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1BA05" w14:textId="77777777" w:rsidR="002B43AD" w:rsidRPr="00D47B52" w:rsidRDefault="002830E9" w:rsidP="00D47B52">
      <w:pPr>
        <w:jc w:val="center"/>
        <w:outlineLvl w:val="1"/>
        <w:rPr>
          <w:rFonts w:hAnsi="宋体"/>
          <w:b/>
          <w:sz w:val="36"/>
          <w:szCs w:val="36"/>
        </w:rPr>
      </w:pPr>
      <w:r w:rsidRPr="00D47B52">
        <w:rPr>
          <w:rFonts w:hAnsi="宋体" w:hint="eastAsia"/>
          <w:b/>
          <w:sz w:val="36"/>
          <w:szCs w:val="36"/>
        </w:rPr>
        <w:t>东莞理工学院卓越工程师学院-人工智能模型训练平台采购项目</w:t>
      </w:r>
      <w:r w:rsidR="002B43AD" w:rsidRPr="00D47B52">
        <w:rPr>
          <w:rFonts w:hAnsi="宋体" w:hint="eastAsia"/>
          <w:b/>
          <w:sz w:val="36"/>
          <w:szCs w:val="36"/>
        </w:rPr>
        <w:t>采购需求</w:t>
      </w:r>
    </w:p>
    <w:p w14:paraId="289A254A" w14:textId="77777777" w:rsidR="0040009A" w:rsidRPr="00D47B52" w:rsidRDefault="0040009A" w:rsidP="0040009A"/>
    <w:p w14:paraId="3C9548B2" w14:textId="77777777" w:rsidR="000E57F2" w:rsidRPr="009A5138" w:rsidRDefault="000E57F2" w:rsidP="000E57F2"/>
    <w:p w14:paraId="4CC29603" w14:textId="77777777" w:rsidR="00DB6C5A" w:rsidRDefault="00DB6C5A" w:rsidP="00DB6C5A">
      <w:pPr>
        <w:pStyle w:val="12"/>
        <w:rPr>
          <w:rFonts w:ascii="宋体" w:eastAsia="宋体" w:hAnsi="宋体" w:cs="宋体"/>
          <w:b/>
          <w:sz w:val="24"/>
          <w:szCs w:val="24"/>
        </w:rPr>
      </w:pPr>
      <w:r>
        <w:rPr>
          <w:rFonts w:ascii="宋体" w:eastAsia="宋体" w:hAnsi="宋体"/>
          <w:b/>
          <w:sz w:val="24"/>
          <w:szCs w:val="24"/>
        </w:rPr>
        <w:fldChar w:fldCharType="begin"/>
      </w:r>
      <w:r>
        <w:rPr>
          <w:rFonts w:ascii="宋体" w:eastAsia="宋体" w:hAnsi="宋体"/>
          <w:b/>
          <w:sz w:val="24"/>
          <w:szCs w:val="24"/>
        </w:rPr>
        <w:instrText xml:space="preserve"> </w:instrText>
      </w:r>
      <w:r>
        <w:rPr>
          <w:rFonts w:ascii="宋体" w:eastAsia="宋体" w:hAnsi="宋体" w:hint="eastAsia"/>
          <w:b/>
          <w:sz w:val="24"/>
          <w:szCs w:val="24"/>
        </w:rPr>
        <w:instrText>= 1 \* ROMAN</w:instrText>
      </w:r>
      <w:r>
        <w:rPr>
          <w:rFonts w:ascii="宋体" w:eastAsia="宋体" w:hAnsi="宋体"/>
          <w:b/>
          <w:sz w:val="24"/>
          <w:szCs w:val="24"/>
        </w:rPr>
        <w:instrText xml:space="preserve"> </w:instrText>
      </w:r>
      <w:r>
        <w:rPr>
          <w:rFonts w:ascii="宋体" w:eastAsia="宋体" w:hAnsi="宋体"/>
          <w:b/>
          <w:sz w:val="24"/>
          <w:szCs w:val="24"/>
        </w:rPr>
        <w:fldChar w:fldCharType="separate"/>
      </w:r>
      <w:r>
        <w:rPr>
          <w:rFonts w:ascii="宋体" w:eastAsia="宋体" w:hAnsi="宋体"/>
          <w:b/>
          <w:sz w:val="24"/>
          <w:szCs w:val="24"/>
          <w:lang w:val="en-US" w:eastAsia="zh-CN"/>
        </w:rPr>
        <w:t>I</w:t>
      </w:r>
      <w:r>
        <w:rPr>
          <w:rFonts w:ascii="宋体" w:eastAsia="宋体" w:hAnsi="宋体"/>
          <w:b/>
          <w:sz w:val="24"/>
          <w:szCs w:val="24"/>
        </w:rPr>
        <w:fldChar w:fldCharType="end"/>
      </w:r>
      <w:r>
        <w:rPr>
          <w:rFonts w:ascii="宋体" w:eastAsia="宋体" w:hAnsi="宋体" w:hint="eastAsia"/>
          <w:b/>
          <w:sz w:val="24"/>
          <w:szCs w:val="24"/>
        </w:rPr>
        <w:t xml:space="preserve"> </w:t>
      </w:r>
      <w:r>
        <w:rPr>
          <w:rFonts w:ascii="宋体" w:eastAsia="宋体" w:hAnsi="宋体"/>
          <w:b/>
          <w:sz w:val="24"/>
          <w:szCs w:val="24"/>
        </w:rPr>
        <w:t xml:space="preserve"> </w:t>
      </w:r>
      <w:r>
        <w:rPr>
          <w:rFonts w:ascii="宋体" w:eastAsia="宋体" w:hAnsi="宋体" w:cs="宋体" w:hint="eastAsia"/>
          <w:b/>
          <w:sz w:val="24"/>
          <w:szCs w:val="24"/>
        </w:rPr>
        <w:t>商务要求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
        <w:gridCol w:w="1375"/>
        <w:gridCol w:w="7061"/>
      </w:tblGrid>
      <w:tr w:rsidR="00DB6C5A" w14:paraId="096B01E2" w14:textId="77777777" w:rsidTr="00517DED">
        <w:trPr>
          <w:jc w:val="center"/>
        </w:trPr>
        <w:tc>
          <w:tcPr>
            <w:tcW w:w="782" w:type="dxa"/>
            <w:vAlign w:val="center"/>
          </w:tcPr>
          <w:p w14:paraId="6001D69E" w14:textId="77777777" w:rsidR="00DB6C5A" w:rsidRDefault="00DB6C5A" w:rsidP="00517DED">
            <w:pPr>
              <w:spacing w:line="360" w:lineRule="exact"/>
              <w:jc w:val="center"/>
              <w:rPr>
                <w:rFonts w:hAnsi="宋体"/>
                <w:b/>
                <w:szCs w:val="21"/>
              </w:rPr>
            </w:pPr>
            <w:r>
              <w:rPr>
                <w:rFonts w:hAnsi="宋体"/>
                <w:b/>
                <w:szCs w:val="21"/>
              </w:rPr>
              <w:t>序号</w:t>
            </w:r>
          </w:p>
        </w:tc>
        <w:tc>
          <w:tcPr>
            <w:tcW w:w="1375" w:type="dxa"/>
            <w:vAlign w:val="center"/>
          </w:tcPr>
          <w:p w14:paraId="419349F5" w14:textId="77777777" w:rsidR="00DB6C5A" w:rsidRDefault="00DB6C5A" w:rsidP="00517DED">
            <w:pPr>
              <w:spacing w:line="360" w:lineRule="exact"/>
              <w:jc w:val="center"/>
              <w:rPr>
                <w:rFonts w:hAnsi="宋体"/>
                <w:b/>
                <w:szCs w:val="21"/>
              </w:rPr>
            </w:pPr>
            <w:r>
              <w:rPr>
                <w:rFonts w:hAnsi="宋体"/>
                <w:b/>
                <w:szCs w:val="21"/>
              </w:rPr>
              <w:t>条款名称</w:t>
            </w:r>
          </w:p>
        </w:tc>
        <w:tc>
          <w:tcPr>
            <w:tcW w:w="7061" w:type="dxa"/>
            <w:vAlign w:val="center"/>
          </w:tcPr>
          <w:p w14:paraId="4A891EAF" w14:textId="77777777" w:rsidR="00DB6C5A" w:rsidRDefault="00DB6C5A" w:rsidP="00517DED">
            <w:pPr>
              <w:spacing w:line="360" w:lineRule="exact"/>
              <w:jc w:val="center"/>
              <w:rPr>
                <w:rFonts w:hAnsi="宋体"/>
                <w:b/>
                <w:szCs w:val="21"/>
              </w:rPr>
            </w:pPr>
            <w:r>
              <w:rPr>
                <w:rFonts w:hAnsi="宋体"/>
                <w:b/>
                <w:szCs w:val="21"/>
              </w:rPr>
              <w:t>说  明</w:t>
            </w:r>
          </w:p>
        </w:tc>
      </w:tr>
      <w:tr w:rsidR="00DB6C5A" w14:paraId="1A42A4F0" w14:textId="77777777" w:rsidTr="00517DED">
        <w:trPr>
          <w:jc w:val="center"/>
        </w:trPr>
        <w:tc>
          <w:tcPr>
            <w:tcW w:w="782" w:type="dxa"/>
            <w:vAlign w:val="center"/>
          </w:tcPr>
          <w:p w14:paraId="6933FA90" w14:textId="77777777" w:rsidR="00DB6C5A" w:rsidRDefault="00DB6C5A" w:rsidP="00DB6C5A">
            <w:pPr>
              <w:numPr>
                <w:ilvl w:val="0"/>
                <w:numId w:val="3"/>
              </w:numPr>
              <w:autoSpaceDE/>
              <w:autoSpaceDN/>
              <w:adjustRightInd/>
              <w:spacing w:line="360" w:lineRule="exact"/>
              <w:jc w:val="center"/>
              <w:rPr>
                <w:rFonts w:hAnsi="宋体"/>
                <w:szCs w:val="21"/>
              </w:rPr>
            </w:pPr>
          </w:p>
        </w:tc>
        <w:tc>
          <w:tcPr>
            <w:tcW w:w="1375" w:type="dxa"/>
            <w:vAlign w:val="center"/>
          </w:tcPr>
          <w:p w14:paraId="0A2060C0" w14:textId="77777777" w:rsidR="00DB6C5A" w:rsidRDefault="00DB6C5A" w:rsidP="00517DED">
            <w:pPr>
              <w:spacing w:line="360" w:lineRule="exact"/>
              <w:jc w:val="center"/>
              <w:rPr>
                <w:rFonts w:hAnsi="宋体"/>
                <w:szCs w:val="21"/>
              </w:rPr>
            </w:pPr>
            <w:r>
              <w:rPr>
                <w:rFonts w:hAnsi="宋体"/>
                <w:szCs w:val="21"/>
              </w:rPr>
              <w:t>资格要求</w:t>
            </w:r>
          </w:p>
        </w:tc>
        <w:tc>
          <w:tcPr>
            <w:tcW w:w="7061" w:type="dxa"/>
            <w:vAlign w:val="center"/>
          </w:tcPr>
          <w:p w14:paraId="172C5196" w14:textId="77777777" w:rsidR="00DB6C5A" w:rsidRDefault="00DB6C5A" w:rsidP="00517DED">
            <w:pPr>
              <w:spacing w:line="360" w:lineRule="exact"/>
              <w:rPr>
                <w:rFonts w:hAnsi="宋体"/>
                <w:szCs w:val="21"/>
              </w:rPr>
            </w:pPr>
            <w:r>
              <w:rPr>
                <w:rFonts w:hAnsi="宋体"/>
                <w:szCs w:val="21"/>
              </w:rPr>
              <w:t>详见本项目招标文件第一部分投标邀请“投标人资格要求”。</w:t>
            </w:r>
          </w:p>
        </w:tc>
      </w:tr>
      <w:tr w:rsidR="00DB6C5A" w14:paraId="699E7F3E" w14:textId="77777777" w:rsidTr="00517DED">
        <w:trPr>
          <w:jc w:val="center"/>
        </w:trPr>
        <w:tc>
          <w:tcPr>
            <w:tcW w:w="782" w:type="dxa"/>
            <w:vAlign w:val="center"/>
          </w:tcPr>
          <w:p w14:paraId="09BE3C92" w14:textId="77777777" w:rsidR="00DB6C5A" w:rsidRDefault="00DB6C5A" w:rsidP="00DB6C5A">
            <w:pPr>
              <w:numPr>
                <w:ilvl w:val="0"/>
                <w:numId w:val="3"/>
              </w:numPr>
              <w:autoSpaceDE/>
              <w:autoSpaceDN/>
              <w:adjustRightInd/>
              <w:spacing w:line="360" w:lineRule="exact"/>
              <w:jc w:val="center"/>
              <w:rPr>
                <w:rFonts w:hAnsi="宋体"/>
                <w:szCs w:val="21"/>
              </w:rPr>
            </w:pPr>
            <w:bookmarkStart w:id="0" w:name="_Hlk65775693"/>
          </w:p>
        </w:tc>
        <w:tc>
          <w:tcPr>
            <w:tcW w:w="1375" w:type="dxa"/>
            <w:vAlign w:val="center"/>
          </w:tcPr>
          <w:p w14:paraId="6226550D" w14:textId="77777777" w:rsidR="00DB6C5A" w:rsidRDefault="00DB6C5A" w:rsidP="00517DED">
            <w:pPr>
              <w:spacing w:line="360" w:lineRule="exact"/>
              <w:jc w:val="center"/>
              <w:rPr>
                <w:rFonts w:hAnsi="宋体"/>
                <w:szCs w:val="21"/>
              </w:rPr>
            </w:pPr>
            <w:r>
              <w:rPr>
                <w:rFonts w:hAnsi="宋体"/>
                <w:szCs w:val="21"/>
              </w:rPr>
              <w:t>交货地点</w:t>
            </w:r>
          </w:p>
        </w:tc>
        <w:tc>
          <w:tcPr>
            <w:tcW w:w="7061" w:type="dxa"/>
            <w:vAlign w:val="center"/>
          </w:tcPr>
          <w:p w14:paraId="7399AD69" w14:textId="77777777" w:rsidR="00DB6C5A" w:rsidRDefault="00DB6C5A" w:rsidP="00517DED">
            <w:pPr>
              <w:spacing w:line="360" w:lineRule="exact"/>
              <w:rPr>
                <w:rFonts w:hAnsi="宋体"/>
                <w:szCs w:val="21"/>
              </w:rPr>
            </w:pPr>
            <w:r>
              <w:rPr>
                <w:rFonts w:hAnsi="宋体"/>
                <w:szCs w:val="21"/>
              </w:rPr>
              <w:t>广东省东莞市松山湖区大学路1号东莞理工学院松山湖校区现代教育楼7A201</w:t>
            </w:r>
          </w:p>
        </w:tc>
      </w:tr>
      <w:bookmarkEnd w:id="0"/>
      <w:tr w:rsidR="00DB6C5A" w14:paraId="352AE91E" w14:textId="77777777" w:rsidTr="00517DED">
        <w:trPr>
          <w:jc w:val="center"/>
        </w:trPr>
        <w:tc>
          <w:tcPr>
            <w:tcW w:w="782" w:type="dxa"/>
            <w:vAlign w:val="center"/>
          </w:tcPr>
          <w:p w14:paraId="00844F29" w14:textId="77777777" w:rsidR="00DB6C5A" w:rsidRDefault="00DB6C5A" w:rsidP="00DB6C5A">
            <w:pPr>
              <w:numPr>
                <w:ilvl w:val="0"/>
                <w:numId w:val="3"/>
              </w:numPr>
              <w:autoSpaceDE/>
              <w:autoSpaceDN/>
              <w:adjustRightInd/>
              <w:spacing w:line="360" w:lineRule="exact"/>
              <w:jc w:val="center"/>
              <w:rPr>
                <w:rFonts w:hAnsi="宋体"/>
                <w:szCs w:val="21"/>
              </w:rPr>
            </w:pPr>
          </w:p>
        </w:tc>
        <w:tc>
          <w:tcPr>
            <w:tcW w:w="1375" w:type="dxa"/>
            <w:vAlign w:val="center"/>
          </w:tcPr>
          <w:p w14:paraId="6EDD7F01" w14:textId="77777777" w:rsidR="00DB6C5A" w:rsidRDefault="00DB6C5A" w:rsidP="00517DED">
            <w:pPr>
              <w:spacing w:line="360" w:lineRule="exact"/>
              <w:jc w:val="center"/>
              <w:rPr>
                <w:rFonts w:hAnsi="宋体"/>
                <w:szCs w:val="21"/>
              </w:rPr>
            </w:pPr>
            <w:r>
              <w:rPr>
                <w:rFonts w:hAnsi="宋体"/>
                <w:szCs w:val="21"/>
              </w:rPr>
              <w:t>★交货期</w:t>
            </w:r>
          </w:p>
        </w:tc>
        <w:tc>
          <w:tcPr>
            <w:tcW w:w="7061" w:type="dxa"/>
            <w:vAlign w:val="center"/>
          </w:tcPr>
          <w:p w14:paraId="425E4286" w14:textId="77777777" w:rsidR="00DB6C5A" w:rsidRDefault="00DB6C5A" w:rsidP="00517DED">
            <w:pPr>
              <w:spacing w:line="360" w:lineRule="exact"/>
              <w:rPr>
                <w:rFonts w:hAnsi="宋体"/>
                <w:szCs w:val="21"/>
              </w:rPr>
            </w:pPr>
            <w:r>
              <w:rPr>
                <w:rFonts w:hAnsi="宋体"/>
                <w:szCs w:val="21"/>
              </w:rPr>
              <w:t>自合同签订生效之日起20个日历日内完成交货、安装及调试。</w:t>
            </w:r>
          </w:p>
        </w:tc>
      </w:tr>
      <w:tr w:rsidR="00DB6C5A" w14:paraId="2B6EFB63" w14:textId="77777777" w:rsidTr="00517DED">
        <w:trPr>
          <w:jc w:val="center"/>
        </w:trPr>
        <w:tc>
          <w:tcPr>
            <w:tcW w:w="782" w:type="dxa"/>
            <w:vAlign w:val="center"/>
          </w:tcPr>
          <w:p w14:paraId="4A3E06F4" w14:textId="77777777" w:rsidR="00DB6C5A" w:rsidRDefault="00DB6C5A" w:rsidP="00DB6C5A">
            <w:pPr>
              <w:numPr>
                <w:ilvl w:val="0"/>
                <w:numId w:val="3"/>
              </w:numPr>
              <w:autoSpaceDE/>
              <w:autoSpaceDN/>
              <w:adjustRightInd/>
              <w:spacing w:line="360" w:lineRule="exact"/>
              <w:jc w:val="center"/>
              <w:rPr>
                <w:rFonts w:hAnsi="宋体"/>
                <w:szCs w:val="21"/>
              </w:rPr>
            </w:pPr>
          </w:p>
        </w:tc>
        <w:tc>
          <w:tcPr>
            <w:tcW w:w="1375" w:type="dxa"/>
            <w:vAlign w:val="center"/>
          </w:tcPr>
          <w:p w14:paraId="489D9D6D" w14:textId="77777777" w:rsidR="00DB6C5A" w:rsidRDefault="00DB6C5A" w:rsidP="00517DED">
            <w:pPr>
              <w:spacing w:line="360" w:lineRule="exact"/>
              <w:jc w:val="center"/>
              <w:rPr>
                <w:rFonts w:hAnsi="宋体"/>
                <w:szCs w:val="21"/>
              </w:rPr>
            </w:pPr>
            <w:r>
              <w:rPr>
                <w:rFonts w:hAnsi="宋体"/>
                <w:szCs w:val="21"/>
              </w:rPr>
              <w:t>★</w:t>
            </w:r>
            <w:r>
              <w:rPr>
                <w:rFonts w:hAnsi="宋体"/>
                <w:szCs w:val="21"/>
              </w:rPr>
              <w:tab/>
              <w:t>质保期</w:t>
            </w:r>
          </w:p>
        </w:tc>
        <w:tc>
          <w:tcPr>
            <w:tcW w:w="7061" w:type="dxa"/>
            <w:vAlign w:val="center"/>
          </w:tcPr>
          <w:p w14:paraId="61AD2FD1" w14:textId="77777777" w:rsidR="00DB6C5A" w:rsidRDefault="00DB6C5A" w:rsidP="00517DED">
            <w:pPr>
              <w:spacing w:line="360" w:lineRule="exact"/>
              <w:rPr>
                <w:rFonts w:hAnsi="宋体"/>
                <w:szCs w:val="21"/>
              </w:rPr>
            </w:pPr>
            <w:r>
              <w:rPr>
                <w:rFonts w:hAnsi="宋体"/>
                <w:szCs w:val="21"/>
              </w:rPr>
              <w:t>1.质保期为项目验收合格之日起3年，所需费用包含在本项目总报价中。</w:t>
            </w:r>
          </w:p>
          <w:p w14:paraId="4C10613B" w14:textId="77777777" w:rsidR="00DB6C5A" w:rsidRDefault="00DB6C5A" w:rsidP="00517DED">
            <w:pPr>
              <w:spacing w:line="360" w:lineRule="exact"/>
              <w:rPr>
                <w:rFonts w:hAnsi="宋体"/>
                <w:szCs w:val="21"/>
              </w:rPr>
            </w:pPr>
            <w:r>
              <w:rPr>
                <w:rFonts w:hAnsi="宋体"/>
                <w:szCs w:val="21"/>
              </w:rPr>
              <w:t>2.免费保修期内，如果有因质量问题而引起的损坏，中标人应对产品予以维修或更换，全部服务费和更换产品或配件的费用由中标人承担，中标人如不能修理或不能调换，按产品原价赔偿处理。</w:t>
            </w:r>
          </w:p>
        </w:tc>
      </w:tr>
      <w:tr w:rsidR="00DB6C5A" w14:paraId="4B85040D" w14:textId="77777777" w:rsidTr="00517DED">
        <w:trPr>
          <w:jc w:val="center"/>
        </w:trPr>
        <w:tc>
          <w:tcPr>
            <w:tcW w:w="782" w:type="dxa"/>
            <w:vAlign w:val="center"/>
          </w:tcPr>
          <w:p w14:paraId="5BAECE78" w14:textId="77777777" w:rsidR="00DB6C5A" w:rsidRDefault="00DB6C5A" w:rsidP="00DB6C5A">
            <w:pPr>
              <w:numPr>
                <w:ilvl w:val="0"/>
                <w:numId w:val="3"/>
              </w:numPr>
              <w:autoSpaceDE/>
              <w:autoSpaceDN/>
              <w:adjustRightInd/>
              <w:spacing w:line="360" w:lineRule="exact"/>
              <w:jc w:val="center"/>
              <w:rPr>
                <w:rFonts w:hAnsi="宋体"/>
                <w:szCs w:val="21"/>
              </w:rPr>
            </w:pPr>
          </w:p>
        </w:tc>
        <w:tc>
          <w:tcPr>
            <w:tcW w:w="1375" w:type="dxa"/>
            <w:vAlign w:val="center"/>
          </w:tcPr>
          <w:p w14:paraId="5C33B2B3" w14:textId="77777777" w:rsidR="00DB6C5A" w:rsidRDefault="00DB6C5A" w:rsidP="00517DED">
            <w:pPr>
              <w:spacing w:line="360" w:lineRule="exact"/>
              <w:jc w:val="center"/>
              <w:rPr>
                <w:rFonts w:hAnsi="宋体"/>
                <w:szCs w:val="21"/>
              </w:rPr>
            </w:pPr>
            <w:r>
              <w:rPr>
                <w:rFonts w:hAnsi="宋体"/>
                <w:szCs w:val="21"/>
              </w:rPr>
              <w:t>售后服务</w:t>
            </w:r>
          </w:p>
        </w:tc>
        <w:tc>
          <w:tcPr>
            <w:tcW w:w="7061" w:type="dxa"/>
            <w:vAlign w:val="center"/>
          </w:tcPr>
          <w:p w14:paraId="465B6674" w14:textId="77777777" w:rsidR="00DB6C5A" w:rsidRDefault="00DB6C5A" w:rsidP="00517DED">
            <w:pPr>
              <w:spacing w:line="400" w:lineRule="exact"/>
              <w:rPr>
                <w:rFonts w:hAnsi="宋体"/>
                <w:szCs w:val="21"/>
              </w:rPr>
            </w:pPr>
            <w:r>
              <w:rPr>
                <w:rFonts w:hAnsi="宋体"/>
                <w:szCs w:val="21"/>
              </w:rPr>
              <w:t>1.中标人所提供的产品在质保期内，须保证正常运行；</w:t>
            </w:r>
          </w:p>
          <w:p w14:paraId="3B76396C" w14:textId="77777777" w:rsidR="00DB6C5A" w:rsidRDefault="00DB6C5A" w:rsidP="00517DED">
            <w:pPr>
              <w:spacing w:line="400" w:lineRule="exact"/>
              <w:rPr>
                <w:rFonts w:hAnsi="宋体"/>
                <w:szCs w:val="21"/>
              </w:rPr>
            </w:pPr>
            <w:r>
              <w:rPr>
                <w:rFonts w:hAnsi="宋体"/>
                <w:szCs w:val="21"/>
              </w:rPr>
              <w:t>2.验收后质保期内中标人对所提供的软件实行包修、包维护保养服务，验收后七天内中标人对所提供的软件实行包换、包退服务；</w:t>
            </w:r>
          </w:p>
          <w:p w14:paraId="4185B070" w14:textId="77777777" w:rsidR="00DB6C5A" w:rsidRDefault="00DB6C5A" w:rsidP="00517DED">
            <w:pPr>
              <w:spacing w:line="400" w:lineRule="exact"/>
              <w:rPr>
                <w:rFonts w:hAnsi="宋体"/>
                <w:szCs w:val="21"/>
              </w:rPr>
            </w:pPr>
            <w:r>
              <w:rPr>
                <w:rFonts w:hAnsi="宋体"/>
                <w:szCs w:val="21"/>
              </w:rPr>
              <w:t>3.中标人需承诺质保期内提供定期巡检服务，在质保期内中标人技术工程师需每月对用户的使用情况进行例</w:t>
            </w:r>
            <w:bookmarkStart w:id="1" w:name="_GoBack"/>
            <w:bookmarkEnd w:id="1"/>
            <w:r>
              <w:rPr>
                <w:rFonts w:hAnsi="宋体"/>
                <w:szCs w:val="21"/>
              </w:rPr>
              <w:t>行在线检查及现场巡检服务，确保系统安全稳定运行；</w:t>
            </w:r>
          </w:p>
          <w:p w14:paraId="40CE881D" w14:textId="77777777" w:rsidR="00DB6C5A" w:rsidRDefault="00DB6C5A" w:rsidP="00517DED">
            <w:pPr>
              <w:spacing w:line="400" w:lineRule="exact"/>
              <w:rPr>
                <w:rFonts w:hAnsi="宋体"/>
                <w:szCs w:val="21"/>
              </w:rPr>
            </w:pPr>
            <w:r>
              <w:rPr>
                <w:rFonts w:hAnsi="宋体"/>
                <w:szCs w:val="21"/>
              </w:rPr>
              <w:t>4.中标人须提供5*8小时热线服务；</w:t>
            </w:r>
          </w:p>
          <w:p w14:paraId="4E4888B1" w14:textId="77777777" w:rsidR="00DB6C5A" w:rsidRDefault="00DB6C5A" w:rsidP="00517DED">
            <w:pPr>
              <w:spacing w:line="400" w:lineRule="exact"/>
              <w:rPr>
                <w:rFonts w:hAnsi="宋体"/>
                <w:szCs w:val="21"/>
              </w:rPr>
            </w:pPr>
            <w:r>
              <w:rPr>
                <w:rFonts w:hAnsi="宋体"/>
                <w:szCs w:val="21"/>
              </w:rPr>
              <w:t>5.中标人需承诺在质保期内提供系统软件免费升级服务，包括软件补丁更新、软件标准版本的系统升级，要求在不影响用户正常工作的前提下，完成系统调试、数据平滑过渡；</w:t>
            </w:r>
          </w:p>
          <w:p w14:paraId="4FB0C511" w14:textId="77777777" w:rsidR="00DB6C5A" w:rsidRDefault="00DB6C5A" w:rsidP="00517DED">
            <w:pPr>
              <w:spacing w:line="360" w:lineRule="exact"/>
              <w:rPr>
                <w:rFonts w:hAnsi="宋体"/>
                <w:szCs w:val="21"/>
              </w:rPr>
            </w:pPr>
            <w:r>
              <w:rPr>
                <w:rFonts w:hAnsi="宋体"/>
                <w:szCs w:val="21"/>
              </w:rPr>
              <w:t>6.在质保期内，中标人应对软件设备出现的质量及安全问题负责处理解决并承担一切费用。</w:t>
            </w:r>
          </w:p>
        </w:tc>
      </w:tr>
      <w:tr w:rsidR="00DB6C5A" w14:paraId="0B16F72C" w14:textId="77777777" w:rsidTr="00517DED">
        <w:trPr>
          <w:jc w:val="center"/>
        </w:trPr>
        <w:tc>
          <w:tcPr>
            <w:tcW w:w="782" w:type="dxa"/>
            <w:vAlign w:val="center"/>
          </w:tcPr>
          <w:p w14:paraId="48F94F9F" w14:textId="77777777" w:rsidR="00DB6C5A" w:rsidRDefault="00DB6C5A" w:rsidP="00DB6C5A">
            <w:pPr>
              <w:numPr>
                <w:ilvl w:val="0"/>
                <w:numId w:val="3"/>
              </w:numPr>
              <w:autoSpaceDE/>
              <w:autoSpaceDN/>
              <w:adjustRightInd/>
              <w:spacing w:line="360" w:lineRule="exact"/>
              <w:jc w:val="center"/>
              <w:rPr>
                <w:rFonts w:hAnsi="宋体"/>
                <w:szCs w:val="21"/>
              </w:rPr>
            </w:pPr>
          </w:p>
        </w:tc>
        <w:tc>
          <w:tcPr>
            <w:tcW w:w="1375" w:type="dxa"/>
            <w:vAlign w:val="center"/>
          </w:tcPr>
          <w:p w14:paraId="1F706BFE" w14:textId="77777777" w:rsidR="00DB6C5A" w:rsidRDefault="00DB6C5A" w:rsidP="00517DED">
            <w:pPr>
              <w:spacing w:beforeLines="50" w:before="156" w:afterLines="50" w:after="156" w:line="276" w:lineRule="auto"/>
              <w:rPr>
                <w:rFonts w:hAnsi="宋体"/>
                <w:szCs w:val="21"/>
              </w:rPr>
            </w:pPr>
            <w:r>
              <w:rPr>
                <w:rFonts w:hAnsi="宋体"/>
                <w:szCs w:val="21"/>
              </w:rPr>
              <w:t>履约保证金</w:t>
            </w:r>
          </w:p>
        </w:tc>
        <w:tc>
          <w:tcPr>
            <w:tcW w:w="7061" w:type="dxa"/>
            <w:vAlign w:val="center"/>
          </w:tcPr>
          <w:p w14:paraId="36EBB1F6" w14:textId="77777777" w:rsidR="00DB6C5A" w:rsidRDefault="00DB6C5A" w:rsidP="00517DED">
            <w:pPr>
              <w:pStyle w:val="1"/>
              <w:tabs>
                <w:tab w:val="left" w:pos="426"/>
              </w:tabs>
              <w:spacing w:line="400" w:lineRule="exact"/>
              <w:ind w:firstLineChars="0" w:firstLine="0"/>
              <w:rPr>
                <w:rFonts w:ascii="宋体" w:hAnsi="宋体" w:cs="宋体"/>
                <w:szCs w:val="21"/>
              </w:rPr>
            </w:pPr>
            <w:r>
              <w:rPr>
                <w:rFonts w:ascii="宋体" w:hAnsi="宋体" w:cs="宋体"/>
                <w:szCs w:val="21"/>
              </w:rPr>
              <w:t>本项目不收取履约保证金。</w:t>
            </w:r>
          </w:p>
        </w:tc>
      </w:tr>
      <w:tr w:rsidR="00DB6C5A" w14:paraId="089DAEC4" w14:textId="77777777" w:rsidTr="00517DED">
        <w:trPr>
          <w:jc w:val="center"/>
        </w:trPr>
        <w:tc>
          <w:tcPr>
            <w:tcW w:w="782" w:type="dxa"/>
            <w:vAlign w:val="center"/>
          </w:tcPr>
          <w:p w14:paraId="0B150D6F" w14:textId="77777777" w:rsidR="00DB6C5A" w:rsidRDefault="00DB6C5A" w:rsidP="00DB6C5A">
            <w:pPr>
              <w:numPr>
                <w:ilvl w:val="0"/>
                <w:numId w:val="3"/>
              </w:numPr>
              <w:autoSpaceDE/>
              <w:autoSpaceDN/>
              <w:adjustRightInd/>
              <w:spacing w:line="360" w:lineRule="exact"/>
              <w:jc w:val="center"/>
              <w:rPr>
                <w:rFonts w:hAnsi="宋体"/>
                <w:szCs w:val="21"/>
              </w:rPr>
            </w:pPr>
          </w:p>
        </w:tc>
        <w:tc>
          <w:tcPr>
            <w:tcW w:w="1375" w:type="dxa"/>
            <w:vAlign w:val="center"/>
          </w:tcPr>
          <w:p w14:paraId="41B10283" w14:textId="77777777" w:rsidR="00DB6C5A" w:rsidRDefault="00DB6C5A" w:rsidP="00517DED">
            <w:pPr>
              <w:spacing w:line="360" w:lineRule="exact"/>
              <w:jc w:val="center"/>
              <w:rPr>
                <w:rFonts w:hAnsi="宋体"/>
                <w:szCs w:val="21"/>
              </w:rPr>
            </w:pPr>
            <w:r>
              <w:rPr>
                <w:rFonts w:hAnsi="宋体"/>
                <w:szCs w:val="21"/>
              </w:rPr>
              <w:t>报价要求</w:t>
            </w:r>
          </w:p>
        </w:tc>
        <w:tc>
          <w:tcPr>
            <w:tcW w:w="7061" w:type="dxa"/>
            <w:vAlign w:val="center"/>
          </w:tcPr>
          <w:p w14:paraId="3EBA355B" w14:textId="77777777" w:rsidR="00DB6C5A" w:rsidRDefault="00DB6C5A" w:rsidP="00517DED">
            <w:pPr>
              <w:spacing w:line="360" w:lineRule="exact"/>
              <w:rPr>
                <w:rFonts w:hAnsi="宋体"/>
                <w:szCs w:val="21"/>
              </w:rPr>
            </w:pPr>
            <w:r>
              <w:rPr>
                <w:rFonts w:hAnsi="宋体"/>
                <w:szCs w:val="21"/>
              </w:rPr>
              <w:t>按招标文件的要求全部货物及服务内容所需的所有费用，包括但不限于：项目的全部产品价格、服务价格、应向中华人民共和国政府缴纳的增值税和其它税等全部税费、运输、保险、安装、伴随服务、标准附件价、备品备件及专用工具价(如有)、以及履行合同所需的费用、所有风险、责任等其他一切隐含及不可预见的费用。</w:t>
            </w:r>
          </w:p>
        </w:tc>
      </w:tr>
      <w:tr w:rsidR="00DB6C5A" w14:paraId="3962B2B3" w14:textId="77777777" w:rsidTr="00517DED">
        <w:trPr>
          <w:jc w:val="center"/>
        </w:trPr>
        <w:tc>
          <w:tcPr>
            <w:tcW w:w="782" w:type="dxa"/>
            <w:vAlign w:val="center"/>
          </w:tcPr>
          <w:p w14:paraId="24464C5A" w14:textId="77777777" w:rsidR="00DB6C5A" w:rsidRDefault="00DB6C5A" w:rsidP="00DB6C5A">
            <w:pPr>
              <w:numPr>
                <w:ilvl w:val="0"/>
                <w:numId w:val="3"/>
              </w:numPr>
              <w:autoSpaceDE/>
              <w:autoSpaceDN/>
              <w:adjustRightInd/>
              <w:spacing w:line="360" w:lineRule="exact"/>
              <w:jc w:val="center"/>
              <w:rPr>
                <w:rFonts w:hAnsi="宋体"/>
                <w:szCs w:val="21"/>
              </w:rPr>
            </w:pPr>
          </w:p>
        </w:tc>
        <w:tc>
          <w:tcPr>
            <w:tcW w:w="1375" w:type="dxa"/>
            <w:vAlign w:val="center"/>
          </w:tcPr>
          <w:p w14:paraId="37EBE68C" w14:textId="77777777" w:rsidR="00DB6C5A" w:rsidRDefault="00DB6C5A" w:rsidP="00517DED">
            <w:pPr>
              <w:spacing w:line="360" w:lineRule="exact"/>
              <w:jc w:val="center"/>
              <w:rPr>
                <w:rFonts w:hAnsi="宋体"/>
                <w:szCs w:val="21"/>
              </w:rPr>
            </w:pPr>
            <w:r>
              <w:rPr>
                <w:rFonts w:hAnsi="宋体"/>
                <w:szCs w:val="21"/>
              </w:rPr>
              <w:t>★付款方式</w:t>
            </w:r>
          </w:p>
        </w:tc>
        <w:tc>
          <w:tcPr>
            <w:tcW w:w="7061" w:type="dxa"/>
            <w:vAlign w:val="center"/>
          </w:tcPr>
          <w:p w14:paraId="6FF85822" w14:textId="77777777" w:rsidR="00DB6C5A" w:rsidRDefault="00DB6C5A" w:rsidP="00517DED">
            <w:pPr>
              <w:spacing w:line="360" w:lineRule="exact"/>
              <w:rPr>
                <w:rFonts w:hAnsi="宋体"/>
                <w:szCs w:val="21"/>
              </w:rPr>
            </w:pPr>
            <w:r>
              <w:rPr>
                <w:rFonts w:hAnsi="宋体"/>
                <w:szCs w:val="21"/>
              </w:rPr>
              <w:t>1.签订合同后，招标人在20个日历日内以银行转账方式向中标人支付合同总价的30%的预付款。付款前中标人须提供如下资料给招标人：①合同复印件；②中标人开具的合同金额30%的正式增值税专用发票；③中</w:t>
            </w:r>
            <w:r>
              <w:rPr>
                <w:rFonts w:hAnsi="宋体"/>
                <w:szCs w:val="21"/>
              </w:rPr>
              <w:lastRenderedPageBreak/>
              <w:t>标通知书复印件。</w:t>
            </w:r>
          </w:p>
          <w:p w14:paraId="2559F0F0" w14:textId="77777777" w:rsidR="00DB6C5A" w:rsidRDefault="00DB6C5A" w:rsidP="00517DED">
            <w:pPr>
              <w:spacing w:line="360" w:lineRule="exact"/>
              <w:rPr>
                <w:rFonts w:hAnsi="宋体"/>
                <w:szCs w:val="21"/>
              </w:rPr>
            </w:pPr>
            <w:r>
              <w:rPr>
                <w:rFonts w:hAnsi="宋体"/>
                <w:szCs w:val="21"/>
              </w:rPr>
              <w:t>2.货物到达招标人指定的地点，经招标人验收合格、办理完全部验收手续后，在20个日历日内，招标人以银行转账方式向中标人支付合同总价的70%的款项。付款前中标人须提供如下资料给招标人：①合同复印件；②中标人开具的合同金额70%的正式增值税专用发票；③验收报告复印件；④中标通知书复印件。</w:t>
            </w:r>
          </w:p>
          <w:p w14:paraId="067CDFE9" w14:textId="77777777" w:rsidR="00DB6C5A" w:rsidRDefault="00DB6C5A" w:rsidP="00517DED">
            <w:pPr>
              <w:spacing w:line="360" w:lineRule="exact"/>
              <w:rPr>
                <w:rFonts w:hAnsi="宋体"/>
                <w:szCs w:val="21"/>
              </w:rPr>
            </w:pPr>
            <w:r>
              <w:rPr>
                <w:rFonts w:hAnsi="宋体"/>
                <w:szCs w:val="21"/>
              </w:rPr>
              <w:t>按以下程序付款：中标人应在招标人支付合同款前，将符合国家及地方财政规定的发票以及招标人所要求资料送至招标人单位。发票抬头名称与招标人单位名称一致。付款时间以付款款项划出之日为准。</w:t>
            </w:r>
          </w:p>
          <w:p w14:paraId="7FA6B460" w14:textId="77777777" w:rsidR="00DB6C5A" w:rsidRDefault="00DB6C5A" w:rsidP="00517DED">
            <w:pPr>
              <w:spacing w:line="360" w:lineRule="exact"/>
              <w:rPr>
                <w:rFonts w:hAnsi="宋体"/>
                <w:szCs w:val="21"/>
              </w:rPr>
            </w:pPr>
            <w:r>
              <w:rPr>
                <w:rFonts w:hAnsi="宋体"/>
                <w:szCs w:val="21"/>
              </w:rPr>
              <w:t>注：因中标人未按要求向招标人提供资料的，导致招标人延期付款的，由此产生的法律责任，由中标人自行承担。</w:t>
            </w:r>
          </w:p>
        </w:tc>
      </w:tr>
      <w:tr w:rsidR="00DB6C5A" w14:paraId="67F6D22A" w14:textId="77777777" w:rsidTr="00517DED">
        <w:trPr>
          <w:jc w:val="center"/>
        </w:trPr>
        <w:tc>
          <w:tcPr>
            <w:tcW w:w="782" w:type="dxa"/>
            <w:vAlign w:val="center"/>
          </w:tcPr>
          <w:p w14:paraId="1A6E3F31" w14:textId="77777777" w:rsidR="00DB6C5A" w:rsidRDefault="00DB6C5A" w:rsidP="00DB6C5A">
            <w:pPr>
              <w:numPr>
                <w:ilvl w:val="0"/>
                <w:numId w:val="3"/>
              </w:numPr>
              <w:autoSpaceDE/>
              <w:autoSpaceDN/>
              <w:adjustRightInd/>
              <w:spacing w:line="360" w:lineRule="exact"/>
              <w:jc w:val="center"/>
              <w:rPr>
                <w:rFonts w:hAnsi="宋体"/>
                <w:szCs w:val="21"/>
              </w:rPr>
            </w:pPr>
          </w:p>
        </w:tc>
        <w:tc>
          <w:tcPr>
            <w:tcW w:w="1375" w:type="dxa"/>
            <w:vAlign w:val="center"/>
          </w:tcPr>
          <w:p w14:paraId="127AFD31" w14:textId="77777777" w:rsidR="00DB6C5A" w:rsidRDefault="00DB6C5A" w:rsidP="00517DED">
            <w:pPr>
              <w:spacing w:line="360" w:lineRule="exact"/>
              <w:jc w:val="center"/>
              <w:rPr>
                <w:rFonts w:hAnsi="宋体"/>
                <w:szCs w:val="21"/>
              </w:rPr>
            </w:pPr>
            <w:r>
              <w:rPr>
                <w:rFonts w:hAnsi="宋体"/>
                <w:szCs w:val="21"/>
              </w:rPr>
              <w:t>验收</w:t>
            </w:r>
          </w:p>
        </w:tc>
        <w:tc>
          <w:tcPr>
            <w:tcW w:w="7061" w:type="dxa"/>
            <w:vAlign w:val="center"/>
          </w:tcPr>
          <w:p w14:paraId="134FF1BB" w14:textId="77777777" w:rsidR="00DB6C5A" w:rsidRDefault="00DB6C5A" w:rsidP="00517DED">
            <w:pPr>
              <w:pStyle w:val="10"/>
              <w:spacing w:line="360" w:lineRule="exact"/>
              <w:ind w:firstLineChars="0" w:firstLine="0"/>
              <w:rPr>
                <w:rFonts w:ascii="宋体" w:hAnsi="宋体"/>
                <w:bCs/>
                <w:szCs w:val="21"/>
              </w:rPr>
            </w:pPr>
            <w:r>
              <w:rPr>
                <w:rFonts w:ascii="宋体" w:hAnsi="宋体"/>
                <w:bCs/>
                <w:szCs w:val="21"/>
              </w:rPr>
              <w:t>1.验收期：中标人书面向学校验收组织部门提交经</w:t>
            </w:r>
            <w:r>
              <w:rPr>
                <w:rFonts w:ascii="宋体" w:hAnsi="宋体"/>
                <w:szCs w:val="21"/>
              </w:rPr>
              <w:t>招标人</w:t>
            </w:r>
            <w:r>
              <w:rPr>
                <w:rFonts w:ascii="宋体" w:hAnsi="宋体"/>
                <w:bCs/>
                <w:szCs w:val="21"/>
              </w:rPr>
              <w:t>代表签字的验收申请，验收组织部门收到申请之日起在7个日历日内按采购需求及合同的有关规定组织履约验收。</w:t>
            </w:r>
          </w:p>
          <w:p w14:paraId="7CF95DDC" w14:textId="77777777" w:rsidR="00DB6C5A" w:rsidRDefault="00DB6C5A" w:rsidP="00517DED">
            <w:pPr>
              <w:pStyle w:val="10"/>
              <w:spacing w:line="360" w:lineRule="exact"/>
              <w:ind w:firstLineChars="0" w:firstLine="0"/>
              <w:rPr>
                <w:rFonts w:ascii="宋体" w:hAnsi="宋体"/>
                <w:bCs/>
                <w:szCs w:val="21"/>
              </w:rPr>
            </w:pPr>
            <w:r>
              <w:rPr>
                <w:rFonts w:ascii="宋体" w:hAnsi="宋体"/>
                <w:bCs/>
                <w:szCs w:val="21"/>
              </w:rPr>
              <w:t>2.验收由</w:t>
            </w:r>
            <w:r>
              <w:rPr>
                <w:rFonts w:ascii="宋体" w:hAnsi="宋体"/>
                <w:szCs w:val="21"/>
              </w:rPr>
              <w:t>招标人</w:t>
            </w:r>
            <w:r>
              <w:rPr>
                <w:rFonts w:ascii="宋体" w:hAnsi="宋体"/>
                <w:bCs/>
                <w:szCs w:val="21"/>
              </w:rPr>
              <w:t>组成验收小组进行，项目验收标准包括检查全部设备是否实现了</w:t>
            </w:r>
            <w:r>
              <w:rPr>
                <w:rFonts w:ascii="宋体" w:hAnsi="宋体"/>
                <w:szCs w:val="21"/>
              </w:rPr>
              <w:t>招标人</w:t>
            </w:r>
            <w:r>
              <w:rPr>
                <w:rFonts w:ascii="宋体" w:hAnsi="宋体"/>
                <w:bCs/>
                <w:szCs w:val="21"/>
              </w:rPr>
              <w:t>所要求的功能，是否与中标人提出的解决方案中既定目标功能完全一致。如验收不合格，中标人无条件对产品进行调试、替换，直到验收合格，由此造成</w:t>
            </w:r>
            <w:r>
              <w:rPr>
                <w:rFonts w:ascii="宋体" w:hAnsi="宋体"/>
                <w:szCs w:val="21"/>
              </w:rPr>
              <w:t>招标人</w:t>
            </w:r>
            <w:r>
              <w:rPr>
                <w:rFonts w:ascii="宋体" w:hAnsi="宋体"/>
                <w:bCs/>
                <w:szCs w:val="21"/>
              </w:rPr>
              <w:t>损失的，中标人应予赔偿全部损失及支出，</w:t>
            </w:r>
            <w:r>
              <w:rPr>
                <w:rFonts w:ascii="宋体" w:hAnsi="宋体"/>
                <w:szCs w:val="21"/>
              </w:rPr>
              <w:t>招标人</w:t>
            </w:r>
            <w:r>
              <w:rPr>
                <w:rFonts w:ascii="宋体" w:hAnsi="宋体"/>
                <w:bCs/>
                <w:szCs w:val="21"/>
              </w:rPr>
              <w:t>对产品的验收并不当然免除中标人的产品质量保证责任。必要时邀请相关的专业人员或机构参与验收。</w:t>
            </w:r>
          </w:p>
          <w:p w14:paraId="0592B357" w14:textId="77777777" w:rsidR="00DB6C5A" w:rsidRDefault="00DB6C5A" w:rsidP="00517DED">
            <w:pPr>
              <w:pStyle w:val="10"/>
              <w:spacing w:line="360" w:lineRule="exact"/>
              <w:ind w:firstLineChars="0" w:firstLine="0"/>
              <w:rPr>
                <w:rFonts w:ascii="宋体" w:hAnsi="宋体"/>
                <w:bCs/>
                <w:szCs w:val="21"/>
              </w:rPr>
            </w:pPr>
            <w:r>
              <w:rPr>
                <w:rFonts w:ascii="宋体" w:hAnsi="宋体"/>
                <w:bCs/>
                <w:szCs w:val="21"/>
              </w:rPr>
              <w:t>3.因产品质量问题发生争议，由广东省或东莞市质量技术监督部门进行质量鉴定。产品符合质量标准的，鉴定费由</w:t>
            </w:r>
            <w:r>
              <w:rPr>
                <w:rFonts w:ascii="宋体" w:hAnsi="宋体"/>
                <w:szCs w:val="21"/>
              </w:rPr>
              <w:t>招标人</w:t>
            </w:r>
            <w:r>
              <w:rPr>
                <w:rFonts w:ascii="宋体" w:hAnsi="宋体"/>
                <w:bCs/>
                <w:szCs w:val="21"/>
              </w:rPr>
              <w:t>承担；不符合质量标准的，鉴定费及</w:t>
            </w:r>
            <w:r>
              <w:rPr>
                <w:rFonts w:ascii="宋体" w:hAnsi="宋体"/>
                <w:szCs w:val="21"/>
              </w:rPr>
              <w:t>招标人</w:t>
            </w:r>
            <w:r>
              <w:rPr>
                <w:rFonts w:ascii="宋体" w:hAnsi="宋体"/>
                <w:bCs/>
                <w:szCs w:val="21"/>
              </w:rPr>
              <w:t>的损失由中标人承担。</w:t>
            </w:r>
          </w:p>
        </w:tc>
      </w:tr>
    </w:tbl>
    <w:p w14:paraId="02E992FE" w14:textId="77777777" w:rsidR="00DB6C5A" w:rsidRDefault="00DB6C5A" w:rsidP="00DB6C5A"/>
    <w:p w14:paraId="55B8C5CE" w14:textId="77777777" w:rsidR="00DB6C5A" w:rsidRDefault="00DB6C5A" w:rsidP="00DB6C5A">
      <w:pPr>
        <w:rPr>
          <w:rFonts w:hAnsi="宋体" w:hint="eastAsia"/>
        </w:rPr>
      </w:pPr>
    </w:p>
    <w:p w14:paraId="2C895E22" w14:textId="77777777" w:rsidR="00DB6C5A" w:rsidRDefault="00DB6C5A" w:rsidP="00DB6C5A">
      <w:pPr>
        <w:pStyle w:val="12"/>
        <w:rPr>
          <w:rFonts w:ascii="宋体" w:eastAsia="宋体" w:hAnsi="宋体" w:hint="eastAsia"/>
          <w:b/>
          <w:sz w:val="24"/>
          <w:szCs w:val="24"/>
          <w:lang w:val="en-US" w:eastAsia="zh-CN"/>
        </w:rPr>
      </w:pPr>
      <w:r>
        <w:rPr>
          <w:rFonts w:ascii="宋体" w:hAnsi="宋体"/>
          <w:b/>
          <w:bCs/>
          <w:sz w:val="22"/>
          <w:szCs w:val="22"/>
        </w:rPr>
        <w:br w:type="page"/>
      </w:r>
      <w:r>
        <w:rPr>
          <w:rFonts w:ascii="宋体" w:eastAsia="宋体" w:hAnsi="宋体"/>
          <w:b/>
          <w:sz w:val="24"/>
          <w:szCs w:val="24"/>
          <w:lang w:val="en-US" w:eastAsia="zh-CN"/>
        </w:rPr>
        <w:lastRenderedPageBreak/>
        <w:fldChar w:fldCharType="begin"/>
      </w:r>
      <w:r>
        <w:rPr>
          <w:rFonts w:ascii="宋体" w:eastAsia="宋体" w:hAnsi="宋体"/>
          <w:b/>
          <w:sz w:val="24"/>
          <w:szCs w:val="24"/>
          <w:lang w:val="en-US" w:eastAsia="zh-CN"/>
        </w:rPr>
        <w:instrText xml:space="preserve"> </w:instrText>
      </w:r>
      <w:r>
        <w:rPr>
          <w:rFonts w:ascii="宋体" w:eastAsia="宋体" w:hAnsi="宋体" w:hint="eastAsia"/>
          <w:b/>
          <w:sz w:val="24"/>
          <w:szCs w:val="24"/>
          <w:lang w:val="en-US" w:eastAsia="zh-CN"/>
        </w:rPr>
        <w:instrText>= 2 \* ROMAN</w:instrText>
      </w:r>
      <w:r>
        <w:rPr>
          <w:rFonts w:ascii="宋体" w:eastAsia="宋体" w:hAnsi="宋体"/>
          <w:b/>
          <w:sz w:val="24"/>
          <w:szCs w:val="24"/>
          <w:lang w:val="en-US" w:eastAsia="zh-CN"/>
        </w:rPr>
        <w:instrText xml:space="preserve"> </w:instrText>
      </w:r>
      <w:r>
        <w:rPr>
          <w:rFonts w:ascii="宋体" w:eastAsia="宋体" w:hAnsi="宋体"/>
          <w:b/>
          <w:sz w:val="24"/>
          <w:szCs w:val="24"/>
          <w:lang w:val="en-US" w:eastAsia="zh-CN"/>
        </w:rPr>
        <w:fldChar w:fldCharType="separate"/>
      </w:r>
      <w:r>
        <w:rPr>
          <w:rFonts w:ascii="宋体" w:eastAsia="宋体" w:hAnsi="宋体"/>
          <w:b/>
          <w:sz w:val="24"/>
          <w:szCs w:val="24"/>
          <w:lang w:val="en-US" w:eastAsia="zh-CN"/>
        </w:rPr>
        <w:t>II</w:t>
      </w:r>
      <w:r>
        <w:rPr>
          <w:rFonts w:ascii="宋体" w:eastAsia="宋体" w:hAnsi="宋体"/>
          <w:b/>
          <w:sz w:val="24"/>
          <w:szCs w:val="24"/>
          <w:lang w:val="en-US" w:eastAsia="zh-CN"/>
        </w:rPr>
        <w:fldChar w:fldCharType="end"/>
      </w:r>
      <w:r>
        <w:rPr>
          <w:rFonts w:ascii="宋体" w:eastAsia="宋体" w:hAnsi="宋体" w:hint="eastAsia"/>
          <w:b/>
          <w:sz w:val="24"/>
          <w:szCs w:val="24"/>
          <w:lang w:val="en-US" w:eastAsia="zh-CN"/>
        </w:rPr>
        <w:t xml:space="preserve"> </w:t>
      </w:r>
      <w:r>
        <w:rPr>
          <w:rFonts w:ascii="宋体" w:eastAsia="宋体" w:hAnsi="宋体"/>
          <w:b/>
          <w:sz w:val="24"/>
          <w:szCs w:val="24"/>
          <w:lang w:val="en-US" w:eastAsia="zh-CN"/>
        </w:rPr>
        <w:t xml:space="preserve"> </w:t>
      </w:r>
      <w:r>
        <w:rPr>
          <w:rFonts w:ascii="宋体" w:eastAsia="宋体" w:hAnsi="宋体" w:hint="eastAsia"/>
          <w:b/>
          <w:sz w:val="24"/>
          <w:szCs w:val="24"/>
          <w:lang w:val="en-US" w:eastAsia="zh-CN"/>
        </w:rPr>
        <w:t>技术</w:t>
      </w:r>
      <w:r>
        <w:rPr>
          <w:rFonts w:ascii="宋体" w:eastAsia="宋体" w:hAnsi="宋体" w:cs="宋体" w:hint="eastAsia"/>
          <w:b/>
          <w:sz w:val="24"/>
          <w:szCs w:val="24"/>
        </w:rPr>
        <w:t>要求</w:t>
      </w:r>
    </w:p>
    <w:p w14:paraId="2CED1738" w14:textId="77777777" w:rsidR="00DB6C5A" w:rsidRDefault="00DB6C5A" w:rsidP="00DB6C5A">
      <w:pPr>
        <w:pStyle w:val="a6"/>
        <w:tabs>
          <w:tab w:val="left" w:pos="0"/>
        </w:tabs>
        <w:jc w:val="left"/>
        <w:outlineLvl w:val="3"/>
        <w:rPr>
          <w:rFonts w:hAnsi="宋体" w:cs="等线"/>
        </w:rPr>
      </w:pPr>
      <w:r>
        <w:rPr>
          <w:rFonts w:hAnsi="宋体" w:cs="宋体" w:hint="eastAsia"/>
          <w:b/>
          <w:bCs/>
        </w:rPr>
        <w:t>一、采购清单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9"/>
        <w:gridCol w:w="6325"/>
        <w:gridCol w:w="1604"/>
      </w:tblGrid>
      <w:tr w:rsidR="00DB6C5A" w14:paraId="1315D5E8" w14:textId="77777777" w:rsidTr="00517DED">
        <w:trPr>
          <w:trHeight w:val="556"/>
        </w:trPr>
        <w:tc>
          <w:tcPr>
            <w:tcW w:w="1289" w:type="dxa"/>
            <w:vAlign w:val="center"/>
          </w:tcPr>
          <w:p w14:paraId="1EA08328" w14:textId="77777777" w:rsidR="00DB6C5A" w:rsidRDefault="00DB6C5A" w:rsidP="00517DED">
            <w:pPr>
              <w:widowControl/>
              <w:jc w:val="center"/>
              <w:rPr>
                <w:rFonts w:hAnsi="宋体"/>
                <w:b/>
                <w:szCs w:val="21"/>
              </w:rPr>
            </w:pPr>
            <w:r>
              <w:rPr>
                <w:rFonts w:hAnsi="宋体"/>
                <w:b/>
                <w:szCs w:val="21"/>
              </w:rPr>
              <w:t>序号</w:t>
            </w:r>
          </w:p>
        </w:tc>
        <w:tc>
          <w:tcPr>
            <w:tcW w:w="6325" w:type="dxa"/>
            <w:vAlign w:val="center"/>
          </w:tcPr>
          <w:p w14:paraId="0ED457C5" w14:textId="77777777" w:rsidR="00DB6C5A" w:rsidRDefault="00DB6C5A" w:rsidP="00517DED">
            <w:pPr>
              <w:widowControl/>
              <w:jc w:val="center"/>
              <w:rPr>
                <w:rFonts w:hAnsi="宋体"/>
                <w:b/>
                <w:szCs w:val="21"/>
              </w:rPr>
            </w:pPr>
            <w:r>
              <w:rPr>
                <w:rFonts w:hAnsi="宋体"/>
                <w:b/>
                <w:szCs w:val="21"/>
              </w:rPr>
              <w:t>采购项目名称</w:t>
            </w:r>
          </w:p>
        </w:tc>
        <w:tc>
          <w:tcPr>
            <w:tcW w:w="1604" w:type="dxa"/>
            <w:vAlign w:val="center"/>
          </w:tcPr>
          <w:p w14:paraId="0337E9ED" w14:textId="77777777" w:rsidR="00DB6C5A" w:rsidRDefault="00DB6C5A" w:rsidP="00517DED">
            <w:pPr>
              <w:widowControl/>
              <w:jc w:val="center"/>
              <w:rPr>
                <w:rFonts w:hAnsi="宋体"/>
                <w:b/>
                <w:szCs w:val="21"/>
              </w:rPr>
            </w:pPr>
            <w:r>
              <w:rPr>
                <w:rFonts w:hAnsi="宋体"/>
                <w:b/>
                <w:szCs w:val="21"/>
              </w:rPr>
              <w:t>数量</w:t>
            </w:r>
          </w:p>
        </w:tc>
      </w:tr>
      <w:tr w:rsidR="00DB6C5A" w14:paraId="1552A44E" w14:textId="77777777" w:rsidTr="00517DED">
        <w:trPr>
          <w:trHeight w:val="267"/>
        </w:trPr>
        <w:tc>
          <w:tcPr>
            <w:tcW w:w="1289" w:type="dxa"/>
            <w:vAlign w:val="center"/>
          </w:tcPr>
          <w:p w14:paraId="47BBF096" w14:textId="77777777" w:rsidR="00DB6C5A" w:rsidRDefault="00DB6C5A" w:rsidP="00517DED">
            <w:pPr>
              <w:widowControl/>
              <w:spacing w:line="480" w:lineRule="auto"/>
              <w:jc w:val="center"/>
              <w:rPr>
                <w:rFonts w:hAnsi="宋体"/>
                <w:szCs w:val="21"/>
              </w:rPr>
            </w:pPr>
            <w:r>
              <w:rPr>
                <w:rFonts w:hAnsi="宋体"/>
                <w:szCs w:val="21"/>
              </w:rPr>
              <w:t>1</w:t>
            </w:r>
          </w:p>
        </w:tc>
        <w:tc>
          <w:tcPr>
            <w:tcW w:w="6325" w:type="dxa"/>
            <w:vAlign w:val="center"/>
          </w:tcPr>
          <w:p w14:paraId="10098A07" w14:textId="77777777" w:rsidR="00DB6C5A" w:rsidRDefault="00DB6C5A" w:rsidP="00517DED">
            <w:pPr>
              <w:widowControl/>
              <w:spacing w:line="480" w:lineRule="auto"/>
              <w:jc w:val="center"/>
              <w:rPr>
                <w:rFonts w:hAnsi="宋体"/>
                <w:szCs w:val="21"/>
              </w:rPr>
            </w:pPr>
            <w:r>
              <w:rPr>
                <w:rFonts w:hAnsi="宋体"/>
                <w:szCs w:val="21"/>
              </w:rPr>
              <w:t>人工智能模型训练平台</w:t>
            </w:r>
          </w:p>
        </w:tc>
        <w:tc>
          <w:tcPr>
            <w:tcW w:w="1604" w:type="dxa"/>
            <w:vAlign w:val="center"/>
          </w:tcPr>
          <w:p w14:paraId="5900F8B9" w14:textId="77777777" w:rsidR="00DB6C5A" w:rsidRDefault="00DB6C5A" w:rsidP="00517DED">
            <w:pPr>
              <w:widowControl/>
              <w:spacing w:line="480" w:lineRule="auto"/>
              <w:jc w:val="center"/>
              <w:rPr>
                <w:rFonts w:hAnsi="宋体"/>
                <w:szCs w:val="21"/>
              </w:rPr>
            </w:pPr>
            <w:r>
              <w:rPr>
                <w:rFonts w:hAnsi="宋体"/>
                <w:szCs w:val="21"/>
              </w:rPr>
              <w:t>1套</w:t>
            </w:r>
          </w:p>
        </w:tc>
      </w:tr>
      <w:tr w:rsidR="00DB6C5A" w14:paraId="7E981048" w14:textId="77777777" w:rsidTr="00517DED">
        <w:trPr>
          <w:trHeight w:val="267"/>
        </w:trPr>
        <w:tc>
          <w:tcPr>
            <w:tcW w:w="1289" w:type="dxa"/>
            <w:vAlign w:val="center"/>
          </w:tcPr>
          <w:p w14:paraId="1E7608AC" w14:textId="77777777" w:rsidR="00DB6C5A" w:rsidRDefault="00DB6C5A" w:rsidP="00517DED">
            <w:pPr>
              <w:widowControl/>
              <w:spacing w:line="480" w:lineRule="auto"/>
              <w:jc w:val="center"/>
              <w:rPr>
                <w:rFonts w:hAnsi="宋体"/>
                <w:szCs w:val="21"/>
              </w:rPr>
            </w:pPr>
            <w:r>
              <w:rPr>
                <w:rFonts w:hAnsi="宋体"/>
                <w:szCs w:val="21"/>
              </w:rPr>
              <w:t>2</w:t>
            </w:r>
          </w:p>
        </w:tc>
        <w:tc>
          <w:tcPr>
            <w:tcW w:w="6325" w:type="dxa"/>
            <w:vAlign w:val="center"/>
          </w:tcPr>
          <w:p w14:paraId="31377B23" w14:textId="77777777" w:rsidR="00DB6C5A" w:rsidRDefault="00DB6C5A" w:rsidP="00517DED">
            <w:pPr>
              <w:widowControl/>
              <w:spacing w:line="480" w:lineRule="auto"/>
              <w:jc w:val="center"/>
              <w:rPr>
                <w:rFonts w:hAnsi="宋体"/>
                <w:szCs w:val="21"/>
              </w:rPr>
            </w:pPr>
            <w:r>
              <w:rPr>
                <w:rFonts w:hAnsi="宋体"/>
                <w:szCs w:val="21"/>
              </w:rPr>
              <w:t>人工智能模型训练一体化运行平台</w:t>
            </w:r>
          </w:p>
        </w:tc>
        <w:tc>
          <w:tcPr>
            <w:tcW w:w="1604" w:type="dxa"/>
            <w:vAlign w:val="center"/>
          </w:tcPr>
          <w:p w14:paraId="387BC096" w14:textId="77777777" w:rsidR="00DB6C5A" w:rsidRDefault="00DB6C5A" w:rsidP="00517DED">
            <w:pPr>
              <w:widowControl/>
              <w:spacing w:line="480" w:lineRule="auto"/>
              <w:jc w:val="center"/>
              <w:rPr>
                <w:rFonts w:hAnsi="宋体"/>
                <w:szCs w:val="21"/>
              </w:rPr>
            </w:pPr>
            <w:r>
              <w:rPr>
                <w:rFonts w:hAnsi="宋体"/>
                <w:szCs w:val="21"/>
              </w:rPr>
              <w:t>1套</w:t>
            </w:r>
          </w:p>
        </w:tc>
      </w:tr>
    </w:tbl>
    <w:p w14:paraId="2AB59989" w14:textId="77777777" w:rsidR="00DB6C5A" w:rsidRDefault="00DB6C5A" w:rsidP="00DB6C5A">
      <w:pPr>
        <w:pStyle w:val="a6"/>
        <w:tabs>
          <w:tab w:val="left" w:pos="0"/>
        </w:tabs>
        <w:jc w:val="left"/>
        <w:outlineLvl w:val="3"/>
        <w:rPr>
          <w:rFonts w:hAnsi="宋体" w:cs="宋体"/>
          <w:b/>
          <w:bCs/>
        </w:rPr>
      </w:pPr>
      <w:r>
        <w:rPr>
          <w:rFonts w:hAnsi="宋体" w:cs="宋体"/>
          <w:b/>
          <w:bCs/>
        </w:rPr>
        <w:t>二、</w:t>
      </w:r>
      <w:r>
        <w:rPr>
          <w:rFonts w:hAnsi="宋体" w:cs="宋体" w:hint="eastAsia"/>
          <w:b/>
          <w:bCs/>
        </w:rPr>
        <w:t>技术参数要求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134"/>
        <w:gridCol w:w="5763"/>
        <w:gridCol w:w="758"/>
        <w:gridCol w:w="746"/>
      </w:tblGrid>
      <w:tr w:rsidR="00DB6C5A" w14:paraId="15CBCCF4" w14:textId="77777777" w:rsidTr="00517DED">
        <w:trPr>
          <w:trHeight w:val="528"/>
        </w:trPr>
        <w:tc>
          <w:tcPr>
            <w:tcW w:w="817" w:type="dxa"/>
            <w:vAlign w:val="center"/>
          </w:tcPr>
          <w:p w14:paraId="13CFEE85" w14:textId="77777777" w:rsidR="00DB6C5A" w:rsidRDefault="00DB6C5A" w:rsidP="00517DED">
            <w:pPr>
              <w:jc w:val="center"/>
              <w:rPr>
                <w:rFonts w:hAnsi="宋体"/>
                <w:b/>
                <w:szCs w:val="21"/>
              </w:rPr>
            </w:pPr>
            <w:bookmarkStart w:id="2" w:name="_Hlk91172186"/>
            <w:r>
              <w:rPr>
                <w:rFonts w:hAnsi="宋体"/>
                <w:b/>
                <w:szCs w:val="21"/>
              </w:rPr>
              <w:t>序号</w:t>
            </w:r>
          </w:p>
        </w:tc>
        <w:tc>
          <w:tcPr>
            <w:tcW w:w="1134" w:type="dxa"/>
            <w:vAlign w:val="center"/>
          </w:tcPr>
          <w:p w14:paraId="2AFE1E50" w14:textId="77777777" w:rsidR="00DB6C5A" w:rsidRDefault="00DB6C5A" w:rsidP="00517DED">
            <w:pPr>
              <w:jc w:val="center"/>
              <w:rPr>
                <w:rFonts w:hAnsi="宋体"/>
                <w:b/>
                <w:szCs w:val="21"/>
              </w:rPr>
            </w:pPr>
            <w:r>
              <w:rPr>
                <w:rFonts w:hAnsi="宋体"/>
                <w:b/>
                <w:szCs w:val="21"/>
              </w:rPr>
              <w:t>项目名称</w:t>
            </w:r>
          </w:p>
        </w:tc>
        <w:tc>
          <w:tcPr>
            <w:tcW w:w="5763" w:type="dxa"/>
            <w:vAlign w:val="center"/>
          </w:tcPr>
          <w:p w14:paraId="71DDAD2A" w14:textId="77777777" w:rsidR="00DB6C5A" w:rsidRDefault="00DB6C5A" w:rsidP="00517DED">
            <w:pPr>
              <w:jc w:val="center"/>
              <w:rPr>
                <w:rFonts w:hAnsi="宋体"/>
                <w:b/>
                <w:szCs w:val="21"/>
              </w:rPr>
            </w:pPr>
            <w:r>
              <w:rPr>
                <w:rFonts w:hAnsi="宋体"/>
                <w:b/>
                <w:szCs w:val="21"/>
              </w:rPr>
              <w:t>技术参数要求</w:t>
            </w:r>
          </w:p>
        </w:tc>
        <w:tc>
          <w:tcPr>
            <w:tcW w:w="758" w:type="dxa"/>
            <w:vAlign w:val="center"/>
          </w:tcPr>
          <w:p w14:paraId="604916BF" w14:textId="77777777" w:rsidR="00DB6C5A" w:rsidRDefault="00DB6C5A" w:rsidP="00517DED">
            <w:pPr>
              <w:jc w:val="center"/>
              <w:rPr>
                <w:rFonts w:hAnsi="宋体"/>
                <w:b/>
                <w:szCs w:val="21"/>
              </w:rPr>
            </w:pPr>
            <w:r>
              <w:rPr>
                <w:rFonts w:hAnsi="宋体"/>
                <w:b/>
                <w:szCs w:val="21"/>
              </w:rPr>
              <w:t>计量</w:t>
            </w:r>
          </w:p>
          <w:p w14:paraId="6EFA8C34" w14:textId="77777777" w:rsidR="00DB6C5A" w:rsidRDefault="00DB6C5A" w:rsidP="00517DED">
            <w:pPr>
              <w:jc w:val="center"/>
              <w:rPr>
                <w:rFonts w:hAnsi="宋体"/>
                <w:b/>
                <w:szCs w:val="21"/>
              </w:rPr>
            </w:pPr>
            <w:r>
              <w:rPr>
                <w:rFonts w:hAnsi="宋体"/>
                <w:b/>
                <w:szCs w:val="21"/>
              </w:rPr>
              <w:t>单位</w:t>
            </w:r>
          </w:p>
        </w:tc>
        <w:tc>
          <w:tcPr>
            <w:tcW w:w="746" w:type="dxa"/>
            <w:vAlign w:val="center"/>
          </w:tcPr>
          <w:p w14:paraId="1CE19989" w14:textId="77777777" w:rsidR="00DB6C5A" w:rsidRDefault="00DB6C5A" w:rsidP="00517DED">
            <w:pPr>
              <w:jc w:val="center"/>
              <w:rPr>
                <w:rFonts w:hAnsi="宋体"/>
                <w:b/>
                <w:szCs w:val="21"/>
              </w:rPr>
            </w:pPr>
            <w:r>
              <w:rPr>
                <w:rFonts w:hAnsi="宋体"/>
                <w:b/>
                <w:szCs w:val="21"/>
              </w:rPr>
              <w:t>数量</w:t>
            </w:r>
          </w:p>
        </w:tc>
      </w:tr>
      <w:tr w:rsidR="00DB6C5A" w14:paraId="2317879B" w14:textId="77777777" w:rsidTr="00517DED">
        <w:trPr>
          <w:trHeight w:val="317"/>
        </w:trPr>
        <w:tc>
          <w:tcPr>
            <w:tcW w:w="817" w:type="dxa"/>
            <w:vMerge w:val="restart"/>
            <w:vAlign w:val="center"/>
          </w:tcPr>
          <w:p w14:paraId="46825840" w14:textId="77777777" w:rsidR="00DB6C5A" w:rsidRDefault="00DB6C5A" w:rsidP="00517DED">
            <w:pPr>
              <w:jc w:val="center"/>
              <w:rPr>
                <w:rFonts w:hAnsi="宋体"/>
                <w:szCs w:val="21"/>
              </w:rPr>
            </w:pPr>
            <w:r>
              <w:rPr>
                <w:rFonts w:hAnsi="宋体"/>
                <w:szCs w:val="21"/>
              </w:rPr>
              <w:t>1</w:t>
            </w:r>
          </w:p>
        </w:tc>
        <w:tc>
          <w:tcPr>
            <w:tcW w:w="1134" w:type="dxa"/>
            <w:vMerge w:val="restart"/>
            <w:vAlign w:val="center"/>
          </w:tcPr>
          <w:p w14:paraId="11805E27" w14:textId="77777777" w:rsidR="00DB6C5A" w:rsidRDefault="00DB6C5A" w:rsidP="00517DED">
            <w:pPr>
              <w:jc w:val="center"/>
              <w:rPr>
                <w:rFonts w:hAnsi="宋体"/>
                <w:szCs w:val="21"/>
              </w:rPr>
            </w:pPr>
            <w:r>
              <w:rPr>
                <w:rFonts w:hAnsi="宋体"/>
                <w:szCs w:val="21"/>
              </w:rPr>
              <w:t>人工智能模型训练平台</w:t>
            </w:r>
          </w:p>
        </w:tc>
        <w:tc>
          <w:tcPr>
            <w:tcW w:w="5763" w:type="dxa"/>
          </w:tcPr>
          <w:p w14:paraId="04A8BBEA" w14:textId="77777777" w:rsidR="00DB6C5A" w:rsidRDefault="00DB6C5A" w:rsidP="00517DED">
            <w:pPr>
              <w:rPr>
                <w:rFonts w:hAnsi="宋体"/>
                <w:b/>
                <w:szCs w:val="21"/>
              </w:rPr>
            </w:pPr>
            <w:r>
              <w:rPr>
                <w:rFonts w:hAnsi="宋体"/>
                <w:b/>
                <w:szCs w:val="21"/>
              </w:rPr>
              <w:t>1.1、自动学习</w:t>
            </w:r>
          </w:p>
        </w:tc>
        <w:tc>
          <w:tcPr>
            <w:tcW w:w="758" w:type="dxa"/>
            <w:vMerge w:val="restart"/>
            <w:vAlign w:val="center"/>
          </w:tcPr>
          <w:p w14:paraId="583DA6E5" w14:textId="77777777" w:rsidR="00DB6C5A" w:rsidRDefault="00DB6C5A" w:rsidP="00517DED">
            <w:pPr>
              <w:jc w:val="center"/>
              <w:rPr>
                <w:rFonts w:hAnsi="宋体"/>
                <w:iCs/>
                <w:szCs w:val="21"/>
              </w:rPr>
            </w:pPr>
            <w:r>
              <w:rPr>
                <w:rFonts w:hAnsi="宋体"/>
                <w:iCs/>
                <w:szCs w:val="21"/>
              </w:rPr>
              <w:t>套</w:t>
            </w:r>
          </w:p>
        </w:tc>
        <w:tc>
          <w:tcPr>
            <w:tcW w:w="746" w:type="dxa"/>
            <w:vMerge w:val="restart"/>
            <w:vAlign w:val="center"/>
          </w:tcPr>
          <w:p w14:paraId="50388372" w14:textId="77777777" w:rsidR="00DB6C5A" w:rsidRDefault="00DB6C5A" w:rsidP="00517DED">
            <w:pPr>
              <w:jc w:val="center"/>
              <w:rPr>
                <w:rFonts w:hAnsi="宋体"/>
                <w:iCs/>
                <w:szCs w:val="21"/>
              </w:rPr>
            </w:pPr>
            <w:r>
              <w:rPr>
                <w:rFonts w:hAnsi="宋体"/>
                <w:iCs/>
                <w:szCs w:val="21"/>
              </w:rPr>
              <w:t>1</w:t>
            </w:r>
          </w:p>
        </w:tc>
      </w:tr>
      <w:tr w:rsidR="00DB6C5A" w14:paraId="45FB4B28" w14:textId="77777777" w:rsidTr="00517DED">
        <w:trPr>
          <w:trHeight w:val="412"/>
        </w:trPr>
        <w:tc>
          <w:tcPr>
            <w:tcW w:w="817" w:type="dxa"/>
            <w:vMerge/>
            <w:vAlign w:val="center"/>
          </w:tcPr>
          <w:p w14:paraId="58B9FAF5" w14:textId="77777777" w:rsidR="00DB6C5A" w:rsidRDefault="00DB6C5A" w:rsidP="00517DED">
            <w:pPr>
              <w:jc w:val="center"/>
              <w:rPr>
                <w:rFonts w:hAnsi="宋体"/>
                <w:szCs w:val="21"/>
              </w:rPr>
            </w:pPr>
          </w:p>
        </w:tc>
        <w:tc>
          <w:tcPr>
            <w:tcW w:w="1134" w:type="dxa"/>
            <w:vMerge/>
            <w:vAlign w:val="center"/>
          </w:tcPr>
          <w:p w14:paraId="71DD64F0" w14:textId="77777777" w:rsidR="00DB6C5A" w:rsidRDefault="00DB6C5A" w:rsidP="00517DED">
            <w:pPr>
              <w:jc w:val="center"/>
              <w:rPr>
                <w:rFonts w:hAnsi="宋体"/>
                <w:iCs/>
                <w:szCs w:val="21"/>
              </w:rPr>
            </w:pPr>
          </w:p>
        </w:tc>
        <w:tc>
          <w:tcPr>
            <w:tcW w:w="5763" w:type="dxa"/>
          </w:tcPr>
          <w:p w14:paraId="55764685" w14:textId="77777777" w:rsidR="00DB6C5A" w:rsidRDefault="00DB6C5A" w:rsidP="00517DED">
            <w:pPr>
              <w:rPr>
                <w:rFonts w:hAnsi="宋体"/>
                <w:szCs w:val="21"/>
              </w:rPr>
            </w:pPr>
            <w:r>
              <w:rPr>
                <w:rFonts w:hAnsi="宋体"/>
                <w:szCs w:val="21"/>
              </w:rPr>
              <w:t>1.1.1、建模场景选择：支持基于学习场景选择的任务启动；</w:t>
            </w:r>
          </w:p>
        </w:tc>
        <w:tc>
          <w:tcPr>
            <w:tcW w:w="758" w:type="dxa"/>
            <w:vMerge/>
            <w:vAlign w:val="center"/>
          </w:tcPr>
          <w:p w14:paraId="357C358F" w14:textId="77777777" w:rsidR="00DB6C5A" w:rsidRDefault="00DB6C5A" w:rsidP="00517DED">
            <w:pPr>
              <w:jc w:val="center"/>
              <w:rPr>
                <w:rFonts w:hAnsi="宋体"/>
                <w:iCs/>
                <w:szCs w:val="21"/>
              </w:rPr>
            </w:pPr>
          </w:p>
        </w:tc>
        <w:tc>
          <w:tcPr>
            <w:tcW w:w="746" w:type="dxa"/>
            <w:vMerge/>
            <w:vAlign w:val="center"/>
          </w:tcPr>
          <w:p w14:paraId="791F6F3C" w14:textId="77777777" w:rsidR="00DB6C5A" w:rsidRDefault="00DB6C5A" w:rsidP="00517DED">
            <w:pPr>
              <w:jc w:val="center"/>
              <w:rPr>
                <w:rFonts w:hAnsi="宋体"/>
                <w:iCs/>
                <w:szCs w:val="21"/>
              </w:rPr>
            </w:pPr>
          </w:p>
        </w:tc>
      </w:tr>
      <w:bookmarkEnd w:id="2"/>
      <w:tr w:rsidR="00DB6C5A" w14:paraId="1041A82F" w14:textId="77777777" w:rsidTr="00517DED">
        <w:trPr>
          <w:trHeight w:val="637"/>
        </w:trPr>
        <w:tc>
          <w:tcPr>
            <w:tcW w:w="817" w:type="dxa"/>
            <w:vMerge/>
          </w:tcPr>
          <w:p w14:paraId="547F08D5" w14:textId="77777777" w:rsidR="00DB6C5A" w:rsidRDefault="00DB6C5A" w:rsidP="00517DED">
            <w:pPr>
              <w:jc w:val="center"/>
              <w:rPr>
                <w:rFonts w:hAnsi="宋体"/>
                <w:szCs w:val="21"/>
              </w:rPr>
            </w:pPr>
          </w:p>
        </w:tc>
        <w:tc>
          <w:tcPr>
            <w:tcW w:w="1134" w:type="dxa"/>
            <w:vMerge/>
          </w:tcPr>
          <w:p w14:paraId="2882C246" w14:textId="77777777" w:rsidR="00DB6C5A" w:rsidRDefault="00DB6C5A" w:rsidP="00517DED">
            <w:pPr>
              <w:jc w:val="center"/>
              <w:rPr>
                <w:rFonts w:hAnsi="宋体"/>
                <w:iCs/>
                <w:szCs w:val="21"/>
              </w:rPr>
            </w:pPr>
          </w:p>
        </w:tc>
        <w:tc>
          <w:tcPr>
            <w:tcW w:w="5763" w:type="dxa"/>
          </w:tcPr>
          <w:p w14:paraId="3B63CAAD" w14:textId="77777777" w:rsidR="00DB6C5A" w:rsidRDefault="00DB6C5A" w:rsidP="00517DED">
            <w:pPr>
              <w:rPr>
                <w:rFonts w:hAnsi="宋体"/>
                <w:szCs w:val="21"/>
              </w:rPr>
            </w:pPr>
            <w:r>
              <w:rPr>
                <w:rFonts w:hAnsi="宋体"/>
                <w:szCs w:val="21"/>
              </w:rPr>
              <w:t>1.1.2、</w:t>
            </w:r>
            <w:r>
              <w:rPr>
                <w:rFonts w:hAnsi="宋体"/>
                <w:lang w:bidi="ar"/>
              </w:rPr>
              <w:t>训练任务配置：支持训练任务的基本信息、数据配置、训练配置、资源配置；</w:t>
            </w:r>
          </w:p>
        </w:tc>
        <w:tc>
          <w:tcPr>
            <w:tcW w:w="758" w:type="dxa"/>
            <w:vMerge/>
            <w:vAlign w:val="center"/>
          </w:tcPr>
          <w:p w14:paraId="7E63211E" w14:textId="77777777" w:rsidR="00DB6C5A" w:rsidRDefault="00DB6C5A" w:rsidP="00517DED">
            <w:pPr>
              <w:jc w:val="center"/>
              <w:rPr>
                <w:rFonts w:hAnsi="宋体"/>
                <w:iCs/>
                <w:szCs w:val="21"/>
              </w:rPr>
            </w:pPr>
          </w:p>
        </w:tc>
        <w:tc>
          <w:tcPr>
            <w:tcW w:w="746" w:type="dxa"/>
            <w:vMerge/>
            <w:vAlign w:val="center"/>
          </w:tcPr>
          <w:p w14:paraId="3BFA66AC" w14:textId="77777777" w:rsidR="00DB6C5A" w:rsidRDefault="00DB6C5A" w:rsidP="00517DED">
            <w:pPr>
              <w:jc w:val="center"/>
              <w:rPr>
                <w:rFonts w:hAnsi="宋体"/>
                <w:iCs/>
                <w:szCs w:val="21"/>
              </w:rPr>
            </w:pPr>
          </w:p>
        </w:tc>
      </w:tr>
      <w:tr w:rsidR="00DB6C5A" w14:paraId="44E9A56A" w14:textId="77777777" w:rsidTr="00517DED">
        <w:trPr>
          <w:trHeight w:val="345"/>
        </w:trPr>
        <w:tc>
          <w:tcPr>
            <w:tcW w:w="817" w:type="dxa"/>
            <w:vMerge/>
          </w:tcPr>
          <w:p w14:paraId="41DDC26E" w14:textId="77777777" w:rsidR="00DB6C5A" w:rsidRDefault="00DB6C5A" w:rsidP="00517DED">
            <w:pPr>
              <w:jc w:val="center"/>
              <w:rPr>
                <w:rFonts w:hAnsi="宋体"/>
                <w:szCs w:val="21"/>
              </w:rPr>
            </w:pPr>
          </w:p>
        </w:tc>
        <w:tc>
          <w:tcPr>
            <w:tcW w:w="1134" w:type="dxa"/>
            <w:vMerge/>
          </w:tcPr>
          <w:p w14:paraId="7378C801" w14:textId="77777777" w:rsidR="00DB6C5A" w:rsidRDefault="00DB6C5A" w:rsidP="00517DED">
            <w:pPr>
              <w:jc w:val="center"/>
              <w:rPr>
                <w:rFonts w:hAnsi="宋体"/>
                <w:iCs/>
                <w:szCs w:val="21"/>
              </w:rPr>
            </w:pPr>
          </w:p>
        </w:tc>
        <w:tc>
          <w:tcPr>
            <w:tcW w:w="5763" w:type="dxa"/>
          </w:tcPr>
          <w:p w14:paraId="7B9DCA97" w14:textId="77777777" w:rsidR="00DB6C5A" w:rsidRDefault="00DB6C5A" w:rsidP="00517DED">
            <w:pPr>
              <w:rPr>
                <w:rFonts w:hAnsi="宋体"/>
                <w:szCs w:val="21"/>
              </w:rPr>
            </w:pPr>
            <w:r>
              <w:rPr>
                <w:rFonts w:hAnsi="宋体"/>
                <w:szCs w:val="21"/>
              </w:rPr>
              <w:t>1.1.3、</w:t>
            </w:r>
            <w:r>
              <w:rPr>
                <w:rFonts w:hAnsi="宋体"/>
                <w:lang w:bidi="ar"/>
              </w:rPr>
              <w:t>数据预览</w:t>
            </w:r>
            <w:r>
              <w:rPr>
                <w:rFonts w:hAnsi="宋体"/>
                <w:szCs w:val="21"/>
              </w:rPr>
              <w:t>：支持</w:t>
            </w:r>
            <w:r>
              <w:rPr>
                <w:rFonts w:hAnsi="宋体"/>
                <w:lang w:bidi="ar"/>
              </w:rPr>
              <w:t>预览训练集的数据详情和标签分布；</w:t>
            </w:r>
          </w:p>
        </w:tc>
        <w:tc>
          <w:tcPr>
            <w:tcW w:w="758" w:type="dxa"/>
            <w:vMerge/>
            <w:vAlign w:val="center"/>
          </w:tcPr>
          <w:p w14:paraId="6F720959" w14:textId="77777777" w:rsidR="00DB6C5A" w:rsidRDefault="00DB6C5A" w:rsidP="00517DED">
            <w:pPr>
              <w:jc w:val="center"/>
              <w:rPr>
                <w:rFonts w:hAnsi="宋体"/>
                <w:iCs/>
                <w:szCs w:val="21"/>
              </w:rPr>
            </w:pPr>
          </w:p>
        </w:tc>
        <w:tc>
          <w:tcPr>
            <w:tcW w:w="746" w:type="dxa"/>
            <w:vMerge/>
            <w:vAlign w:val="center"/>
          </w:tcPr>
          <w:p w14:paraId="04DD9D56" w14:textId="77777777" w:rsidR="00DB6C5A" w:rsidRDefault="00DB6C5A" w:rsidP="00517DED">
            <w:pPr>
              <w:jc w:val="center"/>
              <w:rPr>
                <w:rFonts w:hAnsi="宋体"/>
                <w:iCs/>
                <w:szCs w:val="21"/>
              </w:rPr>
            </w:pPr>
          </w:p>
        </w:tc>
      </w:tr>
      <w:tr w:rsidR="00DB6C5A" w14:paraId="5D2D0CE6" w14:textId="77777777" w:rsidTr="00517DED">
        <w:trPr>
          <w:trHeight w:val="595"/>
        </w:trPr>
        <w:tc>
          <w:tcPr>
            <w:tcW w:w="817" w:type="dxa"/>
            <w:vMerge/>
          </w:tcPr>
          <w:p w14:paraId="527B9DB0" w14:textId="77777777" w:rsidR="00DB6C5A" w:rsidRDefault="00DB6C5A" w:rsidP="00517DED">
            <w:pPr>
              <w:jc w:val="center"/>
              <w:rPr>
                <w:rFonts w:hAnsi="宋体"/>
                <w:szCs w:val="21"/>
              </w:rPr>
            </w:pPr>
          </w:p>
        </w:tc>
        <w:tc>
          <w:tcPr>
            <w:tcW w:w="1134" w:type="dxa"/>
            <w:vMerge/>
          </w:tcPr>
          <w:p w14:paraId="6B5D3C08" w14:textId="77777777" w:rsidR="00DB6C5A" w:rsidRDefault="00DB6C5A" w:rsidP="00517DED">
            <w:pPr>
              <w:jc w:val="center"/>
              <w:rPr>
                <w:rFonts w:hAnsi="宋体"/>
                <w:iCs/>
                <w:szCs w:val="21"/>
              </w:rPr>
            </w:pPr>
          </w:p>
        </w:tc>
        <w:tc>
          <w:tcPr>
            <w:tcW w:w="5763" w:type="dxa"/>
          </w:tcPr>
          <w:p w14:paraId="72D4E99A" w14:textId="77777777" w:rsidR="00DB6C5A" w:rsidRDefault="00DB6C5A" w:rsidP="00517DED">
            <w:pPr>
              <w:rPr>
                <w:rFonts w:hAnsi="宋体"/>
                <w:szCs w:val="21"/>
              </w:rPr>
            </w:pPr>
            <w:r>
              <w:rPr>
                <w:rFonts w:hAnsi="宋体"/>
                <w:szCs w:val="21"/>
              </w:rPr>
              <w:t>1.1.4、</w:t>
            </w:r>
            <w:r>
              <w:rPr>
                <w:rFonts w:hAnsi="宋体"/>
                <w:lang w:bidi="ar"/>
              </w:rPr>
              <w:t>数据上传和拆分</w:t>
            </w:r>
            <w:r>
              <w:rPr>
                <w:rFonts w:hAnsi="宋体"/>
                <w:szCs w:val="21"/>
              </w:rPr>
              <w:t>：</w:t>
            </w:r>
            <w:r>
              <w:rPr>
                <w:rFonts w:hAnsi="宋体"/>
                <w:lang w:bidi="ar"/>
              </w:rPr>
              <w:t>支持从数据中心拉取数据进行训练，验证集可从训练集中抽取相应百分比的数据进行训练；</w:t>
            </w:r>
          </w:p>
        </w:tc>
        <w:tc>
          <w:tcPr>
            <w:tcW w:w="758" w:type="dxa"/>
            <w:vMerge/>
            <w:vAlign w:val="center"/>
          </w:tcPr>
          <w:p w14:paraId="6D12ABF5" w14:textId="77777777" w:rsidR="00DB6C5A" w:rsidRDefault="00DB6C5A" w:rsidP="00517DED">
            <w:pPr>
              <w:jc w:val="center"/>
              <w:rPr>
                <w:rFonts w:hAnsi="宋体"/>
                <w:iCs/>
                <w:szCs w:val="21"/>
              </w:rPr>
            </w:pPr>
          </w:p>
        </w:tc>
        <w:tc>
          <w:tcPr>
            <w:tcW w:w="746" w:type="dxa"/>
            <w:vMerge/>
            <w:vAlign w:val="center"/>
          </w:tcPr>
          <w:p w14:paraId="005BCF51" w14:textId="77777777" w:rsidR="00DB6C5A" w:rsidRDefault="00DB6C5A" w:rsidP="00517DED">
            <w:pPr>
              <w:jc w:val="center"/>
              <w:rPr>
                <w:rFonts w:hAnsi="宋体"/>
                <w:iCs/>
                <w:szCs w:val="21"/>
              </w:rPr>
            </w:pPr>
          </w:p>
        </w:tc>
      </w:tr>
      <w:tr w:rsidR="00DB6C5A" w14:paraId="1A43F6B9" w14:textId="77777777" w:rsidTr="00517DED">
        <w:trPr>
          <w:trHeight w:val="850"/>
        </w:trPr>
        <w:tc>
          <w:tcPr>
            <w:tcW w:w="817" w:type="dxa"/>
            <w:vMerge/>
          </w:tcPr>
          <w:p w14:paraId="2454AF6C" w14:textId="77777777" w:rsidR="00DB6C5A" w:rsidRDefault="00DB6C5A" w:rsidP="00517DED">
            <w:pPr>
              <w:jc w:val="center"/>
              <w:rPr>
                <w:rFonts w:hAnsi="宋体"/>
                <w:szCs w:val="21"/>
              </w:rPr>
            </w:pPr>
          </w:p>
        </w:tc>
        <w:tc>
          <w:tcPr>
            <w:tcW w:w="1134" w:type="dxa"/>
            <w:vMerge/>
          </w:tcPr>
          <w:p w14:paraId="5FDA7842" w14:textId="77777777" w:rsidR="00DB6C5A" w:rsidRDefault="00DB6C5A" w:rsidP="00517DED">
            <w:pPr>
              <w:jc w:val="center"/>
              <w:rPr>
                <w:rFonts w:hAnsi="宋体"/>
                <w:iCs/>
                <w:szCs w:val="21"/>
              </w:rPr>
            </w:pPr>
          </w:p>
        </w:tc>
        <w:tc>
          <w:tcPr>
            <w:tcW w:w="5763" w:type="dxa"/>
          </w:tcPr>
          <w:p w14:paraId="5B445464" w14:textId="77777777" w:rsidR="00DB6C5A" w:rsidRDefault="00DB6C5A" w:rsidP="00517DED">
            <w:pPr>
              <w:rPr>
                <w:rFonts w:hAnsi="宋体"/>
              </w:rPr>
            </w:pPr>
            <w:r>
              <w:rPr>
                <w:rFonts w:hAnsi="宋体"/>
                <w:szCs w:val="21"/>
              </w:rPr>
              <w:t>1.1.5、</w:t>
            </w:r>
            <w:r>
              <w:rPr>
                <w:rFonts w:hAnsi="宋体"/>
              </w:rPr>
              <w:t>内置训练框架：</w:t>
            </w:r>
            <w:r>
              <w:rPr>
                <w:rFonts w:hAnsi="宋体"/>
              </w:rPr>
              <w:tab/>
            </w:r>
          </w:p>
          <w:p w14:paraId="6766670D" w14:textId="77777777" w:rsidR="00DB6C5A" w:rsidRDefault="00DB6C5A" w:rsidP="00517DED">
            <w:pPr>
              <w:rPr>
                <w:rFonts w:hAnsi="宋体"/>
              </w:rPr>
            </w:pPr>
            <w:r>
              <w:rPr>
                <w:rFonts w:hAnsi="宋体"/>
              </w:rPr>
              <w:t>分类：SENet、ResNext、Res2Net、MobileNetV3；</w:t>
            </w:r>
          </w:p>
          <w:p w14:paraId="5E8C5F0C" w14:textId="77777777" w:rsidR="00DB6C5A" w:rsidRDefault="00DB6C5A" w:rsidP="00517DED">
            <w:pPr>
              <w:rPr>
                <w:rFonts w:hAnsi="宋体"/>
              </w:rPr>
            </w:pPr>
            <w:r>
              <w:rPr>
                <w:rFonts w:hAnsi="宋体"/>
              </w:rPr>
              <w:t>检测：YOLOV3、RetinaNet_ResNet50、GFL_ResNet50、FasterRCNN_ResNet50、FasterRCNN_Res2Net50；</w:t>
            </w:r>
          </w:p>
          <w:p w14:paraId="4A273CD4" w14:textId="77777777" w:rsidR="00DB6C5A" w:rsidRDefault="00DB6C5A" w:rsidP="00517DED">
            <w:pPr>
              <w:rPr>
                <w:rFonts w:hAnsi="宋体"/>
              </w:rPr>
            </w:pPr>
            <w:r>
              <w:rPr>
                <w:rFonts w:hAnsi="宋体"/>
                <w:lang w:bidi="ar"/>
              </w:rPr>
              <w:t>分割：MaskRCNN_ResNet50；</w:t>
            </w:r>
          </w:p>
        </w:tc>
        <w:tc>
          <w:tcPr>
            <w:tcW w:w="758" w:type="dxa"/>
            <w:vMerge/>
            <w:vAlign w:val="center"/>
          </w:tcPr>
          <w:p w14:paraId="5E557950" w14:textId="77777777" w:rsidR="00DB6C5A" w:rsidRDefault="00DB6C5A" w:rsidP="00517DED">
            <w:pPr>
              <w:jc w:val="center"/>
              <w:rPr>
                <w:rFonts w:hAnsi="宋体"/>
                <w:iCs/>
                <w:szCs w:val="21"/>
              </w:rPr>
            </w:pPr>
          </w:p>
        </w:tc>
        <w:tc>
          <w:tcPr>
            <w:tcW w:w="746" w:type="dxa"/>
            <w:vMerge/>
            <w:vAlign w:val="center"/>
          </w:tcPr>
          <w:p w14:paraId="101BEC46" w14:textId="77777777" w:rsidR="00DB6C5A" w:rsidRDefault="00DB6C5A" w:rsidP="00517DED">
            <w:pPr>
              <w:jc w:val="center"/>
              <w:rPr>
                <w:rFonts w:hAnsi="宋体"/>
                <w:iCs/>
                <w:szCs w:val="21"/>
              </w:rPr>
            </w:pPr>
          </w:p>
        </w:tc>
      </w:tr>
      <w:tr w:rsidR="00DB6C5A" w14:paraId="5D17FF22" w14:textId="77777777" w:rsidTr="00517DED">
        <w:trPr>
          <w:trHeight w:val="624"/>
        </w:trPr>
        <w:tc>
          <w:tcPr>
            <w:tcW w:w="817" w:type="dxa"/>
            <w:vMerge/>
          </w:tcPr>
          <w:p w14:paraId="3C5CE103" w14:textId="77777777" w:rsidR="00DB6C5A" w:rsidRDefault="00DB6C5A" w:rsidP="00517DED">
            <w:pPr>
              <w:jc w:val="center"/>
              <w:rPr>
                <w:rFonts w:hAnsi="宋体"/>
                <w:szCs w:val="21"/>
              </w:rPr>
            </w:pPr>
          </w:p>
        </w:tc>
        <w:tc>
          <w:tcPr>
            <w:tcW w:w="1134" w:type="dxa"/>
            <w:vMerge/>
          </w:tcPr>
          <w:p w14:paraId="523106B5" w14:textId="77777777" w:rsidR="00DB6C5A" w:rsidRDefault="00DB6C5A" w:rsidP="00517DED">
            <w:pPr>
              <w:jc w:val="center"/>
              <w:rPr>
                <w:rFonts w:hAnsi="宋体"/>
                <w:iCs/>
                <w:szCs w:val="21"/>
              </w:rPr>
            </w:pPr>
          </w:p>
        </w:tc>
        <w:tc>
          <w:tcPr>
            <w:tcW w:w="5763" w:type="dxa"/>
          </w:tcPr>
          <w:p w14:paraId="3DDB26B2" w14:textId="77777777" w:rsidR="00DB6C5A" w:rsidRDefault="00DB6C5A" w:rsidP="00517DED">
            <w:pPr>
              <w:rPr>
                <w:rFonts w:hAnsi="宋体"/>
                <w:szCs w:val="21"/>
              </w:rPr>
            </w:pPr>
            <w:r>
              <w:rPr>
                <w:rFonts w:hAnsi="宋体"/>
                <w:b/>
                <w:bCs/>
                <w:szCs w:val="21"/>
                <w:lang w:bidi="ar"/>
              </w:rPr>
              <w:t>1.1.6、自动数据增强：通用场景支持自动数据增强功能；(提供软件操作界面截图并加盖投标人公章)</w:t>
            </w:r>
          </w:p>
        </w:tc>
        <w:tc>
          <w:tcPr>
            <w:tcW w:w="758" w:type="dxa"/>
            <w:vMerge/>
            <w:vAlign w:val="center"/>
          </w:tcPr>
          <w:p w14:paraId="1B684572" w14:textId="77777777" w:rsidR="00DB6C5A" w:rsidRDefault="00DB6C5A" w:rsidP="00517DED">
            <w:pPr>
              <w:jc w:val="center"/>
              <w:rPr>
                <w:rFonts w:hAnsi="宋体"/>
                <w:iCs/>
                <w:szCs w:val="21"/>
              </w:rPr>
            </w:pPr>
          </w:p>
        </w:tc>
        <w:tc>
          <w:tcPr>
            <w:tcW w:w="746" w:type="dxa"/>
            <w:vMerge/>
            <w:vAlign w:val="center"/>
          </w:tcPr>
          <w:p w14:paraId="0A3CE489" w14:textId="77777777" w:rsidR="00DB6C5A" w:rsidRDefault="00DB6C5A" w:rsidP="00517DED">
            <w:pPr>
              <w:jc w:val="center"/>
              <w:rPr>
                <w:rFonts w:hAnsi="宋体"/>
                <w:iCs/>
                <w:szCs w:val="21"/>
              </w:rPr>
            </w:pPr>
          </w:p>
        </w:tc>
      </w:tr>
      <w:tr w:rsidR="00DB6C5A" w14:paraId="1775F499" w14:textId="77777777" w:rsidTr="00517DED">
        <w:trPr>
          <w:trHeight w:val="638"/>
        </w:trPr>
        <w:tc>
          <w:tcPr>
            <w:tcW w:w="817" w:type="dxa"/>
            <w:vMerge/>
          </w:tcPr>
          <w:p w14:paraId="7CA3B15C" w14:textId="77777777" w:rsidR="00DB6C5A" w:rsidRDefault="00DB6C5A" w:rsidP="00517DED">
            <w:pPr>
              <w:jc w:val="center"/>
              <w:rPr>
                <w:rFonts w:hAnsi="宋体"/>
                <w:szCs w:val="21"/>
              </w:rPr>
            </w:pPr>
          </w:p>
        </w:tc>
        <w:tc>
          <w:tcPr>
            <w:tcW w:w="1134" w:type="dxa"/>
            <w:vMerge/>
          </w:tcPr>
          <w:p w14:paraId="2ED819D9" w14:textId="77777777" w:rsidR="00DB6C5A" w:rsidRDefault="00DB6C5A" w:rsidP="00517DED">
            <w:pPr>
              <w:jc w:val="center"/>
              <w:rPr>
                <w:rFonts w:hAnsi="宋体"/>
                <w:iCs/>
                <w:szCs w:val="21"/>
              </w:rPr>
            </w:pPr>
          </w:p>
        </w:tc>
        <w:tc>
          <w:tcPr>
            <w:tcW w:w="5763" w:type="dxa"/>
          </w:tcPr>
          <w:p w14:paraId="33646463" w14:textId="77777777" w:rsidR="00DB6C5A" w:rsidRDefault="00DB6C5A" w:rsidP="00517DED">
            <w:pPr>
              <w:rPr>
                <w:rFonts w:hAnsi="宋体"/>
                <w:b/>
                <w:bCs/>
                <w:szCs w:val="21"/>
                <w:lang w:bidi="ar"/>
              </w:rPr>
            </w:pPr>
            <w:r>
              <w:rPr>
                <w:rFonts w:hAnsi="宋体"/>
                <w:szCs w:val="21"/>
                <w:lang w:bidi="ar"/>
              </w:rPr>
              <w:t>▲</w:t>
            </w:r>
            <w:r>
              <w:rPr>
                <w:rFonts w:hAnsi="宋体"/>
                <w:b/>
                <w:bCs/>
                <w:szCs w:val="21"/>
                <w:lang w:bidi="ar"/>
              </w:rPr>
              <w:t>1.1.7、超参搜索：通用场景支持automl超参搜索功能；(提供软件操作界面截图并加盖投标人公章)</w:t>
            </w:r>
          </w:p>
        </w:tc>
        <w:tc>
          <w:tcPr>
            <w:tcW w:w="758" w:type="dxa"/>
            <w:vMerge/>
            <w:vAlign w:val="center"/>
          </w:tcPr>
          <w:p w14:paraId="2D6BF98A" w14:textId="77777777" w:rsidR="00DB6C5A" w:rsidRDefault="00DB6C5A" w:rsidP="00517DED">
            <w:pPr>
              <w:jc w:val="center"/>
              <w:rPr>
                <w:rFonts w:hAnsi="宋体"/>
                <w:iCs/>
                <w:szCs w:val="21"/>
              </w:rPr>
            </w:pPr>
          </w:p>
        </w:tc>
        <w:tc>
          <w:tcPr>
            <w:tcW w:w="746" w:type="dxa"/>
            <w:vMerge/>
            <w:vAlign w:val="center"/>
          </w:tcPr>
          <w:p w14:paraId="2250F93A" w14:textId="77777777" w:rsidR="00DB6C5A" w:rsidRDefault="00DB6C5A" w:rsidP="00517DED">
            <w:pPr>
              <w:jc w:val="center"/>
              <w:rPr>
                <w:rFonts w:hAnsi="宋体"/>
                <w:iCs/>
                <w:szCs w:val="21"/>
              </w:rPr>
            </w:pPr>
          </w:p>
        </w:tc>
      </w:tr>
      <w:tr w:rsidR="00DB6C5A" w14:paraId="5D15FEAD" w14:textId="77777777" w:rsidTr="00517DED">
        <w:trPr>
          <w:trHeight w:val="333"/>
        </w:trPr>
        <w:tc>
          <w:tcPr>
            <w:tcW w:w="817" w:type="dxa"/>
            <w:vMerge/>
          </w:tcPr>
          <w:p w14:paraId="233552D9" w14:textId="77777777" w:rsidR="00DB6C5A" w:rsidRDefault="00DB6C5A" w:rsidP="00517DED">
            <w:pPr>
              <w:jc w:val="center"/>
              <w:rPr>
                <w:rFonts w:hAnsi="宋体"/>
                <w:szCs w:val="21"/>
              </w:rPr>
            </w:pPr>
          </w:p>
        </w:tc>
        <w:tc>
          <w:tcPr>
            <w:tcW w:w="1134" w:type="dxa"/>
            <w:vMerge/>
          </w:tcPr>
          <w:p w14:paraId="4FB80A53" w14:textId="77777777" w:rsidR="00DB6C5A" w:rsidRDefault="00DB6C5A" w:rsidP="00517DED">
            <w:pPr>
              <w:jc w:val="center"/>
              <w:rPr>
                <w:rFonts w:hAnsi="宋体"/>
                <w:iCs/>
                <w:szCs w:val="21"/>
              </w:rPr>
            </w:pPr>
          </w:p>
        </w:tc>
        <w:tc>
          <w:tcPr>
            <w:tcW w:w="5763" w:type="dxa"/>
          </w:tcPr>
          <w:p w14:paraId="6270F488" w14:textId="77777777" w:rsidR="00DB6C5A" w:rsidRDefault="00DB6C5A" w:rsidP="00517DED">
            <w:pPr>
              <w:rPr>
                <w:rFonts w:hAnsi="宋体"/>
                <w:szCs w:val="21"/>
              </w:rPr>
            </w:pPr>
            <w:r>
              <w:rPr>
                <w:rFonts w:hAnsi="宋体"/>
                <w:szCs w:val="21"/>
              </w:rPr>
              <w:t>1.1.8、</w:t>
            </w:r>
            <w:r>
              <w:rPr>
                <w:rFonts w:hAnsi="宋体"/>
                <w:lang w:bidi="ar"/>
              </w:rPr>
              <w:t>模型保存</w:t>
            </w:r>
            <w:r>
              <w:rPr>
                <w:rFonts w:hAnsi="宋体"/>
                <w:szCs w:val="21"/>
              </w:rPr>
              <w:t>：</w:t>
            </w:r>
            <w:r>
              <w:rPr>
                <w:rFonts w:hAnsi="宋体"/>
                <w:lang w:bidi="ar"/>
              </w:rPr>
              <w:t>训练完的模型支持保存到模型仓库；</w:t>
            </w:r>
          </w:p>
        </w:tc>
        <w:tc>
          <w:tcPr>
            <w:tcW w:w="758" w:type="dxa"/>
            <w:vMerge/>
            <w:vAlign w:val="center"/>
          </w:tcPr>
          <w:p w14:paraId="2261F234" w14:textId="77777777" w:rsidR="00DB6C5A" w:rsidRDefault="00DB6C5A" w:rsidP="00517DED">
            <w:pPr>
              <w:jc w:val="center"/>
              <w:rPr>
                <w:rFonts w:hAnsi="宋体"/>
                <w:iCs/>
                <w:szCs w:val="21"/>
              </w:rPr>
            </w:pPr>
          </w:p>
        </w:tc>
        <w:tc>
          <w:tcPr>
            <w:tcW w:w="746" w:type="dxa"/>
            <w:vMerge/>
            <w:vAlign w:val="center"/>
          </w:tcPr>
          <w:p w14:paraId="229584D7" w14:textId="77777777" w:rsidR="00DB6C5A" w:rsidRDefault="00DB6C5A" w:rsidP="00517DED">
            <w:pPr>
              <w:jc w:val="center"/>
              <w:rPr>
                <w:rFonts w:hAnsi="宋体"/>
                <w:iCs/>
                <w:szCs w:val="21"/>
              </w:rPr>
            </w:pPr>
          </w:p>
        </w:tc>
      </w:tr>
      <w:tr w:rsidR="00DB6C5A" w14:paraId="73AB6DE5" w14:textId="77777777" w:rsidTr="00517DED">
        <w:trPr>
          <w:trHeight w:val="624"/>
        </w:trPr>
        <w:tc>
          <w:tcPr>
            <w:tcW w:w="817" w:type="dxa"/>
            <w:vMerge/>
          </w:tcPr>
          <w:p w14:paraId="2FD81322" w14:textId="77777777" w:rsidR="00DB6C5A" w:rsidRDefault="00DB6C5A" w:rsidP="00517DED">
            <w:pPr>
              <w:jc w:val="center"/>
              <w:rPr>
                <w:rFonts w:hAnsi="宋体"/>
                <w:szCs w:val="21"/>
              </w:rPr>
            </w:pPr>
          </w:p>
        </w:tc>
        <w:tc>
          <w:tcPr>
            <w:tcW w:w="1134" w:type="dxa"/>
            <w:vMerge/>
          </w:tcPr>
          <w:p w14:paraId="0F62C27E" w14:textId="77777777" w:rsidR="00DB6C5A" w:rsidRDefault="00DB6C5A" w:rsidP="00517DED">
            <w:pPr>
              <w:jc w:val="center"/>
              <w:rPr>
                <w:rFonts w:hAnsi="宋体"/>
                <w:iCs/>
                <w:szCs w:val="21"/>
              </w:rPr>
            </w:pPr>
          </w:p>
        </w:tc>
        <w:tc>
          <w:tcPr>
            <w:tcW w:w="5763" w:type="dxa"/>
          </w:tcPr>
          <w:p w14:paraId="5ACC05A8" w14:textId="77777777" w:rsidR="00DB6C5A" w:rsidRDefault="00DB6C5A" w:rsidP="00517DED">
            <w:pPr>
              <w:rPr>
                <w:rFonts w:hAnsi="宋体"/>
                <w:szCs w:val="21"/>
              </w:rPr>
            </w:pPr>
            <w:r>
              <w:rPr>
                <w:rFonts w:hAnsi="宋体"/>
                <w:szCs w:val="21"/>
              </w:rPr>
              <w:t>1.1.9、</w:t>
            </w:r>
            <w:r>
              <w:rPr>
                <w:rFonts w:hAnsi="宋体"/>
                <w:lang w:bidi="ar"/>
              </w:rPr>
              <w:t>查看评测结果</w:t>
            </w:r>
            <w:r>
              <w:rPr>
                <w:rFonts w:hAnsi="宋体"/>
                <w:szCs w:val="21"/>
              </w:rPr>
              <w:t>：</w:t>
            </w:r>
            <w:r>
              <w:rPr>
                <w:rFonts w:hAnsi="宋体"/>
                <w:lang w:bidi="ar"/>
              </w:rPr>
              <w:t>查看自动评测的评测结果，badcase的结果支持保存到数据中心；</w:t>
            </w:r>
          </w:p>
        </w:tc>
        <w:tc>
          <w:tcPr>
            <w:tcW w:w="758" w:type="dxa"/>
            <w:vMerge/>
            <w:vAlign w:val="center"/>
          </w:tcPr>
          <w:p w14:paraId="6001EC79" w14:textId="77777777" w:rsidR="00DB6C5A" w:rsidRDefault="00DB6C5A" w:rsidP="00517DED">
            <w:pPr>
              <w:jc w:val="center"/>
              <w:rPr>
                <w:rFonts w:hAnsi="宋体"/>
                <w:iCs/>
                <w:szCs w:val="21"/>
              </w:rPr>
            </w:pPr>
          </w:p>
        </w:tc>
        <w:tc>
          <w:tcPr>
            <w:tcW w:w="746" w:type="dxa"/>
            <w:vMerge/>
            <w:vAlign w:val="center"/>
          </w:tcPr>
          <w:p w14:paraId="44D9D41E" w14:textId="77777777" w:rsidR="00DB6C5A" w:rsidRDefault="00DB6C5A" w:rsidP="00517DED">
            <w:pPr>
              <w:jc w:val="center"/>
              <w:rPr>
                <w:rFonts w:hAnsi="宋体"/>
                <w:iCs/>
                <w:szCs w:val="21"/>
              </w:rPr>
            </w:pPr>
          </w:p>
        </w:tc>
      </w:tr>
      <w:tr w:rsidR="00DB6C5A" w14:paraId="1D4A6172" w14:textId="77777777" w:rsidTr="00517DED">
        <w:trPr>
          <w:trHeight w:val="651"/>
        </w:trPr>
        <w:tc>
          <w:tcPr>
            <w:tcW w:w="817" w:type="dxa"/>
            <w:vMerge/>
          </w:tcPr>
          <w:p w14:paraId="12A3D2B8" w14:textId="77777777" w:rsidR="00DB6C5A" w:rsidRDefault="00DB6C5A" w:rsidP="00517DED">
            <w:pPr>
              <w:jc w:val="center"/>
              <w:rPr>
                <w:rFonts w:hAnsi="宋体"/>
                <w:szCs w:val="21"/>
              </w:rPr>
            </w:pPr>
          </w:p>
        </w:tc>
        <w:tc>
          <w:tcPr>
            <w:tcW w:w="1134" w:type="dxa"/>
            <w:vMerge/>
          </w:tcPr>
          <w:p w14:paraId="31D79F4E" w14:textId="77777777" w:rsidR="00DB6C5A" w:rsidRDefault="00DB6C5A" w:rsidP="00517DED">
            <w:pPr>
              <w:jc w:val="center"/>
              <w:rPr>
                <w:rFonts w:hAnsi="宋体"/>
                <w:iCs/>
                <w:szCs w:val="21"/>
              </w:rPr>
            </w:pPr>
          </w:p>
        </w:tc>
        <w:tc>
          <w:tcPr>
            <w:tcW w:w="5763" w:type="dxa"/>
          </w:tcPr>
          <w:p w14:paraId="38075199" w14:textId="77777777" w:rsidR="00DB6C5A" w:rsidRDefault="00DB6C5A" w:rsidP="00517DED">
            <w:pPr>
              <w:rPr>
                <w:rFonts w:hAnsi="宋体"/>
                <w:szCs w:val="21"/>
              </w:rPr>
            </w:pPr>
            <w:r>
              <w:rPr>
                <w:rFonts w:hAnsi="宋体"/>
                <w:szCs w:val="21"/>
              </w:rPr>
              <w:t>1.1.10、</w:t>
            </w:r>
            <w:r>
              <w:rPr>
                <w:rFonts w:hAnsi="宋体"/>
              </w:rPr>
              <w:t>任务筛选与搜索</w:t>
            </w:r>
            <w:r>
              <w:rPr>
                <w:rFonts w:hAnsi="宋体"/>
                <w:szCs w:val="21"/>
              </w:rPr>
              <w:t>：</w:t>
            </w:r>
            <w:r>
              <w:rPr>
                <w:rFonts w:hAnsi="宋体"/>
              </w:rPr>
              <w:t>支持自动学习任务列表的搜索和筛选。</w:t>
            </w:r>
          </w:p>
        </w:tc>
        <w:tc>
          <w:tcPr>
            <w:tcW w:w="758" w:type="dxa"/>
            <w:vMerge/>
            <w:vAlign w:val="center"/>
          </w:tcPr>
          <w:p w14:paraId="0BD22165" w14:textId="77777777" w:rsidR="00DB6C5A" w:rsidRDefault="00DB6C5A" w:rsidP="00517DED">
            <w:pPr>
              <w:jc w:val="center"/>
              <w:rPr>
                <w:rFonts w:hAnsi="宋体"/>
                <w:iCs/>
                <w:szCs w:val="21"/>
              </w:rPr>
            </w:pPr>
          </w:p>
        </w:tc>
        <w:tc>
          <w:tcPr>
            <w:tcW w:w="746" w:type="dxa"/>
            <w:vMerge/>
            <w:vAlign w:val="center"/>
          </w:tcPr>
          <w:p w14:paraId="1757C5C2" w14:textId="77777777" w:rsidR="00DB6C5A" w:rsidRDefault="00DB6C5A" w:rsidP="00517DED">
            <w:pPr>
              <w:jc w:val="center"/>
              <w:rPr>
                <w:rFonts w:hAnsi="宋体"/>
                <w:iCs/>
                <w:szCs w:val="21"/>
              </w:rPr>
            </w:pPr>
          </w:p>
        </w:tc>
      </w:tr>
      <w:tr w:rsidR="00DB6C5A" w14:paraId="5AD8DBB2" w14:textId="77777777" w:rsidTr="00517DED">
        <w:trPr>
          <w:trHeight w:val="678"/>
        </w:trPr>
        <w:tc>
          <w:tcPr>
            <w:tcW w:w="817" w:type="dxa"/>
            <w:vMerge/>
          </w:tcPr>
          <w:p w14:paraId="49890E35" w14:textId="77777777" w:rsidR="00DB6C5A" w:rsidRDefault="00DB6C5A" w:rsidP="00517DED">
            <w:pPr>
              <w:jc w:val="center"/>
              <w:rPr>
                <w:rFonts w:hAnsi="宋体"/>
                <w:szCs w:val="21"/>
              </w:rPr>
            </w:pPr>
          </w:p>
        </w:tc>
        <w:tc>
          <w:tcPr>
            <w:tcW w:w="1134" w:type="dxa"/>
            <w:vMerge/>
          </w:tcPr>
          <w:p w14:paraId="29F2DF25" w14:textId="77777777" w:rsidR="00DB6C5A" w:rsidRDefault="00DB6C5A" w:rsidP="00517DED">
            <w:pPr>
              <w:jc w:val="center"/>
              <w:rPr>
                <w:rFonts w:hAnsi="宋体"/>
                <w:iCs/>
                <w:szCs w:val="21"/>
              </w:rPr>
            </w:pPr>
          </w:p>
        </w:tc>
        <w:tc>
          <w:tcPr>
            <w:tcW w:w="5763" w:type="dxa"/>
          </w:tcPr>
          <w:p w14:paraId="65676AC0" w14:textId="77777777" w:rsidR="00DB6C5A" w:rsidRDefault="00DB6C5A" w:rsidP="00517DED">
            <w:pPr>
              <w:rPr>
                <w:rFonts w:hAnsi="宋体"/>
                <w:szCs w:val="21"/>
              </w:rPr>
            </w:pPr>
            <w:r>
              <w:rPr>
                <w:rFonts w:hAnsi="宋体"/>
                <w:szCs w:val="21"/>
              </w:rPr>
              <w:t>1.1.11、</w:t>
            </w:r>
            <w:r>
              <w:rPr>
                <w:rFonts w:hAnsi="宋体"/>
              </w:rPr>
              <w:t>自定义场景配置</w:t>
            </w:r>
            <w:r>
              <w:rPr>
                <w:rFonts w:hAnsi="宋体"/>
                <w:szCs w:val="21"/>
              </w:rPr>
              <w:t>：</w:t>
            </w:r>
            <w:r>
              <w:rPr>
                <w:rFonts w:hAnsi="宋体"/>
              </w:rPr>
              <w:t>支持对算法，训练框架，描述，配图，示例数据，资源等场景相关配置进行设定。</w:t>
            </w:r>
          </w:p>
        </w:tc>
        <w:tc>
          <w:tcPr>
            <w:tcW w:w="758" w:type="dxa"/>
            <w:vMerge/>
            <w:vAlign w:val="center"/>
          </w:tcPr>
          <w:p w14:paraId="4B773F8F" w14:textId="77777777" w:rsidR="00DB6C5A" w:rsidRDefault="00DB6C5A" w:rsidP="00517DED">
            <w:pPr>
              <w:jc w:val="center"/>
              <w:rPr>
                <w:rFonts w:hAnsi="宋体"/>
                <w:iCs/>
                <w:szCs w:val="21"/>
              </w:rPr>
            </w:pPr>
          </w:p>
        </w:tc>
        <w:tc>
          <w:tcPr>
            <w:tcW w:w="746" w:type="dxa"/>
            <w:vMerge/>
            <w:vAlign w:val="center"/>
          </w:tcPr>
          <w:p w14:paraId="38CE3BCC" w14:textId="77777777" w:rsidR="00DB6C5A" w:rsidRDefault="00DB6C5A" w:rsidP="00517DED">
            <w:pPr>
              <w:jc w:val="center"/>
              <w:rPr>
                <w:rFonts w:hAnsi="宋体"/>
                <w:iCs/>
                <w:szCs w:val="21"/>
              </w:rPr>
            </w:pPr>
          </w:p>
        </w:tc>
      </w:tr>
      <w:tr w:rsidR="00DB6C5A" w14:paraId="6FF47299" w14:textId="77777777" w:rsidTr="00517DED">
        <w:trPr>
          <w:trHeight w:val="381"/>
        </w:trPr>
        <w:tc>
          <w:tcPr>
            <w:tcW w:w="817" w:type="dxa"/>
            <w:vMerge/>
          </w:tcPr>
          <w:p w14:paraId="4C712CA8" w14:textId="77777777" w:rsidR="00DB6C5A" w:rsidRDefault="00DB6C5A" w:rsidP="00517DED">
            <w:pPr>
              <w:jc w:val="center"/>
              <w:rPr>
                <w:rFonts w:hAnsi="宋体"/>
                <w:szCs w:val="21"/>
              </w:rPr>
            </w:pPr>
          </w:p>
        </w:tc>
        <w:tc>
          <w:tcPr>
            <w:tcW w:w="1134" w:type="dxa"/>
            <w:vMerge/>
          </w:tcPr>
          <w:p w14:paraId="2CCAFF93" w14:textId="77777777" w:rsidR="00DB6C5A" w:rsidRDefault="00DB6C5A" w:rsidP="00517DED">
            <w:pPr>
              <w:jc w:val="center"/>
              <w:rPr>
                <w:rFonts w:hAnsi="宋体"/>
                <w:iCs/>
                <w:szCs w:val="21"/>
              </w:rPr>
            </w:pPr>
          </w:p>
        </w:tc>
        <w:tc>
          <w:tcPr>
            <w:tcW w:w="5763" w:type="dxa"/>
          </w:tcPr>
          <w:p w14:paraId="02BB7C61" w14:textId="77777777" w:rsidR="00DB6C5A" w:rsidRDefault="00DB6C5A" w:rsidP="00517DED">
            <w:pPr>
              <w:rPr>
                <w:rFonts w:hAnsi="宋体"/>
                <w:b/>
                <w:szCs w:val="21"/>
              </w:rPr>
            </w:pPr>
            <w:r>
              <w:rPr>
                <w:rFonts w:hAnsi="宋体"/>
                <w:b/>
                <w:szCs w:val="21"/>
              </w:rPr>
              <w:t>1.2、训练工坊：</w:t>
            </w:r>
          </w:p>
        </w:tc>
        <w:tc>
          <w:tcPr>
            <w:tcW w:w="758" w:type="dxa"/>
            <w:vMerge/>
            <w:vAlign w:val="center"/>
          </w:tcPr>
          <w:p w14:paraId="6D9F3DC6" w14:textId="77777777" w:rsidR="00DB6C5A" w:rsidRDefault="00DB6C5A" w:rsidP="00517DED">
            <w:pPr>
              <w:jc w:val="center"/>
              <w:rPr>
                <w:rFonts w:hAnsi="宋体"/>
                <w:iCs/>
                <w:szCs w:val="21"/>
              </w:rPr>
            </w:pPr>
          </w:p>
        </w:tc>
        <w:tc>
          <w:tcPr>
            <w:tcW w:w="746" w:type="dxa"/>
            <w:vMerge/>
            <w:vAlign w:val="center"/>
          </w:tcPr>
          <w:p w14:paraId="1111B90A" w14:textId="77777777" w:rsidR="00DB6C5A" w:rsidRDefault="00DB6C5A" w:rsidP="00517DED">
            <w:pPr>
              <w:jc w:val="center"/>
              <w:rPr>
                <w:rFonts w:hAnsi="宋体"/>
                <w:iCs/>
                <w:szCs w:val="21"/>
              </w:rPr>
            </w:pPr>
          </w:p>
        </w:tc>
      </w:tr>
      <w:tr w:rsidR="00DB6C5A" w14:paraId="726EB757" w14:textId="77777777" w:rsidTr="00517DED">
        <w:trPr>
          <w:trHeight w:val="664"/>
        </w:trPr>
        <w:tc>
          <w:tcPr>
            <w:tcW w:w="817" w:type="dxa"/>
            <w:vMerge/>
          </w:tcPr>
          <w:p w14:paraId="0FDD39BE" w14:textId="77777777" w:rsidR="00DB6C5A" w:rsidRDefault="00DB6C5A" w:rsidP="00517DED">
            <w:pPr>
              <w:jc w:val="center"/>
              <w:rPr>
                <w:rFonts w:hAnsi="宋体"/>
                <w:szCs w:val="21"/>
              </w:rPr>
            </w:pPr>
          </w:p>
        </w:tc>
        <w:tc>
          <w:tcPr>
            <w:tcW w:w="1134" w:type="dxa"/>
            <w:vMerge/>
          </w:tcPr>
          <w:p w14:paraId="34FCDFB4" w14:textId="77777777" w:rsidR="00DB6C5A" w:rsidRDefault="00DB6C5A" w:rsidP="00517DED">
            <w:pPr>
              <w:jc w:val="center"/>
              <w:rPr>
                <w:rFonts w:hAnsi="宋体"/>
                <w:iCs/>
                <w:szCs w:val="21"/>
              </w:rPr>
            </w:pPr>
          </w:p>
        </w:tc>
        <w:tc>
          <w:tcPr>
            <w:tcW w:w="5763" w:type="dxa"/>
          </w:tcPr>
          <w:p w14:paraId="641EC046" w14:textId="77777777" w:rsidR="00DB6C5A" w:rsidRDefault="00DB6C5A" w:rsidP="00517DED">
            <w:pPr>
              <w:rPr>
                <w:rFonts w:hAnsi="宋体"/>
                <w:color w:val="00B0F0"/>
                <w:szCs w:val="21"/>
              </w:rPr>
            </w:pPr>
            <w:r>
              <w:rPr>
                <w:rFonts w:hAnsi="宋体"/>
                <w:color w:val="00B0F0"/>
                <w:szCs w:val="21"/>
              </w:rPr>
              <w:t>1.2.1、工作流搭建：通过搭建工作流结构来实现模型搭建；</w:t>
            </w:r>
            <w:r>
              <w:rPr>
                <w:rFonts w:hAnsi="宋体"/>
                <w:b/>
                <w:color w:val="00B0F0"/>
                <w:szCs w:val="21"/>
                <w:u w:val="single"/>
              </w:rPr>
              <w:t>（演示内容）</w:t>
            </w:r>
          </w:p>
        </w:tc>
        <w:tc>
          <w:tcPr>
            <w:tcW w:w="758" w:type="dxa"/>
            <w:vMerge/>
            <w:vAlign w:val="center"/>
          </w:tcPr>
          <w:p w14:paraId="0AC32D00" w14:textId="77777777" w:rsidR="00DB6C5A" w:rsidRDefault="00DB6C5A" w:rsidP="00517DED">
            <w:pPr>
              <w:jc w:val="center"/>
              <w:rPr>
                <w:rFonts w:hAnsi="宋体"/>
                <w:iCs/>
                <w:szCs w:val="21"/>
              </w:rPr>
            </w:pPr>
          </w:p>
        </w:tc>
        <w:tc>
          <w:tcPr>
            <w:tcW w:w="746" w:type="dxa"/>
            <w:vMerge/>
            <w:vAlign w:val="center"/>
          </w:tcPr>
          <w:p w14:paraId="7CA21E3B" w14:textId="77777777" w:rsidR="00DB6C5A" w:rsidRDefault="00DB6C5A" w:rsidP="00517DED">
            <w:pPr>
              <w:jc w:val="center"/>
              <w:rPr>
                <w:rFonts w:hAnsi="宋体"/>
                <w:iCs/>
                <w:szCs w:val="21"/>
              </w:rPr>
            </w:pPr>
          </w:p>
        </w:tc>
      </w:tr>
      <w:tr w:rsidR="00DB6C5A" w14:paraId="052BDE40" w14:textId="77777777" w:rsidTr="00517DED">
        <w:trPr>
          <w:trHeight w:val="394"/>
        </w:trPr>
        <w:tc>
          <w:tcPr>
            <w:tcW w:w="817" w:type="dxa"/>
            <w:vMerge/>
          </w:tcPr>
          <w:p w14:paraId="1C7C72D4" w14:textId="77777777" w:rsidR="00DB6C5A" w:rsidRDefault="00DB6C5A" w:rsidP="00517DED">
            <w:pPr>
              <w:jc w:val="center"/>
              <w:rPr>
                <w:rFonts w:hAnsi="宋体"/>
                <w:szCs w:val="21"/>
              </w:rPr>
            </w:pPr>
          </w:p>
        </w:tc>
        <w:tc>
          <w:tcPr>
            <w:tcW w:w="1134" w:type="dxa"/>
            <w:vMerge/>
          </w:tcPr>
          <w:p w14:paraId="6D4DE9FB" w14:textId="77777777" w:rsidR="00DB6C5A" w:rsidRDefault="00DB6C5A" w:rsidP="00517DED">
            <w:pPr>
              <w:jc w:val="center"/>
              <w:rPr>
                <w:rFonts w:hAnsi="宋体"/>
                <w:iCs/>
                <w:szCs w:val="21"/>
              </w:rPr>
            </w:pPr>
          </w:p>
        </w:tc>
        <w:tc>
          <w:tcPr>
            <w:tcW w:w="5763" w:type="dxa"/>
          </w:tcPr>
          <w:p w14:paraId="61164083" w14:textId="77777777" w:rsidR="00DB6C5A" w:rsidRDefault="00DB6C5A" w:rsidP="00517DED">
            <w:pPr>
              <w:rPr>
                <w:rFonts w:hAnsi="宋体"/>
                <w:szCs w:val="21"/>
              </w:rPr>
            </w:pPr>
            <w:r>
              <w:rPr>
                <w:rFonts w:hAnsi="宋体"/>
                <w:szCs w:val="21"/>
              </w:rPr>
              <w:t>1.2.2、</w:t>
            </w:r>
            <w:r>
              <w:rPr>
                <w:rFonts w:hAnsi="宋体"/>
              </w:rPr>
              <w:t>内置算法：NLP、图算法、时间序列；</w:t>
            </w:r>
          </w:p>
        </w:tc>
        <w:tc>
          <w:tcPr>
            <w:tcW w:w="758" w:type="dxa"/>
            <w:vMerge/>
            <w:vAlign w:val="center"/>
          </w:tcPr>
          <w:p w14:paraId="2DB5C505" w14:textId="77777777" w:rsidR="00DB6C5A" w:rsidRDefault="00DB6C5A" w:rsidP="00517DED">
            <w:pPr>
              <w:jc w:val="center"/>
              <w:rPr>
                <w:rFonts w:hAnsi="宋体"/>
                <w:iCs/>
                <w:szCs w:val="21"/>
              </w:rPr>
            </w:pPr>
          </w:p>
        </w:tc>
        <w:tc>
          <w:tcPr>
            <w:tcW w:w="746" w:type="dxa"/>
            <w:vMerge/>
            <w:vAlign w:val="center"/>
          </w:tcPr>
          <w:p w14:paraId="31542C15" w14:textId="77777777" w:rsidR="00DB6C5A" w:rsidRDefault="00DB6C5A" w:rsidP="00517DED">
            <w:pPr>
              <w:jc w:val="center"/>
              <w:rPr>
                <w:rFonts w:hAnsi="宋体"/>
                <w:iCs/>
                <w:szCs w:val="21"/>
              </w:rPr>
            </w:pPr>
          </w:p>
        </w:tc>
      </w:tr>
      <w:tr w:rsidR="00DB6C5A" w14:paraId="3077AAEE" w14:textId="77777777" w:rsidTr="00517DED">
        <w:trPr>
          <w:trHeight w:val="421"/>
        </w:trPr>
        <w:tc>
          <w:tcPr>
            <w:tcW w:w="817" w:type="dxa"/>
            <w:vMerge/>
          </w:tcPr>
          <w:p w14:paraId="7EF9EEB3" w14:textId="77777777" w:rsidR="00DB6C5A" w:rsidRDefault="00DB6C5A" w:rsidP="00517DED">
            <w:pPr>
              <w:jc w:val="center"/>
              <w:rPr>
                <w:rFonts w:hAnsi="宋体"/>
                <w:szCs w:val="21"/>
              </w:rPr>
            </w:pPr>
          </w:p>
        </w:tc>
        <w:tc>
          <w:tcPr>
            <w:tcW w:w="1134" w:type="dxa"/>
            <w:vMerge/>
          </w:tcPr>
          <w:p w14:paraId="554744BC" w14:textId="77777777" w:rsidR="00DB6C5A" w:rsidRDefault="00DB6C5A" w:rsidP="00517DED">
            <w:pPr>
              <w:jc w:val="center"/>
              <w:rPr>
                <w:rFonts w:hAnsi="宋体"/>
                <w:iCs/>
                <w:szCs w:val="21"/>
              </w:rPr>
            </w:pPr>
          </w:p>
        </w:tc>
        <w:tc>
          <w:tcPr>
            <w:tcW w:w="5763" w:type="dxa"/>
          </w:tcPr>
          <w:p w14:paraId="2A24B5F1" w14:textId="77777777" w:rsidR="00DB6C5A" w:rsidRDefault="00DB6C5A" w:rsidP="00517DED">
            <w:pPr>
              <w:rPr>
                <w:rFonts w:hAnsi="宋体"/>
                <w:szCs w:val="21"/>
              </w:rPr>
            </w:pPr>
            <w:r>
              <w:rPr>
                <w:rFonts w:hAnsi="宋体"/>
                <w:szCs w:val="21"/>
              </w:rPr>
              <w:t>1.2.3、</w:t>
            </w:r>
            <w:r>
              <w:rPr>
                <w:rFonts w:hAnsi="宋体"/>
              </w:rPr>
              <w:t>内置框架：Spark，Pyspark，Tensorflow，Pytorch；</w:t>
            </w:r>
          </w:p>
        </w:tc>
        <w:tc>
          <w:tcPr>
            <w:tcW w:w="758" w:type="dxa"/>
            <w:vMerge/>
            <w:vAlign w:val="center"/>
          </w:tcPr>
          <w:p w14:paraId="5D64A9A1" w14:textId="77777777" w:rsidR="00DB6C5A" w:rsidRDefault="00DB6C5A" w:rsidP="00517DED">
            <w:pPr>
              <w:jc w:val="center"/>
              <w:rPr>
                <w:rFonts w:hAnsi="宋体"/>
                <w:iCs/>
                <w:szCs w:val="21"/>
              </w:rPr>
            </w:pPr>
          </w:p>
        </w:tc>
        <w:tc>
          <w:tcPr>
            <w:tcW w:w="746" w:type="dxa"/>
            <w:vMerge/>
            <w:vAlign w:val="center"/>
          </w:tcPr>
          <w:p w14:paraId="79CC5F79" w14:textId="77777777" w:rsidR="00DB6C5A" w:rsidRDefault="00DB6C5A" w:rsidP="00517DED">
            <w:pPr>
              <w:jc w:val="center"/>
              <w:rPr>
                <w:rFonts w:hAnsi="宋体"/>
                <w:iCs/>
                <w:szCs w:val="21"/>
              </w:rPr>
            </w:pPr>
          </w:p>
        </w:tc>
      </w:tr>
      <w:tr w:rsidR="00DB6C5A" w14:paraId="23D6E58D" w14:textId="77777777" w:rsidTr="00517DED">
        <w:trPr>
          <w:trHeight w:val="692"/>
        </w:trPr>
        <w:tc>
          <w:tcPr>
            <w:tcW w:w="817" w:type="dxa"/>
            <w:vMerge/>
          </w:tcPr>
          <w:p w14:paraId="79E53D9B" w14:textId="77777777" w:rsidR="00DB6C5A" w:rsidRDefault="00DB6C5A" w:rsidP="00517DED">
            <w:pPr>
              <w:jc w:val="center"/>
              <w:rPr>
                <w:rFonts w:hAnsi="宋体"/>
                <w:szCs w:val="21"/>
              </w:rPr>
            </w:pPr>
          </w:p>
        </w:tc>
        <w:tc>
          <w:tcPr>
            <w:tcW w:w="1134" w:type="dxa"/>
            <w:vMerge/>
          </w:tcPr>
          <w:p w14:paraId="6A7958A5" w14:textId="77777777" w:rsidR="00DB6C5A" w:rsidRDefault="00DB6C5A" w:rsidP="00517DED">
            <w:pPr>
              <w:jc w:val="center"/>
              <w:rPr>
                <w:rFonts w:hAnsi="宋体"/>
                <w:iCs/>
                <w:szCs w:val="21"/>
              </w:rPr>
            </w:pPr>
          </w:p>
        </w:tc>
        <w:tc>
          <w:tcPr>
            <w:tcW w:w="5763" w:type="dxa"/>
          </w:tcPr>
          <w:p w14:paraId="4C4A9D2A" w14:textId="77777777" w:rsidR="00DB6C5A" w:rsidRDefault="00DB6C5A" w:rsidP="00517DED">
            <w:pPr>
              <w:rPr>
                <w:rFonts w:hAnsi="宋体"/>
                <w:szCs w:val="21"/>
              </w:rPr>
            </w:pPr>
            <w:r>
              <w:rPr>
                <w:rFonts w:hAnsi="宋体"/>
                <w:szCs w:val="21"/>
              </w:rPr>
              <w:t>1.2.4、</w:t>
            </w:r>
            <w:r>
              <w:rPr>
                <w:rFonts w:hAnsi="宋体"/>
              </w:rPr>
              <w:t>算法可视化：随机森林，梯度提升与决策树算法可以进行模型的可视化展示；</w:t>
            </w:r>
          </w:p>
        </w:tc>
        <w:tc>
          <w:tcPr>
            <w:tcW w:w="758" w:type="dxa"/>
            <w:vMerge/>
            <w:vAlign w:val="center"/>
          </w:tcPr>
          <w:p w14:paraId="657C2B53" w14:textId="77777777" w:rsidR="00DB6C5A" w:rsidRDefault="00DB6C5A" w:rsidP="00517DED">
            <w:pPr>
              <w:jc w:val="center"/>
              <w:rPr>
                <w:rFonts w:hAnsi="宋体"/>
                <w:iCs/>
                <w:szCs w:val="21"/>
              </w:rPr>
            </w:pPr>
          </w:p>
        </w:tc>
        <w:tc>
          <w:tcPr>
            <w:tcW w:w="746" w:type="dxa"/>
            <w:vMerge/>
            <w:vAlign w:val="center"/>
          </w:tcPr>
          <w:p w14:paraId="6796EB89" w14:textId="77777777" w:rsidR="00DB6C5A" w:rsidRDefault="00DB6C5A" w:rsidP="00517DED">
            <w:pPr>
              <w:jc w:val="center"/>
              <w:rPr>
                <w:rFonts w:hAnsi="宋体"/>
                <w:iCs/>
                <w:szCs w:val="21"/>
              </w:rPr>
            </w:pPr>
          </w:p>
        </w:tc>
      </w:tr>
      <w:tr w:rsidR="00DB6C5A" w14:paraId="104CA3A1" w14:textId="77777777" w:rsidTr="00517DED">
        <w:trPr>
          <w:trHeight w:val="408"/>
        </w:trPr>
        <w:tc>
          <w:tcPr>
            <w:tcW w:w="817" w:type="dxa"/>
            <w:vMerge/>
          </w:tcPr>
          <w:p w14:paraId="06311297" w14:textId="77777777" w:rsidR="00DB6C5A" w:rsidRDefault="00DB6C5A" w:rsidP="00517DED">
            <w:pPr>
              <w:jc w:val="center"/>
              <w:rPr>
                <w:rFonts w:hAnsi="宋体"/>
                <w:szCs w:val="21"/>
              </w:rPr>
            </w:pPr>
          </w:p>
        </w:tc>
        <w:tc>
          <w:tcPr>
            <w:tcW w:w="1134" w:type="dxa"/>
            <w:vMerge/>
          </w:tcPr>
          <w:p w14:paraId="23A2DF75" w14:textId="77777777" w:rsidR="00DB6C5A" w:rsidRDefault="00DB6C5A" w:rsidP="00517DED">
            <w:pPr>
              <w:jc w:val="center"/>
              <w:rPr>
                <w:rFonts w:hAnsi="宋体"/>
                <w:iCs/>
                <w:szCs w:val="21"/>
              </w:rPr>
            </w:pPr>
          </w:p>
        </w:tc>
        <w:tc>
          <w:tcPr>
            <w:tcW w:w="5763" w:type="dxa"/>
          </w:tcPr>
          <w:p w14:paraId="3A63529D" w14:textId="77777777" w:rsidR="00DB6C5A" w:rsidRDefault="00DB6C5A" w:rsidP="00517DED">
            <w:pPr>
              <w:rPr>
                <w:rFonts w:hAnsi="宋体"/>
                <w:szCs w:val="21"/>
              </w:rPr>
            </w:pPr>
            <w:r>
              <w:rPr>
                <w:rFonts w:hAnsi="宋体"/>
                <w:szCs w:val="21"/>
              </w:rPr>
              <w:t>1.2.5、</w:t>
            </w:r>
            <w:r>
              <w:rPr>
                <w:rFonts w:hAnsi="宋体"/>
              </w:rPr>
              <w:t>模型评估：支持丰富的模型评估算子；</w:t>
            </w:r>
          </w:p>
        </w:tc>
        <w:tc>
          <w:tcPr>
            <w:tcW w:w="758" w:type="dxa"/>
            <w:vMerge/>
            <w:vAlign w:val="center"/>
          </w:tcPr>
          <w:p w14:paraId="0F6512FA" w14:textId="77777777" w:rsidR="00DB6C5A" w:rsidRDefault="00DB6C5A" w:rsidP="00517DED">
            <w:pPr>
              <w:jc w:val="center"/>
              <w:rPr>
                <w:rFonts w:hAnsi="宋体"/>
                <w:iCs/>
                <w:szCs w:val="21"/>
              </w:rPr>
            </w:pPr>
          </w:p>
        </w:tc>
        <w:tc>
          <w:tcPr>
            <w:tcW w:w="746" w:type="dxa"/>
            <w:vMerge/>
            <w:vAlign w:val="center"/>
          </w:tcPr>
          <w:p w14:paraId="3395AE4E" w14:textId="77777777" w:rsidR="00DB6C5A" w:rsidRDefault="00DB6C5A" w:rsidP="00517DED">
            <w:pPr>
              <w:jc w:val="center"/>
              <w:rPr>
                <w:rFonts w:hAnsi="宋体"/>
                <w:iCs/>
                <w:szCs w:val="21"/>
              </w:rPr>
            </w:pPr>
          </w:p>
        </w:tc>
      </w:tr>
      <w:tr w:rsidR="00DB6C5A" w14:paraId="133BCBB0" w14:textId="77777777" w:rsidTr="00517DED">
        <w:trPr>
          <w:trHeight w:val="352"/>
        </w:trPr>
        <w:tc>
          <w:tcPr>
            <w:tcW w:w="817" w:type="dxa"/>
            <w:vMerge/>
          </w:tcPr>
          <w:p w14:paraId="672E214A" w14:textId="77777777" w:rsidR="00DB6C5A" w:rsidRDefault="00DB6C5A" w:rsidP="00517DED">
            <w:pPr>
              <w:jc w:val="center"/>
              <w:rPr>
                <w:rFonts w:hAnsi="宋体"/>
                <w:szCs w:val="21"/>
              </w:rPr>
            </w:pPr>
          </w:p>
        </w:tc>
        <w:tc>
          <w:tcPr>
            <w:tcW w:w="1134" w:type="dxa"/>
            <w:vMerge/>
          </w:tcPr>
          <w:p w14:paraId="6FC010DC" w14:textId="77777777" w:rsidR="00DB6C5A" w:rsidRDefault="00DB6C5A" w:rsidP="00517DED">
            <w:pPr>
              <w:jc w:val="center"/>
              <w:rPr>
                <w:rFonts w:hAnsi="宋体"/>
                <w:iCs/>
                <w:szCs w:val="21"/>
              </w:rPr>
            </w:pPr>
          </w:p>
        </w:tc>
        <w:tc>
          <w:tcPr>
            <w:tcW w:w="5763" w:type="dxa"/>
          </w:tcPr>
          <w:p w14:paraId="3653C73A" w14:textId="77777777" w:rsidR="00DB6C5A" w:rsidRDefault="00DB6C5A" w:rsidP="00517DED">
            <w:pPr>
              <w:rPr>
                <w:rFonts w:hAnsi="宋体"/>
                <w:szCs w:val="21"/>
              </w:rPr>
            </w:pPr>
            <w:r>
              <w:rPr>
                <w:rFonts w:hAnsi="宋体"/>
                <w:szCs w:val="21"/>
              </w:rPr>
              <w:t>1.2.6、</w:t>
            </w:r>
            <w:r>
              <w:rPr>
                <w:rFonts w:hAnsi="宋体"/>
              </w:rPr>
              <w:t>模版调试编辑：支持将算法模版打开到Notebook；</w:t>
            </w:r>
          </w:p>
        </w:tc>
        <w:tc>
          <w:tcPr>
            <w:tcW w:w="758" w:type="dxa"/>
            <w:vMerge/>
            <w:vAlign w:val="center"/>
          </w:tcPr>
          <w:p w14:paraId="470EC6EC" w14:textId="77777777" w:rsidR="00DB6C5A" w:rsidRDefault="00DB6C5A" w:rsidP="00517DED">
            <w:pPr>
              <w:jc w:val="center"/>
              <w:rPr>
                <w:rFonts w:hAnsi="宋体"/>
                <w:iCs/>
                <w:szCs w:val="21"/>
              </w:rPr>
            </w:pPr>
          </w:p>
        </w:tc>
        <w:tc>
          <w:tcPr>
            <w:tcW w:w="746" w:type="dxa"/>
            <w:vMerge/>
            <w:vAlign w:val="center"/>
          </w:tcPr>
          <w:p w14:paraId="1CF2372F" w14:textId="77777777" w:rsidR="00DB6C5A" w:rsidRDefault="00DB6C5A" w:rsidP="00517DED">
            <w:pPr>
              <w:jc w:val="center"/>
              <w:rPr>
                <w:rFonts w:hAnsi="宋体"/>
                <w:iCs/>
                <w:szCs w:val="21"/>
              </w:rPr>
            </w:pPr>
          </w:p>
        </w:tc>
      </w:tr>
      <w:tr w:rsidR="00DB6C5A" w14:paraId="20DC167D" w14:textId="77777777" w:rsidTr="00517DED">
        <w:trPr>
          <w:trHeight w:val="425"/>
        </w:trPr>
        <w:tc>
          <w:tcPr>
            <w:tcW w:w="817" w:type="dxa"/>
            <w:vMerge/>
          </w:tcPr>
          <w:p w14:paraId="7801C898" w14:textId="77777777" w:rsidR="00DB6C5A" w:rsidRDefault="00DB6C5A" w:rsidP="00517DED">
            <w:pPr>
              <w:jc w:val="center"/>
              <w:rPr>
                <w:rFonts w:hAnsi="宋体"/>
                <w:szCs w:val="21"/>
              </w:rPr>
            </w:pPr>
          </w:p>
        </w:tc>
        <w:tc>
          <w:tcPr>
            <w:tcW w:w="1134" w:type="dxa"/>
            <w:vMerge/>
          </w:tcPr>
          <w:p w14:paraId="77796F1E" w14:textId="77777777" w:rsidR="00DB6C5A" w:rsidRDefault="00DB6C5A" w:rsidP="00517DED">
            <w:pPr>
              <w:jc w:val="center"/>
              <w:rPr>
                <w:rFonts w:hAnsi="宋体"/>
                <w:iCs/>
                <w:szCs w:val="21"/>
              </w:rPr>
            </w:pPr>
          </w:p>
        </w:tc>
        <w:tc>
          <w:tcPr>
            <w:tcW w:w="5763" w:type="dxa"/>
          </w:tcPr>
          <w:p w14:paraId="08A8D481" w14:textId="77777777" w:rsidR="00DB6C5A" w:rsidRDefault="00DB6C5A" w:rsidP="00517DED">
            <w:pPr>
              <w:rPr>
                <w:rFonts w:hAnsi="宋体"/>
                <w:szCs w:val="21"/>
              </w:rPr>
            </w:pPr>
            <w:r>
              <w:rPr>
                <w:rFonts w:hAnsi="宋体"/>
                <w:szCs w:val="21"/>
              </w:rPr>
              <w:t>1.2.7、</w:t>
            </w:r>
            <w:r>
              <w:rPr>
                <w:rFonts w:hAnsi="宋体"/>
              </w:rPr>
              <w:t>训练快捷启动：支持从算法模版一键创建训练任务；</w:t>
            </w:r>
          </w:p>
        </w:tc>
        <w:tc>
          <w:tcPr>
            <w:tcW w:w="758" w:type="dxa"/>
            <w:vMerge/>
            <w:vAlign w:val="center"/>
          </w:tcPr>
          <w:p w14:paraId="4FECFD0E" w14:textId="77777777" w:rsidR="00DB6C5A" w:rsidRDefault="00DB6C5A" w:rsidP="00517DED">
            <w:pPr>
              <w:jc w:val="center"/>
              <w:rPr>
                <w:rFonts w:hAnsi="宋体"/>
                <w:iCs/>
                <w:szCs w:val="21"/>
              </w:rPr>
            </w:pPr>
          </w:p>
        </w:tc>
        <w:tc>
          <w:tcPr>
            <w:tcW w:w="746" w:type="dxa"/>
            <w:vMerge/>
            <w:vAlign w:val="center"/>
          </w:tcPr>
          <w:p w14:paraId="51B4D1A9" w14:textId="77777777" w:rsidR="00DB6C5A" w:rsidRDefault="00DB6C5A" w:rsidP="00517DED">
            <w:pPr>
              <w:jc w:val="center"/>
              <w:rPr>
                <w:rFonts w:hAnsi="宋体"/>
                <w:iCs/>
                <w:szCs w:val="21"/>
              </w:rPr>
            </w:pPr>
          </w:p>
        </w:tc>
      </w:tr>
      <w:tr w:rsidR="00DB6C5A" w14:paraId="1DC0D062" w14:textId="77777777" w:rsidTr="00517DED">
        <w:trPr>
          <w:trHeight w:val="850"/>
        </w:trPr>
        <w:tc>
          <w:tcPr>
            <w:tcW w:w="817" w:type="dxa"/>
            <w:vMerge/>
          </w:tcPr>
          <w:p w14:paraId="365787F0" w14:textId="77777777" w:rsidR="00DB6C5A" w:rsidRDefault="00DB6C5A" w:rsidP="00517DED">
            <w:pPr>
              <w:jc w:val="center"/>
              <w:rPr>
                <w:rFonts w:hAnsi="宋体"/>
                <w:szCs w:val="21"/>
              </w:rPr>
            </w:pPr>
          </w:p>
        </w:tc>
        <w:tc>
          <w:tcPr>
            <w:tcW w:w="1134" w:type="dxa"/>
            <w:vMerge/>
          </w:tcPr>
          <w:p w14:paraId="5706C373" w14:textId="77777777" w:rsidR="00DB6C5A" w:rsidRDefault="00DB6C5A" w:rsidP="00517DED">
            <w:pPr>
              <w:jc w:val="center"/>
              <w:rPr>
                <w:rFonts w:hAnsi="宋体"/>
                <w:iCs/>
                <w:szCs w:val="21"/>
              </w:rPr>
            </w:pPr>
          </w:p>
        </w:tc>
        <w:tc>
          <w:tcPr>
            <w:tcW w:w="5763" w:type="dxa"/>
          </w:tcPr>
          <w:p w14:paraId="3984F4A2" w14:textId="77777777" w:rsidR="00DB6C5A" w:rsidRDefault="00DB6C5A" w:rsidP="00517DED">
            <w:pPr>
              <w:rPr>
                <w:rFonts w:hAnsi="宋体"/>
                <w:szCs w:val="21"/>
              </w:rPr>
            </w:pPr>
            <w:r>
              <w:rPr>
                <w:rFonts w:hAnsi="宋体"/>
                <w:szCs w:val="21"/>
              </w:rPr>
              <w:t>1.2.8、新建Notebook</w:t>
            </w:r>
            <w:r>
              <w:rPr>
                <w:rFonts w:hAnsi="宋体"/>
              </w:rPr>
              <w:t>：</w:t>
            </w:r>
            <w:r>
              <w:rPr>
                <w:rFonts w:hAnsi="宋体"/>
                <w:szCs w:val="21"/>
              </w:rPr>
              <w:t>在Notebook管理页面先为Notebook新建一个容器并选择容器环境。用户仅能看到自己所在资源组；</w:t>
            </w:r>
          </w:p>
        </w:tc>
        <w:tc>
          <w:tcPr>
            <w:tcW w:w="758" w:type="dxa"/>
            <w:vMerge/>
            <w:vAlign w:val="center"/>
          </w:tcPr>
          <w:p w14:paraId="3CA9CD3C" w14:textId="77777777" w:rsidR="00DB6C5A" w:rsidRDefault="00DB6C5A" w:rsidP="00517DED">
            <w:pPr>
              <w:jc w:val="center"/>
              <w:rPr>
                <w:rFonts w:hAnsi="宋体"/>
                <w:iCs/>
                <w:szCs w:val="21"/>
              </w:rPr>
            </w:pPr>
          </w:p>
        </w:tc>
        <w:tc>
          <w:tcPr>
            <w:tcW w:w="746" w:type="dxa"/>
            <w:vMerge/>
            <w:vAlign w:val="center"/>
          </w:tcPr>
          <w:p w14:paraId="59333D3A" w14:textId="77777777" w:rsidR="00DB6C5A" w:rsidRDefault="00DB6C5A" w:rsidP="00517DED">
            <w:pPr>
              <w:jc w:val="center"/>
              <w:rPr>
                <w:rFonts w:hAnsi="宋体"/>
                <w:iCs/>
                <w:szCs w:val="21"/>
              </w:rPr>
            </w:pPr>
          </w:p>
        </w:tc>
      </w:tr>
      <w:tr w:rsidR="00DB6C5A" w14:paraId="7CAC24B1" w14:textId="77777777" w:rsidTr="00517DED">
        <w:trPr>
          <w:trHeight w:val="678"/>
        </w:trPr>
        <w:tc>
          <w:tcPr>
            <w:tcW w:w="817" w:type="dxa"/>
            <w:vMerge/>
          </w:tcPr>
          <w:p w14:paraId="0907122D" w14:textId="77777777" w:rsidR="00DB6C5A" w:rsidRDefault="00DB6C5A" w:rsidP="00517DED">
            <w:pPr>
              <w:jc w:val="center"/>
              <w:rPr>
                <w:rFonts w:hAnsi="宋体"/>
                <w:szCs w:val="21"/>
              </w:rPr>
            </w:pPr>
          </w:p>
        </w:tc>
        <w:tc>
          <w:tcPr>
            <w:tcW w:w="1134" w:type="dxa"/>
            <w:vMerge/>
          </w:tcPr>
          <w:p w14:paraId="6F510244" w14:textId="77777777" w:rsidR="00DB6C5A" w:rsidRDefault="00DB6C5A" w:rsidP="00517DED">
            <w:pPr>
              <w:jc w:val="center"/>
              <w:rPr>
                <w:rFonts w:hAnsi="宋体"/>
                <w:iCs/>
                <w:szCs w:val="21"/>
              </w:rPr>
            </w:pPr>
          </w:p>
        </w:tc>
        <w:tc>
          <w:tcPr>
            <w:tcW w:w="5763" w:type="dxa"/>
          </w:tcPr>
          <w:p w14:paraId="11D0D435" w14:textId="77777777" w:rsidR="00DB6C5A" w:rsidRDefault="00DB6C5A" w:rsidP="00517DED">
            <w:pPr>
              <w:rPr>
                <w:rFonts w:hAnsi="宋体"/>
                <w:szCs w:val="21"/>
                <w:highlight w:val="yellow"/>
              </w:rPr>
            </w:pPr>
            <w:r>
              <w:rPr>
                <w:rFonts w:hAnsi="宋体"/>
                <w:szCs w:val="21"/>
              </w:rPr>
              <w:t>1.2.9、交互式编写代码</w:t>
            </w:r>
            <w:r>
              <w:rPr>
                <w:rFonts w:hAnsi="宋体"/>
              </w:rPr>
              <w:t>：</w:t>
            </w:r>
            <w:r>
              <w:rPr>
                <w:rFonts w:hAnsi="宋体"/>
                <w:szCs w:val="21"/>
              </w:rPr>
              <w:t>在容器中可以使用Notebook新建多个文件并进行交互式的编程体验；</w:t>
            </w:r>
          </w:p>
        </w:tc>
        <w:tc>
          <w:tcPr>
            <w:tcW w:w="758" w:type="dxa"/>
            <w:vMerge/>
            <w:vAlign w:val="center"/>
          </w:tcPr>
          <w:p w14:paraId="13699F24" w14:textId="77777777" w:rsidR="00DB6C5A" w:rsidRDefault="00DB6C5A" w:rsidP="00517DED">
            <w:pPr>
              <w:jc w:val="center"/>
              <w:rPr>
                <w:rFonts w:hAnsi="宋体"/>
                <w:iCs/>
                <w:szCs w:val="21"/>
              </w:rPr>
            </w:pPr>
          </w:p>
        </w:tc>
        <w:tc>
          <w:tcPr>
            <w:tcW w:w="746" w:type="dxa"/>
            <w:vMerge/>
            <w:vAlign w:val="center"/>
          </w:tcPr>
          <w:p w14:paraId="560AF028" w14:textId="77777777" w:rsidR="00DB6C5A" w:rsidRDefault="00DB6C5A" w:rsidP="00517DED">
            <w:pPr>
              <w:jc w:val="center"/>
              <w:rPr>
                <w:rFonts w:hAnsi="宋体"/>
                <w:iCs/>
                <w:szCs w:val="21"/>
              </w:rPr>
            </w:pPr>
          </w:p>
        </w:tc>
      </w:tr>
      <w:tr w:rsidR="00DB6C5A" w14:paraId="6CB8141C" w14:textId="77777777" w:rsidTr="00517DED">
        <w:trPr>
          <w:trHeight w:val="664"/>
        </w:trPr>
        <w:tc>
          <w:tcPr>
            <w:tcW w:w="817" w:type="dxa"/>
            <w:vMerge/>
          </w:tcPr>
          <w:p w14:paraId="7308854C" w14:textId="77777777" w:rsidR="00DB6C5A" w:rsidRDefault="00DB6C5A" w:rsidP="00517DED">
            <w:pPr>
              <w:jc w:val="center"/>
              <w:rPr>
                <w:rFonts w:hAnsi="宋体"/>
                <w:szCs w:val="21"/>
              </w:rPr>
            </w:pPr>
          </w:p>
        </w:tc>
        <w:tc>
          <w:tcPr>
            <w:tcW w:w="1134" w:type="dxa"/>
            <w:vMerge/>
          </w:tcPr>
          <w:p w14:paraId="28EE9D23" w14:textId="77777777" w:rsidR="00DB6C5A" w:rsidRDefault="00DB6C5A" w:rsidP="00517DED">
            <w:pPr>
              <w:jc w:val="center"/>
              <w:rPr>
                <w:rFonts w:hAnsi="宋体"/>
                <w:iCs/>
                <w:szCs w:val="21"/>
              </w:rPr>
            </w:pPr>
          </w:p>
        </w:tc>
        <w:tc>
          <w:tcPr>
            <w:tcW w:w="5763" w:type="dxa"/>
          </w:tcPr>
          <w:p w14:paraId="650F0A2D" w14:textId="77777777" w:rsidR="00DB6C5A" w:rsidRDefault="00DB6C5A" w:rsidP="00517DED">
            <w:pPr>
              <w:rPr>
                <w:rFonts w:hAnsi="宋体"/>
                <w:szCs w:val="21"/>
                <w:highlight w:val="yellow"/>
              </w:rPr>
            </w:pPr>
            <w:r>
              <w:rPr>
                <w:rFonts w:hAnsi="宋体"/>
                <w:szCs w:val="21"/>
              </w:rPr>
              <w:t>1.2.10、内置Tikit SDK开发套件</w:t>
            </w:r>
            <w:r>
              <w:rPr>
                <w:rFonts w:hAnsi="宋体"/>
              </w:rPr>
              <w:t>：</w:t>
            </w:r>
            <w:r>
              <w:rPr>
                <w:rFonts w:hAnsi="宋体"/>
                <w:szCs w:val="21"/>
              </w:rPr>
              <w:t>内置开发套件，可直接在Notebook环境中提交训练任务；</w:t>
            </w:r>
          </w:p>
        </w:tc>
        <w:tc>
          <w:tcPr>
            <w:tcW w:w="758" w:type="dxa"/>
            <w:vMerge/>
            <w:vAlign w:val="center"/>
          </w:tcPr>
          <w:p w14:paraId="0D063E9C" w14:textId="77777777" w:rsidR="00DB6C5A" w:rsidRDefault="00DB6C5A" w:rsidP="00517DED">
            <w:pPr>
              <w:jc w:val="center"/>
              <w:rPr>
                <w:rFonts w:hAnsi="宋体"/>
                <w:iCs/>
                <w:szCs w:val="21"/>
              </w:rPr>
            </w:pPr>
          </w:p>
        </w:tc>
        <w:tc>
          <w:tcPr>
            <w:tcW w:w="746" w:type="dxa"/>
            <w:vMerge/>
            <w:vAlign w:val="center"/>
          </w:tcPr>
          <w:p w14:paraId="439CAD7B" w14:textId="77777777" w:rsidR="00DB6C5A" w:rsidRDefault="00DB6C5A" w:rsidP="00517DED">
            <w:pPr>
              <w:jc w:val="center"/>
              <w:rPr>
                <w:rFonts w:hAnsi="宋体"/>
                <w:iCs/>
                <w:szCs w:val="21"/>
              </w:rPr>
            </w:pPr>
          </w:p>
        </w:tc>
      </w:tr>
      <w:tr w:rsidR="00DB6C5A" w14:paraId="1219BA00" w14:textId="77777777" w:rsidTr="00517DED">
        <w:trPr>
          <w:trHeight w:val="678"/>
        </w:trPr>
        <w:tc>
          <w:tcPr>
            <w:tcW w:w="817" w:type="dxa"/>
            <w:vMerge/>
          </w:tcPr>
          <w:p w14:paraId="6CE85A80" w14:textId="77777777" w:rsidR="00DB6C5A" w:rsidRDefault="00DB6C5A" w:rsidP="00517DED">
            <w:pPr>
              <w:jc w:val="center"/>
              <w:rPr>
                <w:rFonts w:hAnsi="宋体"/>
                <w:szCs w:val="21"/>
              </w:rPr>
            </w:pPr>
          </w:p>
        </w:tc>
        <w:tc>
          <w:tcPr>
            <w:tcW w:w="1134" w:type="dxa"/>
            <w:vMerge/>
          </w:tcPr>
          <w:p w14:paraId="28E4C2BC" w14:textId="77777777" w:rsidR="00DB6C5A" w:rsidRDefault="00DB6C5A" w:rsidP="00517DED">
            <w:pPr>
              <w:jc w:val="center"/>
              <w:rPr>
                <w:rFonts w:hAnsi="宋体"/>
                <w:iCs/>
                <w:szCs w:val="21"/>
              </w:rPr>
            </w:pPr>
          </w:p>
        </w:tc>
        <w:tc>
          <w:tcPr>
            <w:tcW w:w="5763" w:type="dxa"/>
          </w:tcPr>
          <w:p w14:paraId="6B0F5EDE" w14:textId="77777777" w:rsidR="00DB6C5A" w:rsidRDefault="00DB6C5A" w:rsidP="00517DED">
            <w:pPr>
              <w:rPr>
                <w:rFonts w:hAnsi="宋体"/>
                <w:color w:val="00B0F0"/>
                <w:szCs w:val="21"/>
              </w:rPr>
            </w:pPr>
            <w:r>
              <w:rPr>
                <w:rFonts w:hAnsi="宋体"/>
                <w:color w:val="00B0F0"/>
                <w:szCs w:val="21"/>
              </w:rPr>
              <w:t>1.2.11、支持查看运行日志和事件：支持查看Notebook实例运行日志和事件；</w:t>
            </w:r>
            <w:r>
              <w:rPr>
                <w:rFonts w:hAnsi="宋体"/>
                <w:b/>
                <w:color w:val="00B0F0"/>
                <w:szCs w:val="21"/>
                <w:u w:val="single"/>
              </w:rPr>
              <w:t>（演示内容）</w:t>
            </w:r>
          </w:p>
        </w:tc>
        <w:tc>
          <w:tcPr>
            <w:tcW w:w="758" w:type="dxa"/>
            <w:vMerge/>
            <w:vAlign w:val="center"/>
          </w:tcPr>
          <w:p w14:paraId="47B749CF" w14:textId="77777777" w:rsidR="00DB6C5A" w:rsidRDefault="00DB6C5A" w:rsidP="00517DED">
            <w:pPr>
              <w:jc w:val="center"/>
              <w:rPr>
                <w:rFonts w:hAnsi="宋体"/>
                <w:iCs/>
                <w:szCs w:val="21"/>
              </w:rPr>
            </w:pPr>
          </w:p>
        </w:tc>
        <w:tc>
          <w:tcPr>
            <w:tcW w:w="746" w:type="dxa"/>
            <w:vMerge/>
            <w:vAlign w:val="center"/>
          </w:tcPr>
          <w:p w14:paraId="5D97580C" w14:textId="77777777" w:rsidR="00DB6C5A" w:rsidRDefault="00DB6C5A" w:rsidP="00517DED">
            <w:pPr>
              <w:jc w:val="center"/>
              <w:rPr>
                <w:rFonts w:hAnsi="宋体"/>
                <w:iCs/>
                <w:szCs w:val="21"/>
              </w:rPr>
            </w:pPr>
          </w:p>
        </w:tc>
      </w:tr>
      <w:tr w:rsidR="00DB6C5A" w14:paraId="2550EA74" w14:textId="77777777" w:rsidTr="00517DED">
        <w:trPr>
          <w:trHeight w:val="850"/>
        </w:trPr>
        <w:tc>
          <w:tcPr>
            <w:tcW w:w="817" w:type="dxa"/>
            <w:vMerge/>
          </w:tcPr>
          <w:p w14:paraId="00014C39" w14:textId="77777777" w:rsidR="00DB6C5A" w:rsidRDefault="00DB6C5A" w:rsidP="00517DED">
            <w:pPr>
              <w:jc w:val="center"/>
              <w:rPr>
                <w:rFonts w:hAnsi="宋体"/>
                <w:szCs w:val="21"/>
              </w:rPr>
            </w:pPr>
          </w:p>
        </w:tc>
        <w:tc>
          <w:tcPr>
            <w:tcW w:w="1134" w:type="dxa"/>
            <w:vMerge/>
          </w:tcPr>
          <w:p w14:paraId="4CD5DF5A" w14:textId="77777777" w:rsidR="00DB6C5A" w:rsidRDefault="00DB6C5A" w:rsidP="00517DED">
            <w:pPr>
              <w:jc w:val="center"/>
              <w:rPr>
                <w:rFonts w:hAnsi="宋体"/>
                <w:iCs/>
                <w:szCs w:val="21"/>
              </w:rPr>
            </w:pPr>
          </w:p>
        </w:tc>
        <w:tc>
          <w:tcPr>
            <w:tcW w:w="5763" w:type="dxa"/>
          </w:tcPr>
          <w:p w14:paraId="43E665D3" w14:textId="77777777" w:rsidR="00DB6C5A" w:rsidRDefault="00DB6C5A" w:rsidP="00517DED">
            <w:pPr>
              <w:rPr>
                <w:rFonts w:hAnsi="宋体"/>
                <w:szCs w:val="21"/>
              </w:rPr>
            </w:pPr>
            <w:r>
              <w:rPr>
                <w:rFonts w:hAnsi="宋体"/>
                <w:szCs w:val="21"/>
              </w:rPr>
              <w:t>1.2.12、和可视化建模打通</w:t>
            </w:r>
            <w:r>
              <w:rPr>
                <w:rFonts w:hAnsi="宋体"/>
              </w:rPr>
              <w:t>：</w:t>
            </w:r>
            <w:r>
              <w:rPr>
                <w:rFonts w:hAnsi="宋体"/>
                <w:szCs w:val="21"/>
              </w:rPr>
              <w:t>可作为可视化建模的组件算子的调试环境，用户可以在可视化建模的画布中打开Notebook开发自定义脚本；</w:t>
            </w:r>
          </w:p>
        </w:tc>
        <w:tc>
          <w:tcPr>
            <w:tcW w:w="758" w:type="dxa"/>
            <w:vMerge/>
            <w:vAlign w:val="center"/>
          </w:tcPr>
          <w:p w14:paraId="78DD2717" w14:textId="77777777" w:rsidR="00DB6C5A" w:rsidRDefault="00DB6C5A" w:rsidP="00517DED">
            <w:pPr>
              <w:jc w:val="center"/>
              <w:rPr>
                <w:rFonts w:hAnsi="宋体"/>
                <w:iCs/>
                <w:szCs w:val="21"/>
              </w:rPr>
            </w:pPr>
          </w:p>
        </w:tc>
        <w:tc>
          <w:tcPr>
            <w:tcW w:w="746" w:type="dxa"/>
            <w:vMerge/>
            <w:vAlign w:val="center"/>
          </w:tcPr>
          <w:p w14:paraId="57319C95" w14:textId="77777777" w:rsidR="00DB6C5A" w:rsidRDefault="00DB6C5A" w:rsidP="00517DED">
            <w:pPr>
              <w:jc w:val="center"/>
              <w:rPr>
                <w:rFonts w:hAnsi="宋体"/>
                <w:iCs/>
                <w:szCs w:val="21"/>
              </w:rPr>
            </w:pPr>
          </w:p>
        </w:tc>
      </w:tr>
      <w:tr w:rsidR="00DB6C5A" w14:paraId="257EF372" w14:textId="77777777" w:rsidTr="00517DED">
        <w:trPr>
          <w:trHeight w:val="666"/>
        </w:trPr>
        <w:tc>
          <w:tcPr>
            <w:tcW w:w="817" w:type="dxa"/>
            <w:vMerge/>
          </w:tcPr>
          <w:p w14:paraId="2C3F3451" w14:textId="77777777" w:rsidR="00DB6C5A" w:rsidRDefault="00DB6C5A" w:rsidP="00517DED">
            <w:pPr>
              <w:jc w:val="center"/>
              <w:rPr>
                <w:rFonts w:hAnsi="宋体"/>
                <w:szCs w:val="21"/>
              </w:rPr>
            </w:pPr>
          </w:p>
        </w:tc>
        <w:tc>
          <w:tcPr>
            <w:tcW w:w="1134" w:type="dxa"/>
            <w:vMerge/>
          </w:tcPr>
          <w:p w14:paraId="0FC6C88B" w14:textId="77777777" w:rsidR="00DB6C5A" w:rsidRDefault="00DB6C5A" w:rsidP="00517DED">
            <w:pPr>
              <w:jc w:val="center"/>
              <w:rPr>
                <w:rFonts w:hAnsi="宋体"/>
                <w:iCs/>
                <w:szCs w:val="21"/>
              </w:rPr>
            </w:pPr>
          </w:p>
        </w:tc>
        <w:tc>
          <w:tcPr>
            <w:tcW w:w="5763" w:type="dxa"/>
          </w:tcPr>
          <w:p w14:paraId="58082A0D" w14:textId="77777777" w:rsidR="00DB6C5A" w:rsidRDefault="00DB6C5A" w:rsidP="00517DED">
            <w:pPr>
              <w:rPr>
                <w:rFonts w:hAnsi="宋体"/>
                <w:b/>
                <w:szCs w:val="21"/>
              </w:rPr>
            </w:pPr>
            <w:r>
              <w:rPr>
                <w:rFonts w:hAnsi="宋体"/>
                <w:szCs w:val="21"/>
              </w:rPr>
              <w:t>1.2.13、导出为镜像：Notebook实例可导出为自定义镜像，即支持通过导出镜像的方式保存更新的Notebook实例环境；</w:t>
            </w:r>
          </w:p>
        </w:tc>
        <w:tc>
          <w:tcPr>
            <w:tcW w:w="758" w:type="dxa"/>
            <w:vMerge/>
            <w:vAlign w:val="center"/>
          </w:tcPr>
          <w:p w14:paraId="4C421F58" w14:textId="77777777" w:rsidR="00DB6C5A" w:rsidRDefault="00DB6C5A" w:rsidP="00517DED">
            <w:pPr>
              <w:jc w:val="center"/>
              <w:rPr>
                <w:rFonts w:hAnsi="宋体"/>
                <w:iCs/>
                <w:szCs w:val="21"/>
              </w:rPr>
            </w:pPr>
          </w:p>
        </w:tc>
        <w:tc>
          <w:tcPr>
            <w:tcW w:w="746" w:type="dxa"/>
            <w:vMerge/>
            <w:vAlign w:val="center"/>
          </w:tcPr>
          <w:p w14:paraId="1FB95F05" w14:textId="77777777" w:rsidR="00DB6C5A" w:rsidRDefault="00DB6C5A" w:rsidP="00517DED">
            <w:pPr>
              <w:jc w:val="center"/>
              <w:rPr>
                <w:rFonts w:hAnsi="宋体"/>
                <w:iCs/>
                <w:szCs w:val="21"/>
              </w:rPr>
            </w:pPr>
          </w:p>
        </w:tc>
      </w:tr>
      <w:tr w:rsidR="00DB6C5A" w14:paraId="71387FB3" w14:textId="77777777" w:rsidTr="00517DED">
        <w:trPr>
          <w:trHeight w:val="850"/>
        </w:trPr>
        <w:tc>
          <w:tcPr>
            <w:tcW w:w="817" w:type="dxa"/>
            <w:vMerge/>
          </w:tcPr>
          <w:p w14:paraId="124E31D6" w14:textId="77777777" w:rsidR="00DB6C5A" w:rsidRDefault="00DB6C5A" w:rsidP="00517DED">
            <w:pPr>
              <w:jc w:val="center"/>
              <w:rPr>
                <w:rFonts w:hAnsi="宋体"/>
                <w:szCs w:val="21"/>
              </w:rPr>
            </w:pPr>
          </w:p>
        </w:tc>
        <w:tc>
          <w:tcPr>
            <w:tcW w:w="1134" w:type="dxa"/>
            <w:vMerge/>
          </w:tcPr>
          <w:p w14:paraId="5CDA94EA" w14:textId="77777777" w:rsidR="00DB6C5A" w:rsidRDefault="00DB6C5A" w:rsidP="00517DED">
            <w:pPr>
              <w:jc w:val="center"/>
              <w:rPr>
                <w:rFonts w:hAnsi="宋体"/>
                <w:iCs/>
                <w:szCs w:val="21"/>
              </w:rPr>
            </w:pPr>
          </w:p>
        </w:tc>
        <w:tc>
          <w:tcPr>
            <w:tcW w:w="5763" w:type="dxa"/>
          </w:tcPr>
          <w:p w14:paraId="488FBB5C" w14:textId="77777777" w:rsidR="00DB6C5A" w:rsidRDefault="00DB6C5A" w:rsidP="00517DED">
            <w:pPr>
              <w:rPr>
                <w:rFonts w:hAnsi="宋体"/>
                <w:szCs w:val="21"/>
              </w:rPr>
            </w:pPr>
            <w:r>
              <w:rPr>
                <w:rFonts w:hAnsi="宋体"/>
                <w:szCs w:val="21"/>
              </w:rPr>
              <w:t>1.2.14、内置多种代码开发和调试插件</w:t>
            </w:r>
            <w:r>
              <w:rPr>
                <w:rFonts w:hAnsi="宋体"/>
              </w:rPr>
              <w:t>：</w:t>
            </w:r>
            <w:r>
              <w:rPr>
                <w:rFonts w:hAnsi="宋体"/>
                <w:szCs w:val="21"/>
              </w:rPr>
              <w:t>平台预置Notebook环境支持包括代码自动补全，代码跳转，断点调试，代码函数折叠，目录导航，代码片段保存等，全方面提升开发者开发体验；</w:t>
            </w:r>
          </w:p>
        </w:tc>
        <w:tc>
          <w:tcPr>
            <w:tcW w:w="758" w:type="dxa"/>
            <w:vMerge/>
            <w:vAlign w:val="center"/>
          </w:tcPr>
          <w:p w14:paraId="4D1396E8" w14:textId="77777777" w:rsidR="00DB6C5A" w:rsidRDefault="00DB6C5A" w:rsidP="00517DED">
            <w:pPr>
              <w:jc w:val="center"/>
              <w:rPr>
                <w:rFonts w:hAnsi="宋体"/>
                <w:iCs/>
                <w:szCs w:val="21"/>
              </w:rPr>
            </w:pPr>
          </w:p>
        </w:tc>
        <w:tc>
          <w:tcPr>
            <w:tcW w:w="746" w:type="dxa"/>
            <w:vMerge/>
            <w:vAlign w:val="center"/>
          </w:tcPr>
          <w:p w14:paraId="03911DFF" w14:textId="77777777" w:rsidR="00DB6C5A" w:rsidRDefault="00DB6C5A" w:rsidP="00517DED">
            <w:pPr>
              <w:jc w:val="center"/>
              <w:rPr>
                <w:rFonts w:hAnsi="宋体"/>
                <w:iCs/>
                <w:szCs w:val="21"/>
              </w:rPr>
            </w:pPr>
          </w:p>
        </w:tc>
      </w:tr>
      <w:tr w:rsidR="00DB6C5A" w14:paraId="54CE9EC3" w14:textId="77777777" w:rsidTr="00517DED">
        <w:trPr>
          <w:trHeight w:val="850"/>
        </w:trPr>
        <w:tc>
          <w:tcPr>
            <w:tcW w:w="817" w:type="dxa"/>
            <w:vMerge/>
          </w:tcPr>
          <w:p w14:paraId="1F87DB7C" w14:textId="77777777" w:rsidR="00DB6C5A" w:rsidRDefault="00DB6C5A" w:rsidP="00517DED">
            <w:pPr>
              <w:jc w:val="center"/>
              <w:rPr>
                <w:rFonts w:hAnsi="宋体"/>
                <w:szCs w:val="21"/>
              </w:rPr>
            </w:pPr>
          </w:p>
        </w:tc>
        <w:tc>
          <w:tcPr>
            <w:tcW w:w="1134" w:type="dxa"/>
            <w:vMerge/>
          </w:tcPr>
          <w:p w14:paraId="39FBD56D" w14:textId="77777777" w:rsidR="00DB6C5A" w:rsidRDefault="00DB6C5A" w:rsidP="00517DED">
            <w:pPr>
              <w:jc w:val="center"/>
              <w:rPr>
                <w:rFonts w:hAnsi="宋体"/>
                <w:iCs/>
                <w:szCs w:val="21"/>
              </w:rPr>
            </w:pPr>
          </w:p>
        </w:tc>
        <w:tc>
          <w:tcPr>
            <w:tcW w:w="5763" w:type="dxa"/>
          </w:tcPr>
          <w:p w14:paraId="0D3784FA" w14:textId="77777777" w:rsidR="00DB6C5A" w:rsidRDefault="00DB6C5A" w:rsidP="00517DED">
            <w:pPr>
              <w:rPr>
                <w:rFonts w:hAnsi="宋体"/>
                <w:szCs w:val="21"/>
              </w:rPr>
            </w:pPr>
            <w:r>
              <w:rPr>
                <w:rFonts w:hAnsi="宋体"/>
                <w:szCs w:val="21"/>
              </w:rPr>
              <w:t>1.2.15、支持Tensorboard监控</w:t>
            </w:r>
            <w:r>
              <w:rPr>
                <w:rFonts w:hAnsi="宋体"/>
              </w:rPr>
              <w:t>：</w:t>
            </w:r>
            <w:r>
              <w:rPr>
                <w:rFonts w:hAnsi="宋体"/>
                <w:szCs w:val="21"/>
              </w:rPr>
              <w:t>平台预置PyTorch、Tensorflow、MXNet预置Tensorboard功能，可直接集成Tensorboard到笔记本代码中；</w:t>
            </w:r>
          </w:p>
        </w:tc>
        <w:tc>
          <w:tcPr>
            <w:tcW w:w="758" w:type="dxa"/>
            <w:vMerge/>
            <w:vAlign w:val="center"/>
          </w:tcPr>
          <w:p w14:paraId="25F51E26" w14:textId="77777777" w:rsidR="00DB6C5A" w:rsidRDefault="00DB6C5A" w:rsidP="00517DED">
            <w:pPr>
              <w:jc w:val="center"/>
              <w:rPr>
                <w:rFonts w:hAnsi="宋体"/>
                <w:iCs/>
                <w:szCs w:val="21"/>
              </w:rPr>
            </w:pPr>
          </w:p>
        </w:tc>
        <w:tc>
          <w:tcPr>
            <w:tcW w:w="746" w:type="dxa"/>
            <w:vMerge/>
            <w:vAlign w:val="center"/>
          </w:tcPr>
          <w:p w14:paraId="47925B8A" w14:textId="77777777" w:rsidR="00DB6C5A" w:rsidRDefault="00DB6C5A" w:rsidP="00517DED">
            <w:pPr>
              <w:jc w:val="center"/>
              <w:rPr>
                <w:rFonts w:hAnsi="宋体"/>
                <w:iCs/>
                <w:szCs w:val="21"/>
              </w:rPr>
            </w:pPr>
          </w:p>
        </w:tc>
      </w:tr>
      <w:tr w:rsidR="00DB6C5A" w14:paraId="2A7526A1" w14:textId="77777777" w:rsidTr="00517DED">
        <w:trPr>
          <w:trHeight w:val="745"/>
        </w:trPr>
        <w:tc>
          <w:tcPr>
            <w:tcW w:w="817" w:type="dxa"/>
            <w:vMerge/>
          </w:tcPr>
          <w:p w14:paraId="15AD92AF" w14:textId="77777777" w:rsidR="00DB6C5A" w:rsidRDefault="00DB6C5A" w:rsidP="00517DED">
            <w:pPr>
              <w:jc w:val="center"/>
              <w:rPr>
                <w:rFonts w:hAnsi="宋体"/>
                <w:szCs w:val="21"/>
              </w:rPr>
            </w:pPr>
          </w:p>
        </w:tc>
        <w:tc>
          <w:tcPr>
            <w:tcW w:w="1134" w:type="dxa"/>
            <w:vMerge/>
          </w:tcPr>
          <w:p w14:paraId="3EE0F002" w14:textId="77777777" w:rsidR="00DB6C5A" w:rsidRDefault="00DB6C5A" w:rsidP="00517DED">
            <w:pPr>
              <w:jc w:val="center"/>
              <w:rPr>
                <w:rFonts w:hAnsi="宋体"/>
                <w:iCs/>
                <w:szCs w:val="21"/>
              </w:rPr>
            </w:pPr>
          </w:p>
        </w:tc>
        <w:tc>
          <w:tcPr>
            <w:tcW w:w="5763" w:type="dxa"/>
          </w:tcPr>
          <w:p w14:paraId="56644B8D" w14:textId="77777777" w:rsidR="00DB6C5A" w:rsidRDefault="00DB6C5A" w:rsidP="00517DED">
            <w:pPr>
              <w:rPr>
                <w:rFonts w:hAnsi="宋体"/>
                <w:szCs w:val="21"/>
              </w:rPr>
            </w:pPr>
            <w:r>
              <w:rPr>
                <w:rFonts w:hAnsi="宋体"/>
                <w:szCs w:val="21"/>
                <w:lang w:bidi="ar"/>
              </w:rPr>
              <w:t>▲</w:t>
            </w:r>
            <w:r>
              <w:rPr>
                <w:rFonts w:hAnsi="宋体"/>
                <w:b/>
                <w:bCs/>
                <w:szCs w:val="21"/>
                <w:lang w:bidi="ar"/>
              </w:rPr>
              <w:t>1.2.16、支持通过预训练模型、自定义镜像、直接上传代码包方式构建任务；(提供软件操作界面截图并加盖投标人公章)</w:t>
            </w:r>
          </w:p>
        </w:tc>
        <w:tc>
          <w:tcPr>
            <w:tcW w:w="758" w:type="dxa"/>
            <w:vMerge/>
            <w:vAlign w:val="center"/>
          </w:tcPr>
          <w:p w14:paraId="60B33D5B" w14:textId="77777777" w:rsidR="00DB6C5A" w:rsidRDefault="00DB6C5A" w:rsidP="00517DED">
            <w:pPr>
              <w:jc w:val="center"/>
              <w:rPr>
                <w:rFonts w:hAnsi="宋体"/>
                <w:iCs/>
                <w:szCs w:val="21"/>
              </w:rPr>
            </w:pPr>
          </w:p>
        </w:tc>
        <w:tc>
          <w:tcPr>
            <w:tcW w:w="746" w:type="dxa"/>
            <w:vMerge/>
            <w:vAlign w:val="center"/>
          </w:tcPr>
          <w:p w14:paraId="5745C3CB" w14:textId="77777777" w:rsidR="00DB6C5A" w:rsidRDefault="00DB6C5A" w:rsidP="00517DED">
            <w:pPr>
              <w:jc w:val="center"/>
              <w:rPr>
                <w:rFonts w:hAnsi="宋体"/>
                <w:iCs/>
                <w:szCs w:val="21"/>
              </w:rPr>
            </w:pPr>
          </w:p>
        </w:tc>
      </w:tr>
      <w:tr w:rsidR="00DB6C5A" w14:paraId="4A995789" w14:textId="77777777" w:rsidTr="00517DED">
        <w:trPr>
          <w:trHeight w:val="664"/>
        </w:trPr>
        <w:tc>
          <w:tcPr>
            <w:tcW w:w="817" w:type="dxa"/>
            <w:vMerge/>
          </w:tcPr>
          <w:p w14:paraId="6B57A6D5" w14:textId="77777777" w:rsidR="00DB6C5A" w:rsidRDefault="00DB6C5A" w:rsidP="00517DED">
            <w:pPr>
              <w:jc w:val="center"/>
              <w:rPr>
                <w:rFonts w:hAnsi="宋体"/>
                <w:szCs w:val="21"/>
              </w:rPr>
            </w:pPr>
          </w:p>
        </w:tc>
        <w:tc>
          <w:tcPr>
            <w:tcW w:w="1134" w:type="dxa"/>
            <w:vMerge/>
          </w:tcPr>
          <w:p w14:paraId="1CA82A00" w14:textId="77777777" w:rsidR="00DB6C5A" w:rsidRDefault="00DB6C5A" w:rsidP="00517DED">
            <w:pPr>
              <w:jc w:val="center"/>
              <w:rPr>
                <w:rFonts w:hAnsi="宋体"/>
                <w:iCs/>
                <w:szCs w:val="21"/>
              </w:rPr>
            </w:pPr>
          </w:p>
        </w:tc>
        <w:tc>
          <w:tcPr>
            <w:tcW w:w="5763" w:type="dxa"/>
          </w:tcPr>
          <w:p w14:paraId="7A5FF5C6" w14:textId="77777777" w:rsidR="00DB6C5A" w:rsidRDefault="00DB6C5A" w:rsidP="00517DED">
            <w:pPr>
              <w:rPr>
                <w:rFonts w:hAnsi="宋体"/>
                <w:szCs w:val="21"/>
              </w:rPr>
            </w:pPr>
            <w:r>
              <w:rPr>
                <w:rFonts w:hAnsi="宋体"/>
                <w:szCs w:val="21"/>
              </w:rPr>
              <w:t>1.2.17、训练任务支持普通任务和弹性任务区分优先级，支持等待中和运行中任务优先级调整；</w:t>
            </w:r>
          </w:p>
        </w:tc>
        <w:tc>
          <w:tcPr>
            <w:tcW w:w="758" w:type="dxa"/>
            <w:vMerge/>
            <w:vAlign w:val="center"/>
          </w:tcPr>
          <w:p w14:paraId="4E649A79" w14:textId="77777777" w:rsidR="00DB6C5A" w:rsidRDefault="00DB6C5A" w:rsidP="00517DED">
            <w:pPr>
              <w:jc w:val="center"/>
              <w:rPr>
                <w:rFonts w:hAnsi="宋体"/>
                <w:iCs/>
                <w:szCs w:val="21"/>
              </w:rPr>
            </w:pPr>
          </w:p>
        </w:tc>
        <w:tc>
          <w:tcPr>
            <w:tcW w:w="746" w:type="dxa"/>
            <w:vMerge/>
            <w:vAlign w:val="center"/>
          </w:tcPr>
          <w:p w14:paraId="04870361" w14:textId="77777777" w:rsidR="00DB6C5A" w:rsidRDefault="00DB6C5A" w:rsidP="00517DED">
            <w:pPr>
              <w:jc w:val="center"/>
              <w:rPr>
                <w:rFonts w:hAnsi="宋体"/>
                <w:iCs/>
                <w:szCs w:val="21"/>
              </w:rPr>
            </w:pPr>
          </w:p>
        </w:tc>
      </w:tr>
      <w:tr w:rsidR="00DB6C5A" w14:paraId="60062CFE" w14:textId="77777777" w:rsidTr="00517DED">
        <w:trPr>
          <w:trHeight w:val="850"/>
        </w:trPr>
        <w:tc>
          <w:tcPr>
            <w:tcW w:w="817" w:type="dxa"/>
            <w:vMerge/>
          </w:tcPr>
          <w:p w14:paraId="77BFFE8E" w14:textId="77777777" w:rsidR="00DB6C5A" w:rsidRDefault="00DB6C5A" w:rsidP="00517DED">
            <w:pPr>
              <w:jc w:val="center"/>
              <w:rPr>
                <w:rFonts w:hAnsi="宋体"/>
                <w:szCs w:val="21"/>
              </w:rPr>
            </w:pPr>
          </w:p>
        </w:tc>
        <w:tc>
          <w:tcPr>
            <w:tcW w:w="1134" w:type="dxa"/>
            <w:vMerge/>
          </w:tcPr>
          <w:p w14:paraId="1B957AFC" w14:textId="77777777" w:rsidR="00DB6C5A" w:rsidRDefault="00DB6C5A" w:rsidP="00517DED">
            <w:pPr>
              <w:jc w:val="center"/>
              <w:rPr>
                <w:rFonts w:hAnsi="宋体"/>
                <w:iCs/>
                <w:szCs w:val="21"/>
              </w:rPr>
            </w:pPr>
          </w:p>
        </w:tc>
        <w:tc>
          <w:tcPr>
            <w:tcW w:w="5763" w:type="dxa"/>
          </w:tcPr>
          <w:p w14:paraId="509BD084" w14:textId="77777777" w:rsidR="00DB6C5A" w:rsidRDefault="00DB6C5A" w:rsidP="00517DED">
            <w:pPr>
              <w:rPr>
                <w:rFonts w:hAnsi="宋体"/>
                <w:szCs w:val="21"/>
              </w:rPr>
            </w:pPr>
            <w:r>
              <w:rPr>
                <w:rFonts w:hAnsi="宋体"/>
                <w:szCs w:val="21"/>
              </w:rPr>
              <w:t>1.2.18、Tensorboard监控任务：创建任务时支持启用Tensorboard可视化监控；支持Tensorboard可视化监控任务的全生命周期管理，包括启动，停止，查看监控面板等；</w:t>
            </w:r>
          </w:p>
        </w:tc>
        <w:tc>
          <w:tcPr>
            <w:tcW w:w="758" w:type="dxa"/>
            <w:vMerge/>
            <w:vAlign w:val="center"/>
          </w:tcPr>
          <w:p w14:paraId="049B2FEC" w14:textId="77777777" w:rsidR="00DB6C5A" w:rsidRDefault="00DB6C5A" w:rsidP="00517DED">
            <w:pPr>
              <w:jc w:val="center"/>
              <w:rPr>
                <w:rFonts w:hAnsi="宋体"/>
                <w:iCs/>
                <w:szCs w:val="21"/>
              </w:rPr>
            </w:pPr>
          </w:p>
        </w:tc>
        <w:tc>
          <w:tcPr>
            <w:tcW w:w="746" w:type="dxa"/>
            <w:vMerge/>
            <w:vAlign w:val="center"/>
          </w:tcPr>
          <w:p w14:paraId="508A2DA7" w14:textId="77777777" w:rsidR="00DB6C5A" w:rsidRDefault="00DB6C5A" w:rsidP="00517DED">
            <w:pPr>
              <w:jc w:val="center"/>
              <w:rPr>
                <w:rFonts w:hAnsi="宋体"/>
                <w:iCs/>
                <w:szCs w:val="21"/>
              </w:rPr>
            </w:pPr>
          </w:p>
        </w:tc>
      </w:tr>
      <w:tr w:rsidR="00DB6C5A" w14:paraId="4928EC25" w14:textId="77777777" w:rsidTr="00517DED">
        <w:trPr>
          <w:trHeight w:val="850"/>
        </w:trPr>
        <w:tc>
          <w:tcPr>
            <w:tcW w:w="817" w:type="dxa"/>
            <w:vMerge/>
          </w:tcPr>
          <w:p w14:paraId="67F8F77E" w14:textId="77777777" w:rsidR="00DB6C5A" w:rsidRDefault="00DB6C5A" w:rsidP="00517DED">
            <w:pPr>
              <w:jc w:val="center"/>
              <w:rPr>
                <w:rFonts w:hAnsi="宋体"/>
                <w:szCs w:val="21"/>
              </w:rPr>
            </w:pPr>
          </w:p>
        </w:tc>
        <w:tc>
          <w:tcPr>
            <w:tcW w:w="1134" w:type="dxa"/>
            <w:vMerge/>
          </w:tcPr>
          <w:p w14:paraId="553B9A34" w14:textId="77777777" w:rsidR="00DB6C5A" w:rsidRDefault="00DB6C5A" w:rsidP="00517DED">
            <w:pPr>
              <w:jc w:val="center"/>
              <w:rPr>
                <w:rFonts w:hAnsi="宋体"/>
                <w:iCs/>
                <w:szCs w:val="21"/>
              </w:rPr>
            </w:pPr>
          </w:p>
        </w:tc>
        <w:tc>
          <w:tcPr>
            <w:tcW w:w="5763" w:type="dxa"/>
          </w:tcPr>
          <w:p w14:paraId="6A979946" w14:textId="77777777" w:rsidR="00DB6C5A" w:rsidRDefault="00DB6C5A" w:rsidP="00517DED">
            <w:pPr>
              <w:rPr>
                <w:rFonts w:hAnsi="宋体"/>
                <w:strike/>
                <w:szCs w:val="21"/>
              </w:rPr>
            </w:pPr>
            <w:r>
              <w:rPr>
                <w:rFonts w:hAnsi="宋体"/>
                <w:szCs w:val="21"/>
                <w:lang w:bidi="ar"/>
              </w:rPr>
              <w:t>▲</w:t>
            </w:r>
            <w:r>
              <w:rPr>
                <w:rFonts w:hAnsi="宋体"/>
                <w:b/>
                <w:bCs/>
                <w:szCs w:val="21"/>
                <w:lang w:bidi="ar"/>
              </w:rPr>
              <w:t>1.2.19、支持任务的全生命周期管理，包括任务停止，重启，暂停，复制，删除等功能；(提供软件操作界面截图并加盖投标人公章)</w:t>
            </w:r>
          </w:p>
        </w:tc>
        <w:tc>
          <w:tcPr>
            <w:tcW w:w="758" w:type="dxa"/>
            <w:vMerge/>
            <w:vAlign w:val="center"/>
          </w:tcPr>
          <w:p w14:paraId="54E01135" w14:textId="77777777" w:rsidR="00DB6C5A" w:rsidRDefault="00DB6C5A" w:rsidP="00517DED">
            <w:pPr>
              <w:jc w:val="center"/>
              <w:rPr>
                <w:rFonts w:hAnsi="宋体"/>
                <w:iCs/>
                <w:szCs w:val="21"/>
              </w:rPr>
            </w:pPr>
          </w:p>
        </w:tc>
        <w:tc>
          <w:tcPr>
            <w:tcW w:w="746" w:type="dxa"/>
            <w:vMerge/>
            <w:vAlign w:val="center"/>
          </w:tcPr>
          <w:p w14:paraId="330104FB" w14:textId="77777777" w:rsidR="00DB6C5A" w:rsidRDefault="00DB6C5A" w:rsidP="00517DED">
            <w:pPr>
              <w:jc w:val="center"/>
              <w:rPr>
                <w:rFonts w:hAnsi="宋体"/>
                <w:iCs/>
                <w:szCs w:val="21"/>
              </w:rPr>
            </w:pPr>
          </w:p>
        </w:tc>
      </w:tr>
      <w:tr w:rsidR="00DB6C5A" w14:paraId="2821DDE4" w14:textId="77777777" w:rsidTr="00517DED">
        <w:trPr>
          <w:trHeight w:val="626"/>
        </w:trPr>
        <w:tc>
          <w:tcPr>
            <w:tcW w:w="817" w:type="dxa"/>
            <w:vMerge/>
          </w:tcPr>
          <w:p w14:paraId="41F834E9" w14:textId="77777777" w:rsidR="00DB6C5A" w:rsidRDefault="00DB6C5A" w:rsidP="00517DED">
            <w:pPr>
              <w:jc w:val="center"/>
              <w:rPr>
                <w:rFonts w:hAnsi="宋体"/>
                <w:szCs w:val="21"/>
              </w:rPr>
            </w:pPr>
          </w:p>
        </w:tc>
        <w:tc>
          <w:tcPr>
            <w:tcW w:w="1134" w:type="dxa"/>
            <w:vMerge/>
          </w:tcPr>
          <w:p w14:paraId="6A12B6F1" w14:textId="77777777" w:rsidR="00DB6C5A" w:rsidRDefault="00DB6C5A" w:rsidP="00517DED">
            <w:pPr>
              <w:jc w:val="center"/>
              <w:rPr>
                <w:rFonts w:hAnsi="宋体"/>
                <w:iCs/>
                <w:szCs w:val="21"/>
              </w:rPr>
            </w:pPr>
          </w:p>
        </w:tc>
        <w:tc>
          <w:tcPr>
            <w:tcW w:w="5763" w:type="dxa"/>
          </w:tcPr>
          <w:p w14:paraId="6B0135C2" w14:textId="77777777" w:rsidR="00DB6C5A" w:rsidRDefault="00DB6C5A" w:rsidP="00517DED">
            <w:pPr>
              <w:rPr>
                <w:rFonts w:hAnsi="宋体"/>
                <w:szCs w:val="21"/>
              </w:rPr>
            </w:pPr>
            <w:r>
              <w:rPr>
                <w:rFonts w:hAnsi="宋体"/>
                <w:szCs w:val="21"/>
              </w:rPr>
              <w:t>1.2.20、支持查看任务详情，支持任务指标上报和指标监控，支持训练日志和事件查看。</w:t>
            </w:r>
          </w:p>
        </w:tc>
        <w:tc>
          <w:tcPr>
            <w:tcW w:w="758" w:type="dxa"/>
            <w:vMerge/>
            <w:vAlign w:val="center"/>
          </w:tcPr>
          <w:p w14:paraId="28783722" w14:textId="77777777" w:rsidR="00DB6C5A" w:rsidRDefault="00DB6C5A" w:rsidP="00517DED">
            <w:pPr>
              <w:jc w:val="center"/>
              <w:rPr>
                <w:rFonts w:hAnsi="宋体"/>
                <w:iCs/>
                <w:szCs w:val="21"/>
              </w:rPr>
            </w:pPr>
          </w:p>
        </w:tc>
        <w:tc>
          <w:tcPr>
            <w:tcW w:w="746" w:type="dxa"/>
            <w:vMerge/>
            <w:vAlign w:val="center"/>
          </w:tcPr>
          <w:p w14:paraId="26E7DD4F" w14:textId="77777777" w:rsidR="00DB6C5A" w:rsidRDefault="00DB6C5A" w:rsidP="00517DED">
            <w:pPr>
              <w:jc w:val="center"/>
              <w:rPr>
                <w:rFonts w:hAnsi="宋体"/>
                <w:iCs/>
                <w:szCs w:val="21"/>
              </w:rPr>
            </w:pPr>
          </w:p>
        </w:tc>
      </w:tr>
      <w:tr w:rsidR="00DB6C5A" w14:paraId="65AD8DBA" w14:textId="77777777" w:rsidTr="00517DED">
        <w:trPr>
          <w:trHeight w:val="408"/>
        </w:trPr>
        <w:tc>
          <w:tcPr>
            <w:tcW w:w="817" w:type="dxa"/>
            <w:vMerge/>
          </w:tcPr>
          <w:p w14:paraId="364A4487" w14:textId="77777777" w:rsidR="00DB6C5A" w:rsidRDefault="00DB6C5A" w:rsidP="00517DED">
            <w:pPr>
              <w:jc w:val="center"/>
              <w:rPr>
                <w:rFonts w:hAnsi="宋体"/>
                <w:szCs w:val="21"/>
              </w:rPr>
            </w:pPr>
          </w:p>
        </w:tc>
        <w:tc>
          <w:tcPr>
            <w:tcW w:w="1134" w:type="dxa"/>
            <w:vMerge/>
          </w:tcPr>
          <w:p w14:paraId="5A33BA92" w14:textId="77777777" w:rsidR="00DB6C5A" w:rsidRDefault="00DB6C5A" w:rsidP="00517DED">
            <w:pPr>
              <w:jc w:val="center"/>
              <w:rPr>
                <w:rFonts w:hAnsi="宋体"/>
                <w:iCs/>
                <w:szCs w:val="21"/>
              </w:rPr>
            </w:pPr>
          </w:p>
        </w:tc>
        <w:tc>
          <w:tcPr>
            <w:tcW w:w="5763" w:type="dxa"/>
          </w:tcPr>
          <w:p w14:paraId="0D89507A" w14:textId="77777777" w:rsidR="00DB6C5A" w:rsidRDefault="00DB6C5A" w:rsidP="00517DED">
            <w:pPr>
              <w:rPr>
                <w:rFonts w:hAnsi="宋体"/>
                <w:b/>
                <w:szCs w:val="21"/>
              </w:rPr>
            </w:pPr>
            <w:r>
              <w:rPr>
                <w:rFonts w:hAnsi="宋体"/>
                <w:b/>
                <w:szCs w:val="21"/>
              </w:rPr>
              <w:t>1.3、模型管理：</w:t>
            </w:r>
          </w:p>
        </w:tc>
        <w:tc>
          <w:tcPr>
            <w:tcW w:w="758" w:type="dxa"/>
            <w:vMerge/>
            <w:vAlign w:val="center"/>
          </w:tcPr>
          <w:p w14:paraId="67E11F33" w14:textId="77777777" w:rsidR="00DB6C5A" w:rsidRDefault="00DB6C5A" w:rsidP="00517DED">
            <w:pPr>
              <w:jc w:val="center"/>
              <w:rPr>
                <w:rFonts w:hAnsi="宋体"/>
                <w:iCs/>
                <w:szCs w:val="21"/>
              </w:rPr>
            </w:pPr>
          </w:p>
        </w:tc>
        <w:tc>
          <w:tcPr>
            <w:tcW w:w="746" w:type="dxa"/>
            <w:vMerge/>
            <w:vAlign w:val="center"/>
          </w:tcPr>
          <w:p w14:paraId="4276E149" w14:textId="77777777" w:rsidR="00DB6C5A" w:rsidRDefault="00DB6C5A" w:rsidP="00517DED">
            <w:pPr>
              <w:jc w:val="center"/>
              <w:rPr>
                <w:rFonts w:hAnsi="宋体"/>
                <w:iCs/>
                <w:szCs w:val="21"/>
              </w:rPr>
            </w:pPr>
          </w:p>
        </w:tc>
      </w:tr>
      <w:tr w:rsidR="00DB6C5A" w14:paraId="186FCD5D" w14:textId="77777777" w:rsidTr="00517DED">
        <w:trPr>
          <w:trHeight w:val="394"/>
        </w:trPr>
        <w:tc>
          <w:tcPr>
            <w:tcW w:w="817" w:type="dxa"/>
            <w:vMerge/>
          </w:tcPr>
          <w:p w14:paraId="4E22FB1A" w14:textId="77777777" w:rsidR="00DB6C5A" w:rsidRDefault="00DB6C5A" w:rsidP="00517DED">
            <w:pPr>
              <w:jc w:val="center"/>
              <w:rPr>
                <w:rFonts w:hAnsi="宋体"/>
                <w:szCs w:val="21"/>
              </w:rPr>
            </w:pPr>
          </w:p>
        </w:tc>
        <w:tc>
          <w:tcPr>
            <w:tcW w:w="1134" w:type="dxa"/>
            <w:vMerge/>
          </w:tcPr>
          <w:p w14:paraId="2F07E8D1" w14:textId="77777777" w:rsidR="00DB6C5A" w:rsidRDefault="00DB6C5A" w:rsidP="00517DED">
            <w:pPr>
              <w:jc w:val="center"/>
              <w:rPr>
                <w:rFonts w:hAnsi="宋体"/>
                <w:iCs/>
                <w:szCs w:val="21"/>
              </w:rPr>
            </w:pPr>
          </w:p>
        </w:tc>
        <w:tc>
          <w:tcPr>
            <w:tcW w:w="5763" w:type="dxa"/>
          </w:tcPr>
          <w:p w14:paraId="5D7B61A1" w14:textId="77777777" w:rsidR="00DB6C5A" w:rsidRDefault="00DB6C5A" w:rsidP="00517DED">
            <w:pPr>
              <w:rPr>
                <w:rFonts w:hAnsi="宋体"/>
                <w:color w:val="00B0F0"/>
                <w:szCs w:val="21"/>
              </w:rPr>
            </w:pPr>
            <w:r>
              <w:rPr>
                <w:rFonts w:hAnsi="宋体"/>
                <w:color w:val="00B0F0"/>
                <w:szCs w:val="21"/>
              </w:rPr>
              <w:t>1.3.1、模型导入：支持从训练任务导入到模型仓库；</w:t>
            </w:r>
            <w:r>
              <w:rPr>
                <w:rFonts w:hAnsi="宋体"/>
                <w:b/>
                <w:color w:val="00B0F0"/>
                <w:szCs w:val="21"/>
                <w:u w:val="single"/>
              </w:rPr>
              <w:t>（演示内容）</w:t>
            </w:r>
          </w:p>
        </w:tc>
        <w:tc>
          <w:tcPr>
            <w:tcW w:w="758" w:type="dxa"/>
            <w:vMerge/>
            <w:vAlign w:val="center"/>
          </w:tcPr>
          <w:p w14:paraId="615D572C" w14:textId="77777777" w:rsidR="00DB6C5A" w:rsidRDefault="00DB6C5A" w:rsidP="00517DED">
            <w:pPr>
              <w:jc w:val="center"/>
              <w:rPr>
                <w:rFonts w:hAnsi="宋体"/>
                <w:iCs/>
                <w:szCs w:val="21"/>
              </w:rPr>
            </w:pPr>
          </w:p>
        </w:tc>
        <w:tc>
          <w:tcPr>
            <w:tcW w:w="746" w:type="dxa"/>
            <w:vMerge/>
            <w:vAlign w:val="center"/>
          </w:tcPr>
          <w:p w14:paraId="54E60C39" w14:textId="77777777" w:rsidR="00DB6C5A" w:rsidRDefault="00DB6C5A" w:rsidP="00517DED">
            <w:pPr>
              <w:jc w:val="center"/>
              <w:rPr>
                <w:rFonts w:hAnsi="宋体"/>
                <w:iCs/>
                <w:szCs w:val="21"/>
              </w:rPr>
            </w:pPr>
          </w:p>
        </w:tc>
      </w:tr>
      <w:tr w:rsidR="00DB6C5A" w14:paraId="2AC6F068" w14:textId="77777777" w:rsidTr="00517DED">
        <w:trPr>
          <w:trHeight w:val="435"/>
        </w:trPr>
        <w:tc>
          <w:tcPr>
            <w:tcW w:w="817" w:type="dxa"/>
            <w:vMerge/>
          </w:tcPr>
          <w:p w14:paraId="1426166B" w14:textId="77777777" w:rsidR="00DB6C5A" w:rsidRDefault="00DB6C5A" w:rsidP="00517DED">
            <w:pPr>
              <w:jc w:val="center"/>
              <w:rPr>
                <w:rFonts w:hAnsi="宋体"/>
                <w:szCs w:val="21"/>
              </w:rPr>
            </w:pPr>
          </w:p>
        </w:tc>
        <w:tc>
          <w:tcPr>
            <w:tcW w:w="1134" w:type="dxa"/>
            <w:vMerge/>
          </w:tcPr>
          <w:p w14:paraId="1436D21A" w14:textId="77777777" w:rsidR="00DB6C5A" w:rsidRDefault="00DB6C5A" w:rsidP="00517DED">
            <w:pPr>
              <w:jc w:val="center"/>
              <w:rPr>
                <w:rFonts w:hAnsi="宋体"/>
                <w:iCs/>
                <w:szCs w:val="21"/>
              </w:rPr>
            </w:pPr>
          </w:p>
        </w:tc>
        <w:tc>
          <w:tcPr>
            <w:tcW w:w="5763" w:type="dxa"/>
          </w:tcPr>
          <w:p w14:paraId="1626F103" w14:textId="77777777" w:rsidR="00DB6C5A" w:rsidRDefault="00DB6C5A" w:rsidP="00517DED">
            <w:pPr>
              <w:rPr>
                <w:rFonts w:hAnsi="宋体"/>
                <w:szCs w:val="21"/>
              </w:rPr>
            </w:pPr>
            <w:r>
              <w:rPr>
                <w:rFonts w:hAnsi="宋体"/>
                <w:szCs w:val="21"/>
              </w:rPr>
              <w:t>1.3.2、模型导入：支持外部导入模型仓库；</w:t>
            </w:r>
          </w:p>
        </w:tc>
        <w:tc>
          <w:tcPr>
            <w:tcW w:w="758" w:type="dxa"/>
            <w:vMerge/>
            <w:vAlign w:val="center"/>
          </w:tcPr>
          <w:p w14:paraId="6EF8B117" w14:textId="77777777" w:rsidR="00DB6C5A" w:rsidRDefault="00DB6C5A" w:rsidP="00517DED">
            <w:pPr>
              <w:jc w:val="center"/>
              <w:rPr>
                <w:rFonts w:hAnsi="宋体"/>
                <w:iCs/>
                <w:szCs w:val="21"/>
              </w:rPr>
            </w:pPr>
          </w:p>
        </w:tc>
        <w:tc>
          <w:tcPr>
            <w:tcW w:w="746" w:type="dxa"/>
            <w:vMerge/>
            <w:vAlign w:val="center"/>
          </w:tcPr>
          <w:p w14:paraId="55AEB79D" w14:textId="77777777" w:rsidR="00DB6C5A" w:rsidRDefault="00DB6C5A" w:rsidP="00517DED">
            <w:pPr>
              <w:jc w:val="center"/>
              <w:rPr>
                <w:rFonts w:hAnsi="宋体"/>
                <w:iCs/>
                <w:szCs w:val="21"/>
              </w:rPr>
            </w:pPr>
          </w:p>
        </w:tc>
      </w:tr>
      <w:tr w:rsidR="00DB6C5A" w14:paraId="637A2B71" w14:textId="77777777" w:rsidTr="00517DED">
        <w:trPr>
          <w:trHeight w:val="678"/>
        </w:trPr>
        <w:tc>
          <w:tcPr>
            <w:tcW w:w="817" w:type="dxa"/>
            <w:vMerge/>
          </w:tcPr>
          <w:p w14:paraId="2D018E9D" w14:textId="77777777" w:rsidR="00DB6C5A" w:rsidRDefault="00DB6C5A" w:rsidP="00517DED">
            <w:pPr>
              <w:jc w:val="center"/>
              <w:rPr>
                <w:rFonts w:hAnsi="宋体"/>
                <w:szCs w:val="21"/>
              </w:rPr>
            </w:pPr>
          </w:p>
        </w:tc>
        <w:tc>
          <w:tcPr>
            <w:tcW w:w="1134" w:type="dxa"/>
            <w:vMerge/>
          </w:tcPr>
          <w:p w14:paraId="2FC8E5CB" w14:textId="77777777" w:rsidR="00DB6C5A" w:rsidRDefault="00DB6C5A" w:rsidP="00517DED">
            <w:pPr>
              <w:jc w:val="center"/>
              <w:rPr>
                <w:rFonts w:hAnsi="宋体"/>
                <w:iCs/>
                <w:szCs w:val="21"/>
              </w:rPr>
            </w:pPr>
          </w:p>
        </w:tc>
        <w:tc>
          <w:tcPr>
            <w:tcW w:w="5763" w:type="dxa"/>
          </w:tcPr>
          <w:p w14:paraId="49245E88" w14:textId="77777777" w:rsidR="00DB6C5A" w:rsidRDefault="00DB6C5A" w:rsidP="00517DED">
            <w:pPr>
              <w:rPr>
                <w:rFonts w:hAnsi="宋体"/>
                <w:szCs w:val="21"/>
              </w:rPr>
            </w:pPr>
            <w:r>
              <w:rPr>
                <w:rFonts w:hAnsi="宋体"/>
                <w:szCs w:val="21"/>
              </w:rPr>
              <w:t>1.3.3、模型导入：支持可视化建模导入的模型启动离线批量预测；</w:t>
            </w:r>
          </w:p>
        </w:tc>
        <w:tc>
          <w:tcPr>
            <w:tcW w:w="758" w:type="dxa"/>
            <w:vMerge/>
            <w:vAlign w:val="center"/>
          </w:tcPr>
          <w:p w14:paraId="134B73AE" w14:textId="77777777" w:rsidR="00DB6C5A" w:rsidRDefault="00DB6C5A" w:rsidP="00517DED">
            <w:pPr>
              <w:jc w:val="center"/>
              <w:rPr>
                <w:rFonts w:hAnsi="宋体"/>
                <w:iCs/>
                <w:szCs w:val="21"/>
              </w:rPr>
            </w:pPr>
          </w:p>
        </w:tc>
        <w:tc>
          <w:tcPr>
            <w:tcW w:w="746" w:type="dxa"/>
            <w:vMerge/>
            <w:vAlign w:val="center"/>
          </w:tcPr>
          <w:p w14:paraId="50A19FBE" w14:textId="77777777" w:rsidR="00DB6C5A" w:rsidRDefault="00DB6C5A" w:rsidP="00517DED">
            <w:pPr>
              <w:jc w:val="center"/>
              <w:rPr>
                <w:rFonts w:hAnsi="宋体"/>
                <w:iCs/>
                <w:szCs w:val="21"/>
              </w:rPr>
            </w:pPr>
          </w:p>
        </w:tc>
      </w:tr>
      <w:tr w:rsidR="00DB6C5A" w14:paraId="03ABE751" w14:textId="77777777" w:rsidTr="00517DED">
        <w:trPr>
          <w:trHeight w:val="850"/>
        </w:trPr>
        <w:tc>
          <w:tcPr>
            <w:tcW w:w="817" w:type="dxa"/>
            <w:vMerge/>
          </w:tcPr>
          <w:p w14:paraId="60E16BB6" w14:textId="77777777" w:rsidR="00DB6C5A" w:rsidRDefault="00DB6C5A" w:rsidP="00517DED">
            <w:pPr>
              <w:jc w:val="center"/>
              <w:rPr>
                <w:rFonts w:hAnsi="宋体"/>
                <w:szCs w:val="21"/>
              </w:rPr>
            </w:pPr>
          </w:p>
        </w:tc>
        <w:tc>
          <w:tcPr>
            <w:tcW w:w="1134" w:type="dxa"/>
            <w:vMerge/>
          </w:tcPr>
          <w:p w14:paraId="42EE00E8" w14:textId="77777777" w:rsidR="00DB6C5A" w:rsidRDefault="00DB6C5A" w:rsidP="00517DED">
            <w:pPr>
              <w:jc w:val="center"/>
              <w:rPr>
                <w:rFonts w:hAnsi="宋体"/>
                <w:iCs/>
                <w:szCs w:val="21"/>
              </w:rPr>
            </w:pPr>
          </w:p>
        </w:tc>
        <w:tc>
          <w:tcPr>
            <w:tcW w:w="5763" w:type="dxa"/>
          </w:tcPr>
          <w:p w14:paraId="3FA58B50" w14:textId="77777777" w:rsidR="00DB6C5A" w:rsidRDefault="00DB6C5A" w:rsidP="00517DED">
            <w:pPr>
              <w:rPr>
                <w:rFonts w:hAnsi="宋体"/>
                <w:szCs w:val="21"/>
              </w:rPr>
            </w:pPr>
            <w:r>
              <w:rPr>
                <w:rFonts w:hAnsi="宋体"/>
                <w:szCs w:val="21"/>
              </w:rPr>
              <w:t>1.3.4、模型评测：支持对模型仓库中和第三方的模型进行CV模型效果评测，支持单模型和多模型评测，支持对比评测，可视化输出模型评估指标。</w:t>
            </w:r>
          </w:p>
        </w:tc>
        <w:tc>
          <w:tcPr>
            <w:tcW w:w="758" w:type="dxa"/>
            <w:vMerge/>
            <w:vAlign w:val="center"/>
          </w:tcPr>
          <w:p w14:paraId="4CDE5D65" w14:textId="77777777" w:rsidR="00DB6C5A" w:rsidRDefault="00DB6C5A" w:rsidP="00517DED">
            <w:pPr>
              <w:jc w:val="center"/>
              <w:rPr>
                <w:rFonts w:hAnsi="宋体"/>
                <w:iCs/>
                <w:szCs w:val="21"/>
              </w:rPr>
            </w:pPr>
          </w:p>
        </w:tc>
        <w:tc>
          <w:tcPr>
            <w:tcW w:w="746" w:type="dxa"/>
            <w:vMerge/>
            <w:vAlign w:val="center"/>
          </w:tcPr>
          <w:p w14:paraId="09B1C3A9" w14:textId="77777777" w:rsidR="00DB6C5A" w:rsidRDefault="00DB6C5A" w:rsidP="00517DED">
            <w:pPr>
              <w:jc w:val="center"/>
              <w:rPr>
                <w:rFonts w:hAnsi="宋体"/>
                <w:iCs/>
                <w:szCs w:val="21"/>
              </w:rPr>
            </w:pPr>
          </w:p>
        </w:tc>
      </w:tr>
      <w:tr w:rsidR="00DB6C5A" w14:paraId="3C3EC6B0" w14:textId="77777777" w:rsidTr="00517DED">
        <w:trPr>
          <w:trHeight w:val="407"/>
        </w:trPr>
        <w:tc>
          <w:tcPr>
            <w:tcW w:w="817" w:type="dxa"/>
            <w:vMerge/>
          </w:tcPr>
          <w:p w14:paraId="74D5B563" w14:textId="77777777" w:rsidR="00DB6C5A" w:rsidRDefault="00DB6C5A" w:rsidP="00517DED">
            <w:pPr>
              <w:jc w:val="center"/>
              <w:rPr>
                <w:rFonts w:hAnsi="宋体"/>
                <w:szCs w:val="21"/>
              </w:rPr>
            </w:pPr>
          </w:p>
        </w:tc>
        <w:tc>
          <w:tcPr>
            <w:tcW w:w="1134" w:type="dxa"/>
            <w:vMerge/>
          </w:tcPr>
          <w:p w14:paraId="459C8230" w14:textId="77777777" w:rsidR="00DB6C5A" w:rsidRDefault="00DB6C5A" w:rsidP="00517DED">
            <w:pPr>
              <w:jc w:val="center"/>
              <w:rPr>
                <w:rFonts w:hAnsi="宋体"/>
                <w:iCs/>
                <w:szCs w:val="21"/>
              </w:rPr>
            </w:pPr>
          </w:p>
        </w:tc>
        <w:tc>
          <w:tcPr>
            <w:tcW w:w="5763" w:type="dxa"/>
          </w:tcPr>
          <w:p w14:paraId="203B4295" w14:textId="77777777" w:rsidR="00DB6C5A" w:rsidRDefault="00DB6C5A" w:rsidP="00517DED">
            <w:pPr>
              <w:rPr>
                <w:rFonts w:hAnsi="宋体"/>
                <w:b/>
                <w:szCs w:val="21"/>
              </w:rPr>
            </w:pPr>
            <w:r>
              <w:rPr>
                <w:rFonts w:hAnsi="宋体"/>
                <w:b/>
                <w:szCs w:val="21"/>
              </w:rPr>
              <w:t>1.4、数据中心</w:t>
            </w:r>
          </w:p>
        </w:tc>
        <w:tc>
          <w:tcPr>
            <w:tcW w:w="758" w:type="dxa"/>
            <w:vMerge/>
            <w:vAlign w:val="center"/>
          </w:tcPr>
          <w:p w14:paraId="1C760B1F" w14:textId="77777777" w:rsidR="00DB6C5A" w:rsidRDefault="00DB6C5A" w:rsidP="00517DED">
            <w:pPr>
              <w:jc w:val="center"/>
              <w:rPr>
                <w:rFonts w:hAnsi="宋体"/>
                <w:iCs/>
                <w:szCs w:val="21"/>
              </w:rPr>
            </w:pPr>
          </w:p>
        </w:tc>
        <w:tc>
          <w:tcPr>
            <w:tcW w:w="746" w:type="dxa"/>
            <w:vMerge/>
            <w:vAlign w:val="center"/>
          </w:tcPr>
          <w:p w14:paraId="7795788E" w14:textId="77777777" w:rsidR="00DB6C5A" w:rsidRDefault="00DB6C5A" w:rsidP="00517DED">
            <w:pPr>
              <w:jc w:val="center"/>
              <w:rPr>
                <w:rFonts w:hAnsi="宋体"/>
                <w:iCs/>
                <w:szCs w:val="21"/>
              </w:rPr>
            </w:pPr>
          </w:p>
        </w:tc>
      </w:tr>
      <w:tr w:rsidR="00DB6C5A" w14:paraId="4F958F3A" w14:textId="77777777" w:rsidTr="00517DED">
        <w:trPr>
          <w:trHeight w:val="579"/>
        </w:trPr>
        <w:tc>
          <w:tcPr>
            <w:tcW w:w="817" w:type="dxa"/>
            <w:vMerge/>
          </w:tcPr>
          <w:p w14:paraId="4F592561" w14:textId="77777777" w:rsidR="00DB6C5A" w:rsidRDefault="00DB6C5A" w:rsidP="00517DED">
            <w:pPr>
              <w:jc w:val="center"/>
              <w:rPr>
                <w:rFonts w:hAnsi="宋体"/>
                <w:szCs w:val="21"/>
              </w:rPr>
            </w:pPr>
          </w:p>
        </w:tc>
        <w:tc>
          <w:tcPr>
            <w:tcW w:w="1134" w:type="dxa"/>
            <w:vMerge/>
          </w:tcPr>
          <w:p w14:paraId="29FBD31B" w14:textId="77777777" w:rsidR="00DB6C5A" w:rsidRDefault="00DB6C5A" w:rsidP="00517DED">
            <w:pPr>
              <w:jc w:val="center"/>
              <w:rPr>
                <w:rFonts w:hAnsi="宋体"/>
                <w:iCs/>
                <w:szCs w:val="21"/>
              </w:rPr>
            </w:pPr>
          </w:p>
        </w:tc>
        <w:tc>
          <w:tcPr>
            <w:tcW w:w="5763" w:type="dxa"/>
          </w:tcPr>
          <w:p w14:paraId="3CDE769F" w14:textId="77777777" w:rsidR="00DB6C5A" w:rsidRDefault="00DB6C5A" w:rsidP="00517DED">
            <w:pPr>
              <w:rPr>
                <w:rFonts w:hAnsi="宋体"/>
                <w:szCs w:val="21"/>
              </w:rPr>
            </w:pPr>
            <w:r>
              <w:rPr>
                <w:rFonts w:hAnsi="宋体"/>
                <w:szCs w:val="21"/>
              </w:rPr>
              <w:t>1.4.1、数据集导入：支持本地导入或远程导入数据文件和标签文件到数据中心（标签文件需满足指定格式规范）；</w:t>
            </w:r>
          </w:p>
        </w:tc>
        <w:tc>
          <w:tcPr>
            <w:tcW w:w="758" w:type="dxa"/>
            <w:vMerge/>
            <w:vAlign w:val="center"/>
          </w:tcPr>
          <w:p w14:paraId="3D797400" w14:textId="77777777" w:rsidR="00DB6C5A" w:rsidRDefault="00DB6C5A" w:rsidP="00517DED">
            <w:pPr>
              <w:jc w:val="center"/>
              <w:rPr>
                <w:rFonts w:hAnsi="宋体"/>
                <w:iCs/>
                <w:szCs w:val="21"/>
              </w:rPr>
            </w:pPr>
          </w:p>
        </w:tc>
        <w:tc>
          <w:tcPr>
            <w:tcW w:w="746" w:type="dxa"/>
            <w:vMerge/>
            <w:vAlign w:val="center"/>
          </w:tcPr>
          <w:p w14:paraId="7763ED5A" w14:textId="77777777" w:rsidR="00DB6C5A" w:rsidRDefault="00DB6C5A" w:rsidP="00517DED">
            <w:pPr>
              <w:jc w:val="center"/>
              <w:rPr>
                <w:rFonts w:hAnsi="宋体"/>
                <w:iCs/>
                <w:szCs w:val="21"/>
              </w:rPr>
            </w:pPr>
          </w:p>
        </w:tc>
      </w:tr>
      <w:tr w:rsidR="00DB6C5A" w14:paraId="6A4D43C5" w14:textId="77777777" w:rsidTr="00517DED">
        <w:trPr>
          <w:trHeight w:val="574"/>
        </w:trPr>
        <w:tc>
          <w:tcPr>
            <w:tcW w:w="817" w:type="dxa"/>
            <w:vMerge/>
          </w:tcPr>
          <w:p w14:paraId="37A495E3" w14:textId="77777777" w:rsidR="00DB6C5A" w:rsidRDefault="00DB6C5A" w:rsidP="00517DED">
            <w:pPr>
              <w:jc w:val="center"/>
              <w:rPr>
                <w:rFonts w:hAnsi="宋体"/>
                <w:szCs w:val="21"/>
              </w:rPr>
            </w:pPr>
          </w:p>
        </w:tc>
        <w:tc>
          <w:tcPr>
            <w:tcW w:w="1134" w:type="dxa"/>
            <w:vMerge/>
          </w:tcPr>
          <w:p w14:paraId="4016FBEF" w14:textId="77777777" w:rsidR="00DB6C5A" w:rsidRDefault="00DB6C5A" w:rsidP="00517DED">
            <w:pPr>
              <w:jc w:val="center"/>
              <w:rPr>
                <w:rFonts w:hAnsi="宋体"/>
                <w:iCs/>
                <w:szCs w:val="21"/>
              </w:rPr>
            </w:pPr>
          </w:p>
        </w:tc>
        <w:tc>
          <w:tcPr>
            <w:tcW w:w="5763" w:type="dxa"/>
          </w:tcPr>
          <w:p w14:paraId="4CCBCAD4" w14:textId="77777777" w:rsidR="00DB6C5A" w:rsidRDefault="00DB6C5A" w:rsidP="00517DED">
            <w:pPr>
              <w:rPr>
                <w:rFonts w:hAnsi="宋体"/>
                <w:szCs w:val="21"/>
              </w:rPr>
            </w:pPr>
            <w:r>
              <w:rPr>
                <w:rFonts w:hAnsi="宋体"/>
                <w:szCs w:val="21"/>
              </w:rPr>
              <w:t>1.4.2、数据集权限：支持数据集可见范围分为“仅本人可见/指定项目可见”；</w:t>
            </w:r>
          </w:p>
        </w:tc>
        <w:tc>
          <w:tcPr>
            <w:tcW w:w="758" w:type="dxa"/>
            <w:vMerge/>
            <w:vAlign w:val="center"/>
          </w:tcPr>
          <w:p w14:paraId="4130FA09" w14:textId="77777777" w:rsidR="00DB6C5A" w:rsidRDefault="00DB6C5A" w:rsidP="00517DED">
            <w:pPr>
              <w:jc w:val="center"/>
              <w:rPr>
                <w:rFonts w:hAnsi="宋体"/>
                <w:iCs/>
                <w:szCs w:val="21"/>
              </w:rPr>
            </w:pPr>
          </w:p>
        </w:tc>
        <w:tc>
          <w:tcPr>
            <w:tcW w:w="746" w:type="dxa"/>
            <w:vMerge/>
            <w:vAlign w:val="center"/>
          </w:tcPr>
          <w:p w14:paraId="0EF50F01" w14:textId="77777777" w:rsidR="00DB6C5A" w:rsidRDefault="00DB6C5A" w:rsidP="00517DED">
            <w:pPr>
              <w:jc w:val="center"/>
              <w:rPr>
                <w:rFonts w:hAnsi="宋体"/>
                <w:iCs/>
                <w:szCs w:val="21"/>
              </w:rPr>
            </w:pPr>
          </w:p>
        </w:tc>
      </w:tr>
      <w:tr w:rsidR="00DB6C5A" w14:paraId="6EB2668D" w14:textId="77777777" w:rsidTr="00517DED">
        <w:trPr>
          <w:trHeight w:val="90"/>
        </w:trPr>
        <w:tc>
          <w:tcPr>
            <w:tcW w:w="817" w:type="dxa"/>
            <w:vMerge/>
          </w:tcPr>
          <w:p w14:paraId="312DD56D" w14:textId="77777777" w:rsidR="00DB6C5A" w:rsidRDefault="00DB6C5A" w:rsidP="00517DED">
            <w:pPr>
              <w:jc w:val="center"/>
              <w:rPr>
                <w:rFonts w:hAnsi="宋体"/>
                <w:szCs w:val="21"/>
              </w:rPr>
            </w:pPr>
          </w:p>
        </w:tc>
        <w:tc>
          <w:tcPr>
            <w:tcW w:w="1134" w:type="dxa"/>
            <w:vMerge/>
          </w:tcPr>
          <w:p w14:paraId="46618FEA" w14:textId="77777777" w:rsidR="00DB6C5A" w:rsidRDefault="00DB6C5A" w:rsidP="00517DED">
            <w:pPr>
              <w:jc w:val="center"/>
              <w:rPr>
                <w:rFonts w:hAnsi="宋体"/>
                <w:iCs/>
                <w:szCs w:val="21"/>
              </w:rPr>
            </w:pPr>
          </w:p>
        </w:tc>
        <w:tc>
          <w:tcPr>
            <w:tcW w:w="5763" w:type="dxa"/>
          </w:tcPr>
          <w:p w14:paraId="27DACB44" w14:textId="77777777" w:rsidR="00DB6C5A" w:rsidRDefault="00DB6C5A" w:rsidP="00517DED">
            <w:pPr>
              <w:rPr>
                <w:rFonts w:hAnsi="宋体"/>
                <w:szCs w:val="21"/>
              </w:rPr>
            </w:pPr>
            <w:r>
              <w:rPr>
                <w:rFonts w:hAnsi="宋体"/>
                <w:szCs w:val="21"/>
                <w:lang w:bidi="ar"/>
              </w:rPr>
              <w:t>▲</w:t>
            </w:r>
            <w:r>
              <w:rPr>
                <w:rFonts w:hAnsi="宋体"/>
                <w:b/>
                <w:bCs/>
                <w:szCs w:val="21"/>
                <w:lang w:bidi="ar"/>
              </w:rPr>
              <w:t>1.4.3、数据集详情：支持查看导入数据集的基本信息、预览图片或文本内容；若该数据集包含分类标签文件，则还支持查看标签类别可视化分布（环形图或表格）；(提供软件操作界面截图并加盖投标人公章)</w:t>
            </w:r>
          </w:p>
        </w:tc>
        <w:tc>
          <w:tcPr>
            <w:tcW w:w="758" w:type="dxa"/>
            <w:vMerge/>
            <w:vAlign w:val="center"/>
          </w:tcPr>
          <w:p w14:paraId="0FB4BF94" w14:textId="77777777" w:rsidR="00DB6C5A" w:rsidRDefault="00DB6C5A" w:rsidP="00517DED">
            <w:pPr>
              <w:jc w:val="center"/>
              <w:rPr>
                <w:rFonts w:hAnsi="宋体"/>
                <w:iCs/>
                <w:szCs w:val="21"/>
              </w:rPr>
            </w:pPr>
          </w:p>
        </w:tc>
        <w:tc>
          <w:tcPr>
            <w:tcW w:w="746" w:type="dxa"/>
            <w:vMerge/>
            <w:vAlign w:val="center"/>
          </w:tcPr>
          <w:p w14:paraId="24265C5F" w14:textId="77777777" w:rsidR="00DB6C5A" w:rsidRDefault="00DB6C5A" w:rsidP="00517DED">
            <w:pPr>
              <w:jc w:val="center"/>
              <w:rPr>
                <w:rFonts w:hAnsi="宋体"/>
                <w:iCs/>
                <w:szCs w:val="21"/>
              </w:rPr>
            </w:pPr>
          </w:p>
        </w:tc>
      </w:tr>
      <w:tr w:rsidR="00DB6C5A" w14:paraId="1D7B411A" w14:textId="77777777" w:rsidTr="00517DED">
        <w:trPr>
          <w:trHeight w:val="664"/>
        </w:trPr>
        <w:tc>
          <w:tcPr>
            <w:tcW w:w="817" w:type="dxa"/>
            <w:vMerge/>
          </w:tcPr>
          <w:p w14:paraId="4D151859" w14:textId="77777777" w:rsidR="00DB6C5A" w:rsidRDefault="00DB6C5A" w:rsidP="00517DED">
            <w:pPr>
              <w:jc w:val="center"/>
              <w:rPr>
                <w:rFonts w:hAnsi="宋体"/>
                <w:szCs w:val="21"/>
              </w:rPr>
            </w:pPr>
          </w:p>
        </w:tc>
        <w:tc>
          <w:tcPr>
            <w:tcW w:w="1134" w:type="dxa"/>
            <w:vMerge/>
          </w:tcPr>
          <w:p w14:paraId="3D53E22D" w14:textId="77777777" w:rsidR="00DB6C5A" w:rsidRDefault="00DB6C5A" w:rsidP="00517DED">
            <w:pPr>
              <w:jc w:val="center"/>
              <w:rPr>
                <w:rFonts w:hAnsi="宋体"/>
                <w:iCs/>
                <w:szCs w:val="21"/>
              </w:rPr>
            </w:pPr>
          </w:p>
        </w:tc>
        <w:tc>
          <w:tcPr>
            <w:tcW w:w="5763" w:type="dxa"/>
          </w:tcPr>
          <w:p w14:paraId="5618BC00" w14:textId="77777777" w:rsidR="00DB6C5A" w:rsidRDefault="00DB6C5A" w:rsidP="00517DED">
            <w:pPr>
              <w:rPr>
                <w:rFonts w:hAnsi="宋体"/>
                <w:color w:val="00B0F0"/>
                <w:szCs w:val="21"/>
              </w:rPr>
            </w:pPr>
            <w:r>
              <w:rPr>
                <w:rFonts w:hAnsi="宋体"/>
                <w:color w:val="00B0F0"/>
                <w:szCs w:val="21"/>
              </w:rPr>
              <w:t>1.4.4、数据集类型：支持文本、图片、表格、数据库表和其他类型的数据集导入；</w:t>
            </w:r>
            <w:r>
              <w:rPr>
                <w:rFonts w:hAnsi="宋体"/>
                <w:b/>
                <w:color w:val="00B0F0"/>
                <w:szCs w:val="21"/>
                <w:u w:val="single"/>
              </w:rPr>
              <w:t>（演示内容）</w:t>
            </w:r>
          </w:p>
        </w:tc>
        <w:tc>
          <w:tcPr>
            <w:tcW w:w="758" w:type="dxa"/>
            <w:vMerge/>
            <w:vAlign w:val="center"/>
          </w:tcPr>
          <w:p w14:paraId="0DF13C2C" w14:textId="77777777" w:rsidR="00DB6C5A" w:rsidRDefault="00DB6C5A" w:rsidP="00517DED">
            <w:pPr>
              <w:jc w:val="center"/>
              <w:rPr>
                <w:rFonts w:hAnsi="宋体"/>
                <w:iCs/>
                <w:szCs w:val="21"/>
              </w:rPr>
            </w:pPr>
          </w:p>
        </w:tc>
        <w:tc>
          <w:tcPr>
            <w:tcW w:w="746" w:type="dxa"/>
            <w:vMerge/>
            <w:vAlign w:val="center"/>
          </w:tcPr>
          <w:p w14:paraId="7A9E143C" w14:textId="77777777" w:rsidR="00DB6C5A" w:rsidRDefault="00DB6C5A" w:rsidP="00517DED">
            <w:pPr>
              <w:jc w:val="center"/>
              <w:rPr>
                <w:rFonts w:hAnsi="宋体"/>
                <w:iCs/>
                <w:szCs w:val="21"/>
              </w:rPr>
            </w:pPr>
          </w:p>
        </w:tc>
      </w:tr>
      <w:tr w:rsidR="00DB6C5A" w14:paraId="7FE9BB4C" w14:textId="77777777" w:rsidTr="00517DED">
        <w:trPr>
          <w:trHeight w:val="850"/>
        </w:trPr>
        <w:tc>
          <w:tcPr>
            <w:tcW w:w="817" w:type="dxa"/>
            <w:vMerge/>
          </w:tcPr>
          <w:p w14:paraId="1C7D4D4D" w14:textId="77777777" w:rsidR="00DB6C5A" w:rsidRDefault="00DB6C5A" w:rsidP="00517DED">
            <w:pPr>
              <w:jc w:val="center"/>
              <w:rPr>
                <w:rFonts w:hAnsi="宋体"/>
                <w:szCs w:val="21"/>
              </w:rPr>
            </w:pPr>
          </w:p>
        </w:tc>
        <w:tc>
          <w:tcPr>
            <w:tcW w:w="1134" w:type="dxa"/>
            <w:vMerge/>
          </w:tcPr>
          <w:p w14:paraId="0E0B480F" w14:textId="77777777" w:rsidR="00DB6C5A" w:rsidRDefault="00DB6C5A" w:rsidP="00517DED">
            <w:pPr>
              <w:jc w:val="center"/>
              <w:rPr>
                <w:rFonts w:hAnsi="宋体"/>
                <w:iCs/>
                <w:szCs w:val="21"/>
              </w:rPr>
            </w:pPr>
          </w:p>
        </w:tc>
        <w:tc>
          <w:tcPr>
            <w:tcW w:w="5763" w:type="dxa"/>
          </w:tcPr>
          <w:p w14:paraId="61D82D0E" w14:textId="77777777" w:rsidR="00DB6C5A" w:rsidRDefault="00DB6C5A" w:rsidP="00517DED">
            <w:pPr>
              <w:rPr>
                <w:rFonts w:hAnsi="宋体"/>
                <w:szCs w:val="21"/>
              </w:rPr>
            </w:pPr>
            <w:r>
              <w:rPr>
                <w:rFonts w:hAnsi="宋体"/>
                <w:szCs w:val="21"/>
              </w:rPr>
              <w:t>1.4.5、筛选指定标签的数据导出：支持用户选中一个或多个数据集，并筛选指定标签类别，将筛选后的结果生成新的数据集后导出到本地；</w:t>
            </w:r>
          </w:p>
        </w:tc>
        <w:tc>
          <w:tcPr>
            <w:tcW w:w="758" w:type="dxa"/>
            <w:vMerge/>
            <w:vAlign w:val="center"/>
          </w:tcPr>
          <w:p w14:paraId="3D456879" w14:textId="77777777" w:rsidR="00DB6C5A" w:rsidRDefault="00DB6C5A" w:rsidP="00517DED">
            <w:pPr>
              <w:jc w:val="center"/>
              <w:rPr>
                <w:rFonts w:hAnsi="宋体"/>
                <w:iCs/>
                <w:szCs w:val="21"/>
              </w:rPr>
            </w:pPr>
          </w:p>
        </w:tc>
        <w:tc>
          <w:tcPr>
            <w:tcW w:w="746" w:type="dxa"/>
            <w:vMerge/>
            <w:vAlign w:val="center"/>
          </w:tcPr>
          <w:p w14:paraId="2AC5C37F" w14:textId="77777777" w:rsidR="00DB6C5A" w:rsidRDefault="00DB6C5A" w:rsidP="00517DED">
            <w:pPr>
              <w:jc w:val="center"/>
              <w:rPr>
                <w:rFonts w:hAnsi="宋体"/>
                <w:iCs/>
                <w:szCs w:val="21"/>
              </w:rPr>
            </w:pPr>
          </w:p>
        </w:tc>
      </w:tr>
      <w:tr w:rsidR="00DB6C5A" w14:paraId="4FF76BD2" w14:textId="77777777" w:rsidTr="00517DED">
        <w:trPr>
          <w:trHeight w:val="541"/>
        </w:trPr>
        <w:tc>
          <w:tcPr>
            <w:tcW w:w="817" w:type="dxa"/>
            <w:vMerge/>
          </w:tcPr>
          <w:p w14:paraId="44C33C7C" w14:textId="77777777" w:rsidR="00DB6C5A" w:rsidRDefault="00DB6C5A" w:rsidP="00517DED">
            <w:pPr>
              <w:jc w:val="center"/>
              <w:rPr>
                <w:rFonts w:hAnsi="宋体"/>
                <w:szCs w:val="21"/>
              </w:rPr>
            </w:pPr>
          </w:p>
        </w:tc>
        <w:tc>
          <w:tcPr>
            <w:tcW w:w="1134" w:type="dxa"/>
            <w:vMerge/>
          </w:tcPr>
          <w:p w14:paraId="10F42DDA" w14:textId="77777777" w:rsidR="00DB6C5A" w:rsidRDefault="00DB6C5A" w:rsidP="00517DED">
            <w:pPr>
              <w:jc w:val="center"/>
              <w:rPr>
                <w:rFonts w:hAnsi="宋体"/>
                <w:iCs/>
                <w:szCs w:val="21"/>
              </w:rPr>
            </w:pPr>
          </w:p>
        </w:tc>
        <w:tc>
          <w:tcPr>
            <w:tcW w:w="5763" w:type="dxa"/>
          </w:tcPr>
          <w:p w14:paraId="028FBEA5" w14:textId="77777777" w:rsidR="00DB6C5A" w:rsidRDefault="00DB6C5A" w:rsidP="00517DED">
            <w:pPr>
              <w:rPr>
                <w:rFonts w:hAnsi="宋体"/>
                <w:szCs w:val="21"/>
              </w:rPr>
            </w:pPr>
            <w:r>
              <w:rPr>
                <w:rFonts w:hAnsi="宋体"/>
                <w:szCs w:val="21"/>
              </w:rPr>
              <w:t>1.4.6、数据处理：支持用户创建数据处理任务，完成图片数据清洗、去重、增强、视频抽帧等功能；</w:t>
            </w:r>
          </w:p>
        </w:tc>
        <w:tc>
          <w:tcPr>
            <w:tcW w:w="758" w:type="dxa"/>
            <w:vMerge/>
            <w:vAlign w:val="center"/>
          </w:tcPr>
          <w:p w14:paraId="5F916721" w14:textId="77777777" w:rsidR="00DB6C5A" w:rsidRDefault="00DB6C5A" w:rsidP="00517DED">
            <w:pPr>
              <w:jc w:val="center"/>
              <w:rPr>
                <w:rFonts w:hAnsi="宋体"/>
                <w:iCs/>
                <w:szCs w:val="21"/>
              </w:rPr>
            </w:pPr>
          </w:p>
        </w:tc>
        <w:tc>
          <w:tcPr>
            <w:tcW w:w="746" w:type="dxa"/>
            <w:vMerge/>
            <w:vAlign w:val="center"/>
          </w:tcPr>
          <w:p w14:paraId="682E36C1" w14:textId="77777777" w:rsidR="00DB6C5A" w:rsidRDefault="00DB6C5A" w:rsidP="00517DED">
            <w:pPr>
              <w:jc w:val="center"/>
              <w:rPr>
                <w:rFonts w:hAnsi="宋体"/>
                <w:iCs/>
                <w:szCs w:val="21"/>
              </w:rPr>
            </w:pPr>
          </w:p>
        </w:tc>
      </w:tr>
      <w:tr w:rsidR="00DB6C5A" w14:paraId="5578DB4B" w14:textId="77777777" w:rsidTr="00517DED">
        <w:trPr>
          <w:trHeight w:val="204"/>
        </w:trPr>
        <w:tc>
          <w:tcPr>
            <w:tcW w:w="817" w:type="dxa"/>
            <w:vMerge/>
          </w:tcPr>
          <w:p w14:paraId="61F02BBB" w14:textId="77777777" w:rsidR="00DB6C5A" w:rsidRDefault="00DB6C5A" w:rsidP="00517DED">
            <w:pPr>
              <w:jc w:val="center"/>
              <w:rPr>
                <w:rFonts w:hAnsi="宋体"/>
                <w:szCs w:val="21"/>
              </w:rPr>
            </w:pPr>
          </w:p>
        </w:tc>
        <w:tc>
          <w:tcPr>
            <w:tcW w:w="1134" w:type="dxa"/>
            <w:vMerge/>
          </w:tcPr>
          <w:p w14:paraId="55CA99F8" w14:textId="77777777" w:rsidR="00DB6C5A" w:rsidRDefault="00DB6C5A" w:rsidP="00517DED">
            <w:pPr>
              <w:jc w:val="center"/>
              <w:rPr>
                <w:rFonts w:hAnsi="宋体"/>
                <w:iCs/>
                <w:szCs w:val="21"/>
              </w:rPr>
            </w:pPr>
          </w:p>
        </w:tc>
        <w:tc>
          <w:tcPr>
            <w:tcW w:w="5763" w:type="dxa"/>
          </w:tcPr>
          <w:p w14:paraId="5881B4A8" w14:textId="77777777" w:rsidR="00DB6C5A" w:rsidRDefault="00DB6C5A" w:rsidP="00517DED">
            <w:pPr>
              <w:rPr>
                <w:rFonts w:hAnsi="宋体"/>
                <w:szCs w:val="21"/>
              </w:rPr>
            </w:pPr>
            <w:r>
              <w:rPr>
                <w:rFonts w:hAnsi="宋体"/>
                <w:szCs w:val="21"/>
                <w:lang w:bidi="ar"/>
              </w:rPr>
              <w:t>▲</w:t>
            </w:r>
            <w:r>
              <w:rPr>
                <w:rFonts w:hAnsi="宋体"/>
                <w:b/>
                <w:bCs/>
                <w:szCs w:val="21"/>
                <w:lang w:bidi="ar"/>
              </w:rPr>
              <w:t>1.4.7、支持可视化管理用户个人的远程数据源：CEPHFS、HDFS、NAS、SAN、MYSQL、DB2、Oracle、Greenplum等不少于八种；(提供软件操作界面截图并加盖投标人公章)</w:t>
            </w:r>
          </w:p>
        </w:tc>
        <w:tc>
          <w:tcPr>
            <w:tcW w:w="758" w:type="dxa"/>
            <w:vMerge/>
            <w:vAlign w:val="center"/>
          </w:tcPr>
          <w:p w14:paraId="02FC6AA6" w14:textId="77777777" w:rsidR="00DB6C5A" w:rsidRDefault="00DB6C5A" w:rsidP="00517DED">
            <w:pPr>
              <w:jc w:val="center"/>
              <w:rPr>
                <w:rFonts w:hAnsi="宋体"/>
                <w:iCs/>
                <w:szCs w:val="21"/>
              </w:rPr>
            </w:pPr>
          </w:p>
        </w:tc>
        <w:tc>
          <w:tcPr>
            <w:tcW w:w="746" w:type="dxa"/>
            <w:vMerge/>
            <w:vAlign w:val="center"/>
          </w:tcPr>
          <w:p w14:paraId="28941F13" w14:textId="77777777" w:rsidR="00DB6C5A" w:rsidRDefault="00DB6C5A" w:rsidP="00517DED">
            <w:pPr>
              <w:jc w:val="center"/>
              <w:rPr>
                <w:rFonts w:hAnsi="宋体"/>
                <w:iCs/>
                <w:szCs w:val="21"/>
              </w:rPr>
            </w:pPr>
          </w:p>
        </w:tc>
      </w:tr>
      <w:tr w:rsidR="00DB6C5A" w14:paraId="7B08AD8D" w14:textId="77777777" w:rsidTr="00517DED">
        <w:trPr>
          <w:trHeight w:val="353"/>
        </w:trPr>
        <w:tc>
          <w:tcPr>
            <w:tcW w:w="817" w:type="dxa"/>
            <w:vMerge/>
          </w:tcPr>
          <w:p w14:paraId="1881B05A" w14:textId="77777777" w:rsidR="00DB6C5A" w:rsidRDefault="00DB6C5A" w:rsidP="00517DED">
            <w:pPr>
              <w:jc w:val="center"/>
              <w:rPr>
                <w:rFonts w:hAnsi="宋体"/>
                <w:szCs w:val="21"/>
              </w:rPr>
            </w:pPr>
          </w:p>
        </w:tc>
        <w:tc>
          <w:tcPr>
            <w:tcW w:w="1134" w:type="dxa"/>
            <w:vMerge/>
          </w:tcPr>
          <w:p w14:paraId="425739F2" w14:textId="77777777" w:rsidR="00DB6C5A" w:rsidRDefault="00DB6C5A" w:rsidP="00517DED">
            <w:pPr>
              <w:jc w:val="center"/>
              <w:rPr>
                <w:rFonts w:hAnsi="宋体"/>
                <w:iCs/>
                <w:szCs w:val="21"/>
              </w:rPr>
            </w:pPr>
          </w:p>
        </w:tc>
        <w:tc>
          <w:tcPr>
            <w:tcW w:w="5763" w:type="dxa"/>
          </w:tcPr>
          <w:p w14:paraId="2756DD2C" w14:textId="77777777" w:rsidR="00DB6C5A" w:rsidRDefault="00DB6C5A" w:rsidP="00517DED">
            <w:pPr>
              <w:rPr>
                <w:rFonts w:hAnsi="宋体"/>
                <w:color w:val="00B0F0"/>
                <w:szCs w:val="21"/>
              </w:rPr>
            </w:pPr>
            <w:r>
              <w:rPr>
                <w:rFonts w:hAnsi="宋体"/>
                <w:color w:val="00B0F0"/>
                <w:szCs w:val="21"/>
              </w:rPr>
              <w:t>1.4.8、支持新增、更新、删除个人数据源；</w:t>
            </w:r>
            <w:r>
              <w:rPr>
                <w:rFonts w:hAnsi="宋体"/>
                <w:b/>
                <w:color w:val="00B0F0"/>
                <w:szCs w:val="21"/>
                <w:u w:val="single"/>
              </w:rPr>
              <w:t>（演示内容）</w:t>
            </w:r>
          </w:p>
        </w:tc>
        <w:tc>
          <w:tcPr>
            <w:tcW w:w="758" w:type="dxa"/>
            <w:vMerge/>
            <w:vAlign w:val="center"/>
          </w:tcPr>
          <w:p w14:paraId="4A6F95CF" w14:textId="77777777" w:rsidR="00DB6C5A" w:rsidRDefault="00DB6C5A" w:rsidP="00517DED">
            <w:pPr>
              <w:jc w:val="center"/>
              <w:rPr>
                <w:rFonts w:hAnsi="宋体"/>
                <w:iCs/>
                <w:szCs w:val="21"/>
              </w:rPr>
            </w:pPr>
          </w:p>
        </w:tc>
        <w:tc>
          <w:tcPr>
            <w:tcW w:w="746" w:type="dxa"/>
            <w:vMerge/>
            <w:vAlign w:val="center"/>
          </w:tcPr>
          <w:p w14:paraId="35D30236" w14:textId="77777777" w:rsidR="00DB6C5A" w:rsidRDefault="00DB6C5A" w:rsidP="00517DED">
            <w:pPr>
              <w:jc w:val="center"/>
              <w:rPr>
                <w:rFonts w:hAnsi="宋体"/>
                <w:iCs/>
                <w:szCs w:val="21"/>
              </w:rPr>
            </w:pPr>
          </w:p>
        </w:tc>
      </w:tr>
      <w:tr w:rsidR="00DB6C5A" w14:paraId="0E4A89BD" w14:textId="77777777" w:rsidTr="00517DED">
        <w:trPr>
          <w:trHeight w:val="850"/>
        </w:trPr>
        <w:tc>
          <w:tcPr>
            <w:tcW w:w="817" w:type="dxa"/>
            <w:vMerge/>
          </w:tcPr>
          <w:p w14:paraId="16F6F58F" w14:textId="77777777" w:rsidR="00DB6C5A" w:rsidRDefault="00DB6C5A" w:rsidP="00517DED">
            <w:pPr>
              <w:jc w:val="center"/>
              <w:rPr>
                <w:rFonts w:hAnsi="宋体"/>
                <w:szCs w:val="21"/>
              </w:rPr>
            </w:pPr>
          </w:p>
        </w:tc>
        <w:tc>
          <w:tcPr>
            <w:tcW w:w="1134" w:type="dxa"/>
            <w:vMerge/>
          </w:tcPr>
          <w:p w14:paraId="1B3721D4" w14:textId="77777777" w:rsidR="00DB6C5A" w:rsidRDefault="00DB6C5A" w:rsidP="00517DED">
            <w:pPr>
              <w:jc w:val="center"/>
              <w:rPr>
                <w:rFonts w:hAnsi="宋体"/>
                <w:iCs/>
                <w:szCs w:val="21"/>
              </w:rPr>
            </w:pPr>
          </w:p>
        </w:tc>
        <w:tc>
          <w:tcPr>
            <w:tcW w:w="5763" w:type="dxa"/>
          </w:tcPr>
          <w:p w14:paraId="2D19824E" w14:textId="77777777" w:rsidR="00DB6C5A" w:rsidRDefault="00DB6C5A" w:rsidP="00517DED">
            <w:pPr>
              <w:rPr>
                <w:rFonts w:hAnsi="宋体"/>
                <w:b/>
                <w:bCs/>
                <w:szCs w:val="21"/>
                <w:lang w:bidi="ar"/>
              </w:rPr>
            </w:pPr>
            <w:r>
              <w:rPr>
                <w:rFonts w:hAnsi="宋体"/>
                <w:szCs w:val="21"/>
                <w:lang w:bidi="ar"/>
              </w:rPr>
              <w:t>▲</w:t>
            </w:r>
            <w:r>
              <w:rPr>
                <w:rFonts w:hAnsi="宋体"/>
                <w:b/>
                <w:bCs/>
                <w:szCs w:val="21"/>
                <w:lang w:bidi="ar"/>
              </w:rPr>
              <w:t>1.4.9、通用图片标注场景：支持一键快速创建标注任务：图片分类、目标检测、物体目标跟踪、物体输入框打标、实例分割、OCR识别；(提供软件操作界面截图并加盖投标人公章)</w:t>
            </w:r>
          </w:p>
        </w:tc>
        <w:tc>
          <w:tcPr>
            <w:tcW w:w="758" w:type="dxa"/>
            <w:vMerge/>
            <w:vAlign w:val="center"/>
          </w:tcPr>
          <w:p w14:paraId="46A8BE55" w14:textId="77777777" w:rsidR="00DB6C5A" w:rsidRDefault="00DB6C5A" w:rsidP="00517DED">
            <w:pPr>
              <w:jc w:val="center"/>
              <w:rPr>
                <w:rFonts w:hAnsi="宋体"/>
                <w:iCs/>
                <w:szCs w:val="21"/>
              </w:rPr>
            </w:pPr>
          </w:p>
        </w:tc>
        <w:tc>
          <w:tcPr>
            <w:tcW w:w="746" w:type="dxa"/>
            <w:vMerge/>
            <w:vAlign w:val="center"/>
          </w:tcPr>
          <w:p w14:paraId="529A8E1B" w14:textId="77777777" w:rsidR="00DB6C5A" w:rsidRDefault="00DB6C5A" w:rsidP="00517DED">
            <w:pPr>
              <w:jc w:val="center"/>
              <w:rPr>
                <w:rFonts w:hAnsi="宋体"/>
                <w:iCs/>
                <w:szCs w:val="21"/>
              </w:rPr>
            </w:pPr>
          </w:p>
        </w:tc>
      </w:tr>
      <w:tr w:rsidR="00DB6C5A" w14:paraId="7E0DF870" w14:textId="77777777" w:rsidTr="00517DED">
        <w:trPr>
          <w:trHeight w:val="1005"/>
        </w:trPr>
        <w:tc>
          <w:tcPr>
            <w:tcW w:w="817" w:type="dxa"/>
            <w:vMerge/>
          </w:tcPr>
          <w:p w14:paraId="5C92C8A9" w14:textId="77777777" w:rsidR="00DB6C5A" w:rsidRDefault="00DB6C5A" w:rsidP="00517DED">
            <w:pPr>
              <w:jc w:val="center"/>
              <w:rPr>
                <w:rFonts w:hAnsi="宋体"/>
                <w:szCs w:val="21"/>
              </w:rPr>
            </w:pPr>
          </w:p>
        </w:tc>
        <w:tc>
          <w:tcPr>
            <w:tcW w:w="1134" w:type="dxa"/>
            <w:vMerge/>
          </w:tcPr>
          <w:p w14:paraId="0628F3A9" w14:textId="77777777" w:rsidR="00DB6C5A" w:rsidRDefault="00DB6C5A" w:rsidP="00517DED">
            <w:pPr>
              <w:jc w:val="center"/>
              <w:rPr>
                <w:rFonts w:hAnsi="宋体"/>
                <w:iCs/>
                <w:szCs w:val="21"/>
              </w:rPr>
            </w:pPr>
          </w:p>
        </w:tc>
        <w:tc>
          <w:tcPr>
            <w:tcW w:w="5763" w:type="dxa"/>
          </w:tcPr>
          <w:p w14:paraId="6C183BF6" w14:textId="77777777" w:rsidR="00DB6C5A" w:rsidRDefault="00DB6C5A" w:rsidP="00517DED">
            <w:pPr>
              <w:rPr>
                <w:rFonts w:hAnsi="宋体"/>
                <w:b/>
                <w:bCs/>
                <w:szCs w:val="21"/>
                <w:lang w:bidi="ar"/>
              </w:rPr>
            </w:pPr>
            <w:r>
              <w:rPr>
                <w:rFonts w:hAnsi="宋体"/>
                <w:szCs w:val="21"/>
                <w:lang w:bidi="ar"/>
              </w:rPr>
              <w:t>▲</w:t>
            </w:r>
            <w:r>
              <w:rPr>
                <w:rFonts w:hAnsi="宋体"/>
                <w:b/>
                <w:bCs/>
                <w:szCs w:val="21"/>
                <w:lang w:bidi="ar"/>
              </w:rPr>
              <w:t>1.5、所投产品通过中国信息通信研究院人工智能开发平台功能评测，获得目前最高等级认证（4级）。（需提供最高等级认证证书的扫描件或复印件并加盖投标人公章）</w:t>
            </w:r>
          </w:p>
        </w:tc>
        <w:tc>
          <w:tcPr>
            <w:tcW w:w="758" w:type="dxa"/>
            <w:vMerge/>
            <w:vAlign w:val="center"/>
          </w:tcPr>
          <w:p w14:paraId="78C13497" w14:textId="77777777" w:rsidR="00DB6C5A" w:rsidRDefault="00DB6C5A" w:rsidP="00517DED">
            <w:pPr>
              <w:jc w:val="center"/>
              <w:rPr>
                <w:rFonts w:hAnsi="宋体"/>
                <w:iCs/>
                <w:szCs w:val="21"/>
              </w:rPr>
            </w:pPr>
          </w:p>
        </w:tc>
        <w:tc>
          <w:tcPr>
            <w:tcW w:w="746" w:type="dxa"/>
            <w:vMerge/>
            <w:vAlign w:val="center"/>
          </w:tcPr>
          <w:p w14:paraId="270B782C" w14:textId="77777777" w:rsidR="00DB6C5A" w:rsidRDefault="00DB6C5A" w:rsidP="00517DED">
            <w:pPr>
              <w:jc w:val="center"/>
              <w:rPr>
                <w:rFonts w:hAnsi="宋体"/>
                <w:iCs/>
                <w:szCs w:val="21"/>
              </w:rPr>
            </w:pPr>
          </w:p>
        </w:tc>
      </w:tr>
      <w:tr w:rsidR="00DB6C5A" w14:paraId="278C4909" w14:textId="77777777" w:rsidTr="00517DED">
        <w:trPr>
          <w:trHeight w:val="297"/>
        </w:trPr>
        <w:tc>
          <w:tcPr>
            <w:tcW w:w="817" w:type="dxa"/>
            <w:vMerge w:val="restart"/>
            <w:vAlign w:val="center"/>
          </w:tcPr>
          <w:p w14:paraId="7900D353" w14:textId="77777777" w:rsidR="00DB6C5A" w:rsidRDefault="00DB6C5A" w:rsidP="00517DED">
            <w:pPr>
              <w:jc w:val="center"/>
              <w:rPr>
                <w:rFonts w:hAnsi="宋体"/>
                <w:szCs w:val="21"/>
              </w:rPr>
            </w:pPr>
            <w:r>
              <w:rPr>
                <w:rFonts w:hAnsi="宋体"/>
                <w:szCs w:val="21"/>
              </w:rPr>
              <w:t>2</w:t>
            </w:r>
          </w:p>
        </w:tc>
        <w:tc>
          <w:tcPr>
            <w:tcW w:w="1134" w:type="dxa"/>
            <w:vMerge w:val="restart"/>
            <w:vAlign w:val="center"/>
          </w:tcPr>
          <w:p w14:paraId="2FB8140F" w14:textId="77777777" w:rsidR="00DB6C5A" w:rsidRDefault="00DB6C5A" w:rsidP="00517DED">
            <w:pPr>
              <w:jc w:val="center"/>
              <w:rPr>
                <w:rFonts w:hAnsi="宋体"/>
                <w:iCs/>
                <w:szCs w:val="21"/>
              </w:rPr>
            </w:pPr>
            <w:r>
              <w:rPr>
                <w:rFonts w:hAnsi="宋体"/>
                <w:iCs/>
                <w:szCs w:val="21"/>
              </w:rPr>
              <w:t>人工智能模型训练一体化运行平台</w:t>
            </w:r>
          </w:p>
        </w:tc>
        <w:tc>
          <w:tcPr>
            <w:tcW w:w="5763" w:type="dxa"/>
          </w:tcPr>
          <w:p w14:paraId="43E6557F" w14:textId="77777777" w:rsidR="00DB6C5A" w:rsidRDefault="00DB6C5A" w:rsidP="00517DED">
            <w:pPr>
              <w:widowControl/>
              <w:rPr>
                <w:rFonts w:hAnsi="宋体"/>
                <w:color w:val="000000"/>
                <w:szCs w:val="21"/>
                <w:lang w:bidi="ar"/>
              </w:rPr>
            </w:pPr>
            <w:r>
              <w:rPr>
                <w:rFonts w:hAnsi="宋体"/>
                <w:color w:val="000000"/>
                <w:szCs w:val="21"/>
                <w:lang w:bidi="ar"/>
              </w:rPr>
              <w:t>2.1、</w:t>
            </w:r>
            <w:r>
              <w:rPr>
                <w:rFonts w:hAnsi="宋体"/>
                <w:iCs/>
                <w:szCs w:val="21"/>
              </w:rPr>
              <w:t>人工智能模型训练一体化运行平台</w:t>
            </w:r>
          </w:p>
        </w:tc>
        <w:tc>
          <w:tcPr>
            <w:tcW w:w="758" w:type="dxa"/>
            <w:vMerge w:val="restart"/>
            <w:vAlign w:val="center"/>
          </w:tcPr>
          <w:p w14:paraId="766ABF00" w14:textId="77777777" w:rsidR="00DB6C5A" w:rsidRDefault="00DB6C5A" w:rsidP="00517DED">
            <w:pPr>
              <w:jc w:val="center"/>
              <w:rPr>
                <w:rFonts w:hAnsi="宋体"/>
                <w:iCs/>
                <w:szCs w:val="21"/>
              </w:rPr>
            </w:pPr>
            <w:r>
              <w:rPr>
                <w:rFonts w:hAnsi="宋体"/>
                <w:iCs/>
                <w:szCs w:val="21"/>
              </w:rPr>
              <w:t>套</w:t>
            </w:r>
          </w:p>
        </w:tc>
        <w:tc>
          <w:tcPr>
            <w:tcW w:w="746" w:type="dxa"/>
            <w:vMerge w:val="restart"/>
            <w:vAlign w:val="center"/>
          </w:tcPr>
          <w:p w14:paraId="782E6958" w14:textId="77777777" w:rsidR="00DB6C5A" w:rsidRDefault="00DB6C5A" w:rsidP="00517DED">
            <w:pPr>
              <w:jc w:val="center"/>
              <w:rPr>
                <w:rFonts w:hAnsi="宋体"/>
                <w:iCs/>
                <w:szCs w:val="21"/>
              </w:rPr>
            </w:pPr>
            <w:r>
              <w:rPr>
                <w:rFonts w:hAnsi="宋体"/>
                <w:iCs/>
                <w:szCs w:val="21"/>
              </w:rPr>
              <w:t>1</w:t>
            </w:r>
          </w:p>
        </w:tc>
      </w:tr>
      <w:tr w:rsidR="00DB6C5A" w14:paraId="42DBC36D" w14:textId="77777777" w:rsidTr="00517DED">
        <w:trPr>
          <w:trHeight w:val="923"/>
        </w:trPr>
        <w:tc>
          <w:tcPr>
            <w:tcW w:w="817" w:type="dxa"/>
            <w:vMerge/>
            <w:vAlign w:val="center"/>
          </w:tcPr>
          <w:p w14:paraId="4BDA9FAE" w14:textId="77777777" w:rsidR="00DB6C5A" w:rsidRDefault="00DB6C5A" w:rsidP="00517DED">
            <w:pPr>
              <w:jc w:val="center"/>
              <w:rPr>
                <w:rFonts w:hAnsi="宋体"/>
                <w:szCs w:val="21"/>
              </w:rPr>
            </w:pPr>
          </w:p>
        </w:tc>
        <w:tc>
          <w:tcPr>
            <w:tcW w:w="1134" w:type="dxa"/>
            <w:vMerge/>
            <w:vAlign w:val="center"/>
          </w:tcPr>
          <w:p w14:paraId="1D2CC602" w14:textId="77777777" w:rsidR="00DB6C5A" w:rsidRDefault="00DB6C5A" w:rsidP="00517DED">
            <w:pPr>
              <w:jc w:val="center"/>
              <w:rPr>
                <w:rFonts w:hAnsi="宋体"/>
                <w:iCs/>
                <w:szCs w:val="21"/>
              </w:rPr>
            </w:pPr>
          </w:p>
        </w:tc>
        <w:tc>
          <w:tcPr>
            <w:tcW w:w="5763" w:type="dxa"/>
          </w:tcPr>
          <w:p w14:paraId="59B4EE80" w14:textId="77777777" w:rsidR="00DB6C5A" w:rsidRDefault="00DB6C5A" w:rsidP="00517DED">
            <w:pPr>
              <w:widowControl/>
              <w:rPr>
                <w:rFonts w:hAnsi="宋体"/>
                <w:color w:val="000000"/>
                <w:szCs w:val="21"/>
                <w:lang w:bidi="ar"/>
              </w:rPr>
            </w:pPr>
            <w:r>
              <w:rPr>
                <w:rFonts w:hAnsi="宋体"/>
                <w:color w:val="000000"/>
                <w:szCs w:val="21"/>
                <w:lang w:bidi="ar"/>
              </w:rPr>
              <w:t>2.1.1、支持进程管理功能，可查看进程名称、进程对应CPU 使用率、进程ID，调整进程CPU优先级，运行平台配置不少于1颗CPU，单颗CPU不少于12核，主频不低于2.1GHz；</w:t>
            </w:r>
          </w:p>
        </w:tc>
        <w:tc>
          <w:tcPr>
            <w:tcW w:w="758" w:type="dxa"/>
            <w:vMerge/>
            <w:vAlign w:val="center"/>
          </w:tcPr>
          <w:p w14:paraId="0D2E920C" w14:textId="77777777" w:rsidR="00DB6C5A" w:rsidRDefault="00DB6C5A" w:rsidP="00517DED">
            <w:pPr>
              <w:jc w:val="center"/>
              <w:rPr>
                <w:rFonts w:hAnsi="宋体"/>
                <w:iCs/>
                <w:szCs w:val="21"/>
              </w:rPr>
            </w:pPr>
          </w:p>
        </w:tc>
        <w:tc>
          <w:tcPr>
            <w:tcW w:w="746" w:type="dxa"/>
            <w:vMerge/>
            <w:vAlign w:val="center"/>
          </w:tcPr>
          <w:p w14:paraId="4EA59F44" w14:textId="77777777" w:rsidR="00DB6C5A" w:rsidRDefault="00DB6C5A" w:rsidP="00517DED">
            <w:pPr>
              <w:jc w:val="center"/>
              <w:rPr>
                <w:rFonts w:hAnsi="宋体"/>
                <w:iCs/>
                <w:szCs w:val="21"/>
              </w:rPr>
            </w:pPr>
          </w:p>
        </w:tc>
      </w:tr>
      <w:tr w:rsidR="00DB6C5A" w14:paraId="6F90B5F7" w14:textId="77777777" w:rsidTr="00517DED">
        <w:trPr>
          <w:trHeight w:val="428"/>
        </w:trPr>
        <w:tc>
          <w:tcPr>
            <w:tcW w:w="817" w:type="dxa"/>
            <w:vMerge/>
            <w:vAlign w:val="center"/>
          </w:tcPr>
          <w:p w14:paraId="03E510A2" w14:textId="77777777" w:rsidR="00DB6C5A" w:rsidRDefault="00DB6C5A" w:rsidP="00517DED">
            <w:pPr>
              <w:jc w:val="center"/>
              <w:rPr>
                <w:rFonts w:hAnsi="宋体"/>
                <w:szCs w:val="21"/>
              </w:rPr>
            </w:pPr>
          </w:p>
        </w:tc>
        <w:tc>
          <w:tcPr>
            <w:tcW w:w="1134" w:type="dxa"/>
            <w:vMerge/>
            <w:vAlign w:val="center"/>
          </w:tcPr>
          <w:p w14:paraId="05BBB6C6" w14:textId="77777777" w:rsidR="00DB6C5A" w:rsidRDefault="00DB6C5A" w:rsidP="00517DED">
            <w:pPr>
              <w:jc w:val="center"/>
              <w:rPr>
                <w:rFonts w:hAnsi="宋体"/>
                <w:iCs/>
                <w:szCs w:val="21"/>
              </w:rPr>
            </w:pPr>
          </w:p>
        </w:tc>
        <w:tc>
          <w:tcPr>
            <w:tcW w:w="5763" w:type="dxa"/>
          </w:tcPr>
          <w:p w14:paraId="0D5F8BF2" w14:textId="77777777" w:rsidR="00DB6C5A" w:rsidRDefault="00DB6C5A" w:rsidP="00517DED">
            <w:pPr>
              <w:rPr>
                <w:rFonts w:hAnsi="宋体"/>
                <w:color w:val="000000"/>
                <w:szCs w:val="21"/>
                <w:lang w:bidi="ar"/>
              </w:rPr>
            </w:pPr>
            <w:r>
              <w:rPr>
                <w:rFonts w:hAnsi="宋体"/>
                <w:color w:val="000000"/>
                <w:szCs w:val="21"/>
                <w:lang w:bidi="ar"/>
              </w:rPr>
              <w:t>2.1.2、支持内存管理功能，可查看物理内存总容量，已用容量大小，已用容量占比，交换页容量使用情况，每个节点配置内存不少于64G；</w:t>
            </w:r>
          </w:p>
        </w:tc>
        <w:tc>
          <w:tcPr>
            <w:tcW w:w="758" w:type="dxa"/>
            <w:vMerge/>
          </w:tcPr>
          <w:p w14:paraId="2588775E" w14:textId="77777777" w:rsidR="00DB6C5A" w:rsidRDefault="00DB6C5A" w:rsidP="00517DED">
            <w:pPr>
              <w:jc w:val="center"/>
              <w:rPr>
                <w:rFonts w:hAnsi="宋体"/>
                <w:iCs/>
                <w:szCs w:val="21"/>
              </w:rPr>
            </w:pPr>
          </w:p>
        </w:tc>
        <w:tc>
          <w:tcPr>
            <w:tcW w:w="746" w:type="dxa"/>
            <w:vMerge/>
          </w:tcPr>
          <w:p w14:paraId="7F580A51" w14:textId="77777777" w:rsidR="00DB6C5A" w:rsidRDefault="00DB6C5A" w:rsidP="00517DED">
            <w:pPr>
              <w:jc w:val="center"/>
              <w:rPr>
                <w:rFonts w:hAnsi="宋体"/>
                <w:iCs/>
                <w:szCs w:val="21"/>
              </w:rPr>
            </w:pPr>
          </w:p>
        </w:tc>
      </w:tr>
      <w:tr w:rsidR="00DB6C5A" w14:paraId="45AAA1DE" w14:textId="77777777" w:rsidTr="00517DED">
        <w:trPr>
          <w:trHeight w:val="762"/>
        </w:trPr>
        <w:tc>
          <w:tcPr>
            <w:tcW w:w="817" w:type="dxa"/>
            <w:vMerge/>
            <w:vAlign w:val="center"/>
          </w:tcPr>
          <w:p w14:paraId="1DA1BE57" w14:textId="77777777" w:rsidR="00DB6C5A" w:rsidRDefault="00DB6C5A" w:rsidP="00517DED">
            <w:pPr>
              <w:jc w:val="center"/>
              <w:rPr>
                <w:rFonts w:hAnsi="宋体"/>
                <w:szCs w:val="21"/>
              </w:rPr>
            </w:pPr>
          </w:p>
        </w:tc>
        <w:tc>
          <w:tcPr>
            <w:tcW w:w="1134" w:type="dxa"/>
            <w:vMerge/>
            <w:vAlign w:val="center"/>
          </w:tcPr>
          <w:p w14:paraId="610FE1F3" w14:textId="77777777" w:rsidR="00DB6C5A" w:rsidRDefault="00DB6C5A" w:rsidP="00517DED">
            <w:pPr>
              <w:jc w:val="center"/>
              <w:rPr>
                <w:rFonts w:hAnsi="宋体"/>
                <w:iCs/>
                <w:szCs w:val="21"/>
              </w:rPr>
            </w:pPr>
          </w:p>
        </w:tc>
        <w:tc>
          <w:tcPr>
            <w:tcW w:w="5763" w:type="dxa"/>
          </w:tcPr>
          <w:p w14:paraId="395C1905" w14:textId="77777777" w:rsidR="00DB6C5A" w:rsidRDefault="00DB6C5A" w:rsidP="00517DED">
            <w:pPr>
              <w:rPr>
                <w:rFonts w:hAnsi="宋体"/>
                <w:color w:val="000000"/>
                <w:szCs w:val="21"/>
                <w:lang w:bidi="ar"/>
              </w:rPr>
            </w:pPr>
            <w:r>
              <w:rPr>
                <w:rFonts w:hAnsi="宋体"/>
                <w:color w:val="000000"/>
                <w:szCs w:val="21"/>
                <w:lang w:bidi="ar"/>
              </w:rPr>
              <w:t>2.1.3、支持磁盘管理功能，可查看分区总容量，分区格式类型，已用空间大小，剩余空间大小，已用空间占比，每个节点配置不少于2块480G SATA存储；</w:t>
            </w:r>
          </w:p>
        </w:tc>
        <w:tc>
          <w:tcPr>
            <w:tcW w:w="758" w:type="dxa"/>
            <w:vMerge/>
          </w:tcPr>
          <w:p w14:paraId="1D38A451" w14:textId="77777777" w:rsidR="00DB6C5A" w:rsidRDefault="00DB6C5A" w:rsidP="00517DED">
            <w:pPr>
              <w:jc w:val="center"/>
              <w:rPr>
                <w:rFonts w:hAnsi="宋体"/>
                <w:iCs/>
                <w:szCs w:val="21"/>
              </w:rPr>
            </w:pPr>
          </w:p>
        </w:tc>
        <w:tc>
          <w:tcPr>
            <w:tcW w:w="746" w:type="dxa"/>
            <w:vMerge/>
          </w:tcPr>
          <w:p w14:paraId="2104868D" w14:textId="77777777" w:rsidR="00DB6C5A" w:rsidRDefault="00DB6C5A" w:rsidP="00517DED">
            <w:pPr>
              <w:jc w:val="center"/>
              <w:rPr>
                <w:rFonts w:hAnsi="宋体"/>
                <w:iCs/>
                <w:szCs w:val="21"/>
              </w:rPr>
            </w:pPr>
          </w:p>
        </w:tc>
      </w:tr>
      <w:tr w:rsidR="00DB6C5A" w14:paraId="10627BFC" w14:textId="77777777" w:rsidTr="00517DED">
        <w:trPr>
          <w:trHeight w:val="762"/>
        </w:trPr>
        <w:tc>
          <w:tcPr>
            <w:tcW w:w="817" w:type="dxa"/>
            <w:vMerge/>
            <w:vAlign w:val="center"/>
          </w:tcPr>
          <w:p w14:paraId="3E10A8E6" w14:textId="77777777" w:rsidR="00DB6C5A" w:rsidRDefault="00DB6C5A" w:rsidP="00517DED">
            <w:pPr>
              <w:jc w:val="center"/>
              <w:rPr>
                <w:rFonts w:hAnsi="宋体"/>
                <w:szCs w:val="21"/>
              </w:rPr>
            </w:pPr>
          </w:p>
        </w:tc>
        <w:tc>
          <w:tcPr>
            <w:tcW w:w="1134" w:type="dxa"/>
            <w:vMerge/>
            <w:vAlign w:val="center"/>
          </w:tcPr>
          <w:p w14:paraId="202C64EF" w14:textId="77777777" w:rsidR="00DB6C5A" w:rsidRDefault="00DB6C5A" w:rsidP="00517DED">
            <w:pPr>
              <w:jc w:val="center"/>
              <w:rPr>
                <w:rFonts w:hAnsi="宋体"/>
                <w:iCs/>
                <w:szCs w:val="21"/>
              </w:rPr>
            </w:pPr>
          </w:p>
        </w:tc>
        <w:tc>
          <w:tcPr>
            <w:tcW w:w="5763" w:type="dxa"/>
          </w:tcPr>
          <w:p w14:paraId="6228F572" w14:textId="77777777" w:rsidR="00DB6C5A" w:rsidRDefault="00DB6C5A" w:rsidP="00517DED">
            <w:pPr>
              <w:rPr>
                <w:rFonts w:hAnsi="宋体"/>
                <w:color w:val="000000"/>
                <w:szCs w:val="21"/>
                <w:lang w:bidi="ar"/>
              </w:rPr>
            </w:pPr>
            <w:r>
              <w:rPr>
                <w:rFonts w:hAnsi="宋体"/>
                <w:color w:val="000000"/>
                <w:szCs w:val="21"/>
                <w:lang w:bidi="ar"/>
              </w:rPr>
              <w:t>2.1.4、支持网络管理功能，可以查看每个节点的网络已接收与已发送的数据总大小，支持以图形化的方式配置IPv4地址和DNS地址。</w:t>
            </w:r>
          </w:p>
        </w:tc>
        <w:tc>
          <w:tcPr>
            <w:tcW w:w="758" w:type="dxa"/>
            <w:vMerge/>
          </w:tcPr>
          <w:p w14:paraId="585D0156" w14:textId="77777777" w:rsidR="00DB6C5A" w:rsidRDefault="00DB6C5A" w:rsidP="00517DED">
            <w:pPr>
              <w:jc w:val="center"/>
              <w:rPr>
                <w:rFonts w:hAnsi="宋体"/>
                <w:iCs/>
                <w:szCs w:val="21"/>
              </w:rPr>
            </w:pPr>
          </w:p>
        </w:tc>
        <w:tc>
          <w:tcPr>
            <w:tcW w:w="746" w:type="dxa"/>
            <w:vMerge/>
          </w:tcPr>
          <w:p w14:paraId="030921CE" w14:textId="77777777" w:rsidR="00DB6C5A" w:rsidRDefault="00DB6C5A" w:rsidP="00517DED">
            <w:pPr>
              <w:jc w:val="center"/>
              <w:rPr>
                <w:rFonts w:hAnsi="宋体"/>
                <w:iCs/>
                <w:szCs w:val="21"/>
              </w:rPr>
            </w:pPr>
          </w:p>
        </w:tc>
      </w:tr>
      <w:tr w:rsidR="00DB6C5A" w14:paraId="766CA57D" w14:textId="77777777" w:rsidTr="00517DED">
        <w:trPr>
          <w:trHeight w:val="295"/>
        </w:trPr>
        <w:tc>
          <w:tcPr>
            <w:tcW w:w="817" w:type="dxa"/>
            <w:vMerge/>
            <w:vAlign w:val="center"/>
          </w:tcPr>
          <w:p w14:paraId="2D3B231B" w14:textId="77777777" w:rsidR="00DB6C5A" w:rsidRDefault="00DB6C5A" w:rsidP="00517DED">
            <w:pPr>
              <w:jc w:val="center"/>
              <w:rPr>
                <w:rFonts w:hAnsi="宋体"/>
                <w:szCs w:val="21"/>
              </w:rPr>
            </w:pPr>
          </w:p>
        </w:tc>
        <w:tc>
          <w:tcPr>
            <w:tcW w:w="1134" w:type="dxa"/>
            <w:vMerge/>
            <w:vAlign w:val="center"/>
          </w:tcPr>
          <w:p w14:paraId="50BE81E6" w14:textId="77777777" w:rsidR="00DB6C5A" w:rsidRDefault="00DB6C5A" w:rsidP="00517DED">
            <w:pPr>
              <w:jc w:val="center"/>
              <w:rPr>
                <w:rFonts w:hAnsi="宋体"/>
                <w:iCs/>
                <w:szCs w:val="21"/>
              </w:rPr>
            </w:pPr>
          </w:p>
        </w:tc>
        <w:tc>
          <w:tcPr>
            <w:tcW w:w="5763" w:type="dxa"/>
          </w:tcPr>
          <w:p w14:paraId="378A2C26" w14:textId="77777777" w:rsidR="00DB6C5A" w:rsidRDefault="00DB6C5A" w:rsidP="00517DED">
            <w:pPr>
              <w:rPr>
                <w:rFonts w:hAnsi="宋体"/>
                <w:color w:val="000000"/>
                <w:szCs w:val="21"/>
                <w:lang w:bidi="ar"/>
              </w:rPr>
            </w:pPr>
            <w:r>
              <w:rPr>
                <w:rFonts w:hAnsi="宋体"/>
                <w:color w:val="000000"/>
                <w:szCs w:val="21"/>
                <w:lang w:bidi="ar"/>
              </w:rPr>
              <w:t>2.2、配套电源管理系统</w:t>
            </w:r>
          </w:p>
        </w:tc>
        <w:tc>
          <w:tcPr>
            <w:tcW w:w="758" w:type="dxa"/>
            <w:vMerge/>
          </w:tcPr>
          <w:p w14:paraId="4ACC6E3E" w14:textId="77777777" w:rsidR="00DB6C5A" w:rsidRDefault="00DB6C5A" w:rsidP="00517DED">
            <w:pPr>
              <w:jc w:val="center"/>
              <w:rPr>
                <w:rFonts w:hAnsi="宋体"/>
                <w:iCs/>
                <w:szCs w:val="21"/>
              </w:rPr>
            </w:pPr>
          </w:p>
        </w:tc>
        <w:tc>
          <w:tcPr>
            <w:tcW w:w="746" w:type="dxa"/>
            <w:vMerge/>
          </w:tcPr>
          <w:p w14:paraId="1FAE2275" w14:textId="77777777" w:rsidR="00DB6C5A" w:rsidRDefault="00DB6C5A" w:rsidP="00517DED">
            <w:pPr>
              <w:jc w:val="center"/>
              <w:rPr>
                <w:rFonts w:hAnsi="宋体"/>
                <w:iCs/>
                <w:szCs w:val="21"/>
              </w:rPr>
            </w:pPr>
          </w:p>
        </w:tc>
      </w:tr>
      <w:tr w:rsidR="00DB6C5A" w14:paraId="7218D519" w14:textId="77777777" w:rsidTr="00517DED">
        <w:trPr>
          <w:trHeight w:val="468"/>
        </w:trPr>
        <w:tc>
          <w:tcPr>
            <w:tcW w:w="817" w:type="dxa"/>
            <w:vMerge/>
            <w:vAlign w:val="center"/>
          </w:tcPr>
          <w:p w14:paraId="41159516" w14:textId="77777777" w:rsidR="00DB6C5A" w:rsidRDefault="00DB6C5A" w:rsidP="00517DED">
            <w:pPr>
              <w:jc w:val="center"/>
              <w:rPr>
                <w:rFonts w:hAnsi="宋体"/>
                <w:szCs w:val="21"/>
              </w:rPr>
            </w:pPr>
          </w:p>
        </w:tc>
        <w:tc>
          <w:tcPr>
            <w:tcW w:w="1134" w:type="dxa"/>
            <w:vMerge/>
            <w:vAlign w:val="center"/>
          </w:tcPr>
          <w:p w14:paraId="74053D63" w14:textId="77777777" w:rsidR="00DB6C5A" w:rsidRDefault="00DB6C5A" w:rsidP="00517DED">
            <w:pPr>
              <w:jc w:val="center"/>
              <w:rPr>
                <w:rFonts w:hAnsi="宋体"/>
                <w:iCs/>
                <w:szCs w:val="21"/>
              </w:rPr>
            </w:pPr>
          </w:p>
        </w:tc>
        <w:tc>
          <w:tcPr>
            <w:tcW w:w="5763" w:type="dxa"/>
          </w:tcPr>
          <w:p w14:paraId="0810FB59" w14:textId="77777777" w:rsidR="00DB6C5A" w:rsidRDefault="00DB6C5A" w:rsidP="00517DED">
            <w:pPr>
              <w:rPr>
                <w:rFonts w:hAnsi="宋体"/>
                <w:color w:val="000000"/>
                <w:szCs w:val="21"/>
                <w:lang w:bidi="ar"/>
              </w:rPr>
            </w:pPr>
            <w:r>
              <w:rPr>
                <w:rFonts w:hAnsi="宋体"/>
                <w:color w:val="000000"/>
                <w:szCs w:val="21"/>
                <w:lang w:bidi="ar"/>
              </w:rPr>
              <w:t>2.2.1、WiFi智能电源管理器，WIFI传输距离不低于30m无遮挡，不低于4寸显示屏，手机APP远程控制，不低于8路可控输出，一台手机可以管理多台设备；</w:t>
            </w:r>
          </w:p>
        </w:tc>
        <w:tc>
          <w:tcPr>
            <w:tcW w:w="758" w:type="dxa"/>
            <w:vMerge/>
          </w:tcPr>
          <w:p w14:paraId="0E874CE4" w14:textId="77777777" w:rsidR="00DB6C5A" w:rsidRDefault="00DB6C5A" w:rsidP="00517DED">
            <w:pPr>
              <w:jc w:val="center"/>
              <w:rPr>
                <w:rFonts w:hAnsi="宋体"/>
                <w:iCs/>
                <w:szCs w:val="21"/>
              </w:rPr>
            </w:pPr>
          </w:p>
        </w:tc>
        <w:tc>
          <w:tcPr>
            <w:tcW w:w="746" w:type="dxa"/>
            <w:vMerge/>
          </w:tcPr>
          <w:p w14:paraId="779D8C35" w14:textId="77777777" w:rsidR="00DB6C5A" w:rsidRDefault="00DB6C5A" w:rsidP="00517DED">
            <w:pPr>
              <w:jc w:val="center"/>
              <w:rPr>
                <w:rFonts w:hAnsi="宋体"/>
                <w:iCs/>
                <w:szCs w:val="21"/>
              </w:rPr>
            </w:pPr>
          </w:p>
        </w:tc>
      </w:tr>
      <w:tr w:rsidR="00DB6C5A" w14:paraId="4A42E9B4" w14:textId="77777777" w:rsidTr="00517DED">
        <w:trPr>
          <w:trHeight w:val="415"/>
        </w:trPr>
        <w:tc>
          <w:tcPr>
            <w:tcW w:w="817" w:type="dxa"/>
            <w:vMerge/>
            <w:vAlign w:val="center"/>
          </w:tcPr>
          <w:p w14:paraId="3DB4060F" w14:textId="77777777" w:rsidR="00DB6C5A" w:rsidRDefault="00DB6C5A" w:rsidP="00517DED">
            <w:pPr>
              <w:jc w:val="center"/>
              <w:rPr>
                <w:rFonts w:hAnsi="宋体"/>
                <w:szCs w:val="21"/>
              </w:rPr>
            </w:pPr>
          </w:p>
        </w:tc>
        <w:tc>
          <w:tcPr>
            <w:tcW w:w="1134" w:type="dxa"/>
            <w:vMerge/>
            <w:vAlign w:val="center"/>
          </w:tcPr>
          <w:p w14:paraId="3E594F88" w14:textId="77777777" w:rsidR="00DB6C5A" w:rsidRDefault="00DB6C5A" w:rsidP="00517DED">
            <w:pPr>
              <w:jc w:val="center"/>
              <w:rPr>
                <w:rFonts w:hAnsi="宋体"/>
                <w:iCs/>
                <w:szCs w:val="21"/>
              </w:rPr>
            </w:pPr>
          </w:p>
        </w:tc>
        <w:tc>
          <w:tcPr>
            <w:tcW w:w="5763" w:type="dxa"/>
          </w:tcPr>
          <w:p w14:paraId="034CE555" w14:textId="77777777" w:rsidR="00DB6C5A" w:rsidRDefault="00DB6C5A" w:rsidP="00517DED">
            <w:pPr>
              <w:rPr>
                <w:rFonts w:hAnsi="宋体"/>
                <w:color w:val="000000"/>
                <w:szCs w:val="21"/>
                <w:lang w:bidi="ar"/>
              </w:rPr>
            </w:pPr>
            <w:r>
              <w:rPr>
                <w:rFonts w:hAnsi="宋体"/>
                <w:color w:val="000000"/>
                <w:szCs w:val="21"/>
                <w:lang w:bidi="ar"/>
              </w:rPr>
              <w:t>▲2.2.2、内置功率计，电压、电流、功率、功率因数实时显示并且实时上传手机远程监控，带有过压保护，过流保护，欠压保护；</w:t>
            </w:r>
            <w:r>
              <w:rPr>
                <w:rFonts w:hAnsi="宋体"/>
                <w:b/>
                <w:color w:val="000000"/>
                <w:szCs w:val="21"/>
                <w:lang w:bidi="ar"/>
              </w:rPr>
              <w:t>（提供功能界面截图并加盖投标人公章）</w:t>
            </w:r>
          </w:p>
        </w:tc>
        <w:tc>
          <w:tcPr>
            <w:tcW w:w="758" w:type="dxa"/>
            <w:vMerge/>
          </w:tcPr>
          <w:p w14:paraId="3806A7F3" w14:textId="77777777" w:rsidR="00DB6C5A" w:rsidRDefault="00DB6C5A" w:rsidP="00517DED">
            <w:pPr>
              <w:jc w:val="center"/>
              <w:rPr>
                <w:rFonts w:hAnsi="宋体"/>
                <w:iCs/>
                <w:szCs w:val="21"/>
              </w:rPr>
            </w:pPr>
          </w:p>
        </w:tc>
        <w:tc>
          <w:tcPr>
            <w:tcW w:w="746" w:type="dxa"/>
            <w:vMerge/>
          </w:tcPr>
          <w:p w14:paraId="7265E659" w14:textId="77777777" w:rsidR="00DB6C5A" w:rsidRDefault="00DB6C5A" w:rsidP="00517DED">
            <w:pPr>
              <w:jc w:val="center"/>
              <w:rPr>
                <w:rFonts w:hAnsi="宋体"/>
                <w:iCs/>
                <w:szCs w:val="21"/>
              </w:rPr>
            </w:pPr>
          </w:p>
        </w:tc>
      </w:tr>
      <w:tr w:rsidR="00DB6C5A" w14:paraId="4815DE2C" w14:textId="77777777" w:rsidTr="00517DED">
        <w:trPr>
          <w:trHeight w:val="415"/>
        </w:trPr>
        <w:tc>
          <w:tcPr>
            <w:tcW w:w="817" w:type="dxa"/>
            <w:vMerge/>
            <w:vAlign w:val="center"/>
          </w:tcPr>
          <w:p w14:paraId="040C8486" w14:textId="77777777" w:rsidR="00DB6C5A" w:rsidRDefault="00DB6C5A" w:rsidP="00517DED">
            <w:pPr>
              <w:jc w:val="center"/>
              <w:rPr>
                <w:rFonts w:hAnsi="宋体"/>
                <w:szCs w:val="21"/>
              </w:rPr>
            </w:pPr>
          </w:p>
        </w:tc>
        <w:tc>
          <w:tcPr>
            <w:tcW w:w="1134" w:type="dxa"/>
            <w:vMerge/>
            <w:vAlign w:val="center"/>
          </w:tcPr>
          <w:p w14:paraId="6F44ABE5" w14:textId="77777777" w:rsidR="00DB6C5A" w:rsidRDefault="00DB6C5A" w:rsidP="00517DED">
            <w:pPr>
              <w:jc w:val="center"/>
              <w:rPr>
                <w:rFonts w:hAnsi="宋体"/>
                <w:iCs/>
                <w:szCs w:val="21"/>
              </w:rPr>
            </w:pPr>
          </w:p>
        </w:tc>
        <w:tc>
          <w:tcPr>
            <w:tcW w:w="5763" w:type="dxa"/>
          </w:tcPr>
          <w:p w14:paraId="38835845" w14:textId="77777777" w:rsidR="00DB6C5A" w:rsidRDefault="00DB6C5A" w:rsidP="00517DED">
            <w:pPr>
              <w:rPr>
                <w:rFonts w:hAnsi="宋体"/>
                <w:color w:val="000000"/>
                <w:szCs w:val="21"/>
                <w:lang w:bidi="ar"/>
              </w:rPr>
            </w:pPr>
            <w:r>
              <w:rPr>
                <w:rFonts w:hAnsi="宋体"/>
                <w:color w:val="000000"/>
                <w:szCs w:val="21"/>
                <w:lang w:bidi="ar"/>
              </w:rPr>
              <w:t>2.2.3、支持电压保护：过压保护从130V-500V均可设置，当电压超过设定值不启动，使用过程中超过设置电压自动跳开（断开后可手动和APP开启）；</w:t>
            </w:r>
          </w:p>
        </w:tc>
        <w:tc>
          <w:tcPr>
            <w:tcW w:w="758" w:type="dxa"/>
            <w:vMerge/>
          </w:tcPr>
          <w:p w14:paraId="21DE0E15" w14:textId="77777777" w:rsidR="00DB6C5A" w:rsidRDefault="00DB6C5A" w:rsidP="00517DED">
            <w:pPr>
              <w:jc w:val="center"/>
              <w:rPr>
                <w:rFonts w:hAnsi="宋体"/>
                <w:iCs/>
                <w:szCs w:val="21"/>
              </w:rPr>
            </w:pPr>
          </w:p>
        </w:tc>
        <w:tc>
          <w:tcPr>
            <w:tcW w:w="746" w:type="dxa"/>
            <w:vMerge/>
          </w:tcPr>
          <w:p w14:paraId="5ECF0C40" w14:textId="77777777" w:rsidR="00DB6C5A" w:rsidRDefault="00DB6C5A" w:rsidP="00517DED">
            <w:pPr>
              <w:jc w:val="center"/>
              <w:rPr>
                <w:rFonts w:hAnsi="宋体"/>
                <w:iCs/>
                <w:szCs w:val="21"/>
              </w:rPr>
            </w:pPr>
          </w:p>
        </w:tc>
      </w:tr>
      <w:tr w:rsidR="00DB6C5A" w14:paraId="6C04E2DB" w14:textId="77777777" w:rsidTr="00517DED">
        <w:trPr>
          <w:trHeight w:val="415"/>
        </w:trPr>
        <w:tc>
          <w:tcPr>
            <w:tcW w:w="817" w:type="dxa"/>
            <w:vMerge/>
            <w:vAlign w:val="center"/>
          </w:tcPr>
          <w:p w14:paraId="09F91F8B" w14:textId="77777777" w:rsidR="00DB6C5A" w:rsidRDefault="00DB6C5A" w:rsidP="00517DED">
            <w:pPr>
              <w:jc w:val="center"/>
              <w:rPr>
                <w:rFonts w:hAnsi="宋体"/>
                <w:szCs w:val="21"/>
              </w:rPr>
            </w:pPr>
          </w:p>
        </w:tc>
        <w:tc>
          <w:tcPr>
            <w:tcW w:w="1134" w:type="dxa"/>
            <w:vMerge/>
            <w:vAlign w:val="center"/>
          </w:tcPr>
          <w:p w14:paraId="353BDE01" w14:textId="77777777" w:rsidR="00DB6C5A" w:rsidRDefault="00DB6C5A" w:rsidP="00517DED">
            <w:pPr>
              <w:jc w:val="center"/>
              <w:rPr>
                <w:rFonts w:hAnsi="宋体"/>
                <w:iCs/>
                <w:szCs w:val="21"/>
              </w:rPr>
            </w:pPr>
          </w:p>
        </w:tc>
        <w:tc>
          <w:tcPr>
            <w:tcW w:w="5763" w:type="dxa"/>
          </w:tcPr>
          <w:p w14:paraId="54C0A347" w14:textId="77777777" w:rsidR="00DB6C5A" w:rsidRDefault="00DB6C5A" w:rsidP="00517DED">
            <w:pPr>
              <w:rPr>
                <w:rFonts w:hAnsi="宋体"/>
                <w:color w:val="000000"/>
                <w:szCs w:val="21"/>
                <w:lang w:bidi="ar"/>
              </w:rPr>
            </w:pPr>
            <w:r>
              <w:rPr>
                <w:rFonts w:hAnsi="宋体"/>
                <w:color w:val="000000"/>
                <w:szCs w:val="21"/>
                <w:lang w:bidi="ar"/>
              </w:rPr>
              <w:t>2.2.4支持欠压保护：欠压保护从90V-250V均可设置，当电压超过设定值不启动，使用过程中超过设置电压自动跳开（断开后可手动和APP开启）；</w:t>
            </w:r>
          </w:p>
        </w:tc>
        <w:tc>
          <w:tcPr>
            <w:tcW w:w="758" w:type="dxa"/>
            <w:vMerge/>
          </w:tcPr>
          <w:p w14:paraId="7D44CF9A" w14:textId="77777777" w:rsidR="00DB6C5A" w:rsidRDefault="00DB6C5A" w:rsidP="00517DED">
            <w:pPr>
              <w:jc w:val="center"/>
              <w:rPr>
                <w:rFonts w:hAnsi="宋体"/>
                <w:iCs/>
                <w:szCs w:val="21"/>
              </w:rPr>
            </w:pPr>
          </w:p>
        </w:tc>
        <w:tc>
          <w:tcPr>
            <w:tcW w:w="746" w:type="dxa"/>
            <w:vMerge/>
          </w:tcPr>
          <w:p w14:paraId="53DD4DF7" w14:textId="77777777" w:rsidR="00DB6C5A" w:rsidRDefault="00DB6C5A" w:rsidP="00517DED">
            <w:pPr>
              <w:jc w:val="center"/>
              <w:rPr>
                <w:rFonts w:hAnsi="宋体"/>
                <w:iCs/>
                <w:szCs w:val="21"/>
              </w:rPr>
            </w:pPr>
          </w:p>
        </w:tc>
      </w:tr>
      <w:tr w:rsidR="00DB6C5A" w14:paraId="5F096492" w14:textId="77777777" w:rsidTr="00517DED">
        <w:trPr>
          <w:trHeight w:val="415"/>
        </w:trPr>
        <w:tc>
          <w:tcPr>
            <w:tcW w:w="817" w:type="dxa"/>
            <w:vMerge/>
            <w:vAlign w:val="center"/>
          </w:tcPr>
          <w:p w14:paraId="127FDB81" w14:textId="77777777" w:rsidR="00DB6C5A" w:rsidRDefault="00DB6C5A" w:rsidP="00517DED">
            <w:pPr>
              <w:jc w:val="center"/>
              <w:rPr>
                <w:rFonts w:hAnsi="宋体"/>
                <w:szCs w:val="21"/>
              </w:rPr>
            </w:pPr>
          </w:p>
        </w:tc>
        <w:tc>
          <w:tcPr>
            <w:tcW w:w="1134" w:type="dxa"/>
            <w:vMerge/>
            <w:vAlign w:val="center"/>
          </w:tcPr>
          <w:p w14:paraId="4E14A5BA" w14:textId="77777777" w:rsidR="00DB6C5A" w:rsidRDefault="00DB6C5A" w:rsidP="00517DED">
            <w:pPr>
              <w:jc w:val="center"/>
              <w:rPr>
                <w:rFonts w:hAnsi="宋体"/>
                <w:iCs/>
                <w:szCs w:val="21"/>
              </w:rPr>
            </w:pPr>
          </w:p>
        </w:tc>
        <w:tc>
          <w:tcPr>
            <w:tcW w:w="5763" w:type="dxa"/>
          </w:tcPr>
          <w:p w14:paraId="09269D73" w14:textId="77777777" w:rsidR="00DB6C5A" w:rsidRDefault="00DB6C5A" w:rsidP="00517DED">
            <w:pPr>
              <w:rPr>
                <w:rFonts w:hAnsi="宋体"/>
                <w:color w:val="000000"/>
                <w:szCs w:val="21"/>
                <w:lang w:bidi="ar"/>
              </w:rPr>
            </w:pPr>
            <w:r>
              <w:rPr>
                <w:rFonts w:hAnsi="宋体"/>
                <w:color w:val="000000"/>
                <w:szCs w:val="21"/>
                <w:lang w:bidi="ar"/>
              </w:rPr>
              <w:t>2.2.5支持电流保护：过流保护从1A-50A均可设置，当电流超过设定值自动跳开（断开后可手动和APP开启）；</w:t>
            </w:r>
          </w:p>
        </w:tc>
        <w:tc>
          <w:tcPr>
            <w:tcW w:w="758" w:type="dxa"/>
            <w:vMerge/>
          </w:tcPr>
          <w:p w14:paraId="29730631" w14:textId="77777777" w:rsidR="00DB6C5A" w:rsidRDefault="00DB6C5A" w:rsidP="00517DED">
            <w:pPr>
              <w:jc w:val="center"/>
              <w:rPr>
                <w:rFonts w:hAnsi="宋体"/>
                <w:iCs/>
                <w:szCs w:val="21"/>
              </w:rPr>
            </w:pPr>
          </w:p>
        </w:tc>
        <w:tc>
          <w:tcPr>
            <w:tcW w:w="746" w:type="dxa"/>
            <w:vMerge/>
          </w:tcPr>
          <w:p w14:paraId="3CC14F3B" w14:textId="77777777" w:rsidR="00DB6C5A" w:rsidRDefault="00DB6C5A" w:rsidP="00517DED">
            <w:pPr>
              <w:jc w:val="center"/>
              <w:rPr>
                <w:rFonts w:hAnsi="宋体"/>
                <w:iCs/>
                <w:szCs w:val="21"/>
              </w:rPr>
            </w:pPr>
          </w:p>
        </w:tc>
      </w:tr>
      <w:tr w:rsidR="00DB6C5A" w14:paraId="61E7CAB3" w14:textId="77777777" w:rsidTr="00517DED">
        <w:trPr>
          <w:trHeight w:val="415"/>
        </w:trPr>
        <w:tc>
          <w:tcPr>
            <w:tcW w:w="817" w:type="dxa"/>
            <w:vMerge/>
            <w:vAlign w:val="center"/>
          </w:tcPr>
          <w:p w14:paraId="06642297" w14:textId="77777777" w:rsidR="00DB6C5A" w:rsidRDefault="00DB6C5A" w:rsidP="00517DED">
            <w:pPr>
              <w:jc w:val="center"/>
              <w:rPr>
                <w:rFonts w:hAnsi="宋体"/>
                <w:szCs w:val="21"/>
              </w:rPr>
            </w:pPr>
          </w:p>
        </w:tc>
        <w:tc>
          <w:tcPr>
            <w:tcW w:w="1134" w:type="dxa"/>
            <w:vMerge/>
            <w:vAlign w:val="center"/>
          </w:tcPr>
          <w:p w14:paraId="4A8F9D66" w14:textId="77777777" w:rsidR="00DB6C5A" w:rsidRDefault="00DB6C5A" w:rsidP="00517DED">
            <w:pPr>
              <w:jc w:val="center"/>
              <w:rPr>
                <w:rFonts w:hAnsi="宋体"/>
                <w:iCs/>
                <w:szCs w:val="21"/>
              </w:rPr>
            </w:pPr>
          </w:p>
        </w:tc>
        <w:tc>
          <w:tcPr>
            <w:tcW w:w="5763" w:type="dxa"/>
          </w:tcPr>
          <w:p w14:paraId="029621C8" w14:textId="77777777" w:rsidR="00DB6C5A" w:rsidRDefault="00DB6C5A" w:rsidP="00517DED">
            <w:pPr>
              <w:rPr>
                <w:rFonts w:hAnsi="宋体"/>
                <w:color w:val="000000"/>
                <w:szCs w:val="21"/>
                <w:lang w:bidi="ar"/>
              </w:rPr>
            </w:pPr>
            <w:r>
              <w:rPr>
                <w:rFonts w:hAnsi="宋体"/>
                <w:color w:val="000000"/>
                <w:szCs w:val="21"/>
                <w:lang w:bidi="ar"/>
              </w:rPr>
              <w:t>2.2.6支持一键配网：在同一WiFi局域网下即可通过APP配网，匹配完成后自动连接网络；</w:t>
            </w:r>
          </w:p>
        </w:tc>
        <w:tc>
          <w:tcPr>
            <w:tcW w:w="758" w:type="dxa"/>
            <w:vMerge/>
          </w:tcPr>
          <w:p w14:paraId="549AB352" w14:textId="77777777" w:rsidR="00DB6C5A" w:rsidRDefault="00DB6C5A" w:rsidP="00517DED">
            <w:pPr>
              <w:jc w:val="center"/>
              <w:rPr>
                <w:rFonts w:hAnsi="宋体"/>
                <w:iCs/>
                <w:szCs w:val="21"/>
              </w:rPr>
            </w:pPr>
          </w:p>
        </w:tc>
        <w:tc>
          <w:tcPr>
            <w:tcW w:w="746" w:type="dxa"/>
            <w:vMerge/>
          </w:tcPr>
          <w:p w14:paraId="4DDE3D70" w14:textId="77777777" w:rsidR="00DB6C5A" w:rsidRDefault="00DB6C5A" w:rsidP="00517DED">
            <w:pPr>
              <w:jc w:val="center"/>
              <w:rPr>
                <w:rFonts w:hAnsi="宋体"/>
                <w:iCs/>
                <w:szCs w:val="21"/>
              </w:rPr>
            </w:pPr>
          </w:p>
        </w:tc>
      </w:tr>
      <w:tr w:rsidR="00DB6C5A" w14:paraId="181256BC" w14:textId="77777777" w:rsidTr="00517DED">
        <w:trPr>
          <w:trHeight w:val="381"/>
        </w:trPr>
        <w:tc>
          <w:tcPr>
            <w:tcW w:w="817" w:type="dxa"/>
            <w:vMerge/>
            <w:vAlign w:val="center"/>
          </w:tcPr>
          <w:p w14:paraId="14582D24" w14:textId="77777777" w:rsidR="00DB6C5A" w:rsidRDefault="00DB6C5A" w:rsidP="00517DED">
            <w:pPr>
              <w:jc w:val="center"/>
              <w:rPr>
                <w:rFonts w:hAnsi="宋体"/>
                <w:szCs w:val="21"/>
              </w:rPr>
            </w:pPr>
          </w:p>
        </w:tc>
        <w:tc>
          <w:tcPr>
            <w:tcW w:w="1134" w:type="dxa"/>
            <w:vMerge/>
            <w:vAlign w:val="center"/>
          </w:tcPr>
          <w:p w14:paraId="15C87813" w14:textId="77777777" w:rsidR="00DB6C5A" w:rsidRDefault="00DB6C5A" w:rsidP="00517DED">
            <w:pPr>
              <w:jc w:val="center"/>
              <w:rPr>
                <w:rFonts w:hAnsi="宋体"/>
                <w:iCs/>
                <w:szCs w:val="21"/>
              </w:rPr>
            </w:pPr>
          </w:p>
        </w:tc>
        <w:tc>
          <w:tcPr>
            <w:tcW w:w="5763" w:type="dxa"/>
          </w:tcPr>
          <w:p w14:paraId="46B33B02" w14:textId="77777777" w:rsidR="00DB6C5A" w:rsidRDefault="00DB6C5A" w:rsidP="00517DED">
            <w:pPr>
              <w:rPr>
                <w:rFonts w:hAnsi="宋体"/>
                <w:color w:val="000000"/>
                <w:szCs w:val="21"/>
                <w:lang w:bidi="ar"/>
              </w:rPr>
            </w:pPr>
            <w:r>
              <w:rPr>
                <w:rFonts w:hAnsi="宋体"/>
                <w:color w:val="000000"/>
                <w:szCs w:val="21"/>
                <w:lang w:bidi="ar"/>
              </w:rPr>
              <w:t>2.2.7支持中控系统：支持485/232通讯接口，波特率可设置；</w:t>
            </w:r>
          </w:p>
        </w:tc>
        <w:tc>
          <w:tcPr>
            <w:tcW w:w="758" w:type="dxa"/>
            <w:vMerge/>
          </w:tcPr>
          <w:p w14:paraId="64EB87DA" w14:textId="77777777" w:rsidR="00DB6C5A" w:rsidRDefault="00DB6C5A" w:rsidP="00517DED">
            <w:pPr>
              <w:jc w:val="center"/>
              <w:rPr>
                <w:rFonts w:hAnsi="宋体"/>
                <w:iCs/>
                <w:szCs w:val="21"/>
              </w:rPr>
            </w:pPr>
          </w:p>
        </w:tc>
        <w:tc>
          <w:tcPr>
            <w:tcW w:w="746" w:type="dxa"/>
            <w:vMerge/>
          </w:tcPr>
          <w:p w14:paraId="3AC7A504" w14:textId="77777777" w:rsidR="00DB6C5A" w:rsidRDefault="00DB6C5A" w:rsidP="00517DED">
            <w:pPr>
              <w:jc w:val="center"/>
              <w:rPr>
                <w:rFonts w:hAnsi="宋体"/>
                <w:iCs/>
                <w:szCs w:val="21"/>
              </w:rPr>
            </w:pPr>
          </w:p>
        </w:tc>
      </w:tr>
      <w:tr w:rsidR="00DB6C5A" w14:paraId="5066E79D" w14:textId="77777777" w:rsidTr="00517DED">
        <w:trPr>
          <w:trHeight w:val="294"/>
        </w:trPr>
        <w:tc>
          <w:tcPr>
            <w:tcW w:w="817" w:type="dxa"/>
            <w:vMerge/>
            <w:vAlign w:val="center"/>
          </w:tcPr>
          <w:p w14:paraId="12961A54" w14:textId="77777777" w:rsidR="00DB6C5A" w:rsidRDefault="00DB6C5A" w:rsidP="00517DED">
            <w:pPr>
              <w:jc w:val="center"/>
              <w:rPr>
                <w:rFonts w:hAnsi="宋体"/>
                <w:szCs w:val="21"/>
              </w:rPr>
            </w:pPr>
          </w:p>
        </w:tc>
        <w:tc>
          <w:tcPr>
            <w:tcW w:w="1134" w:type="dxa"/>
            <w:vMerge/>
            <w:vAlign w:val="center"/>
          </w:tcPr>
          <w:p w14:paraId="237CCC8D" w14:textId="77777777" w:rsidR="00DB6C5A" w:rsidRDefault="00DB6C5A" w:rsidP="00517DED">
            <w:pPr>
              <w:jc w:val="center"/>
              <w:rPr>
                <w:rFonts w:hAnsi="宋体"/>
                <w:iCs/>
                <w:szCs w:val="21"/>
              </w:rPr>
            </w:pPr>
          </w:p>
        </w:tc>
        <w:tc>
          <w:tcPr>
            <w:tcW w:w="5763" w:type="dxa"/>
          </w:tcPr>
          <w:p w14:paraId="05C0145E" w14:textId="77777777" w:rsidR="00DB6C5A" w:rsidRDefault="00DB6C5A" w:rsidP="00517DED">
            <w:pPr>
              <w:rPr>
                <w:rFonts w:hAnsi="宋体"/>
                <w:color w:val="000000"/>
                <w:szCs w:val="21"/>
                <w:lang w:bidi="ar"/>
              </w:rPr>
            </w:pPr>
            <w:r>
              <w:rPr>
                <w:rFonts w:hAnsi="宋体"/>
                <w:color w:val="000000"/>
                <w:szCs w:val="21"/>
                <w:lang w:bidi="ar"/>
              </w:rPr>
              <w:t>2.2.8支持掉电记忆：当设备突然断电数据自动储存；</w:t>
            </w:r>
          </w:p>
        </w:tc>
        <w:tc>
          <w:tcPr>
            <w:tcW w:w="758" w:type="dxa"/>
            <w:vMerge/>
          </w:tcPr>
          <w:p w14:paraId="34DA1724" w14:textId="77777777" w:rsidR="00DB6C5A" w:rsidRDefault="00DB6C5A" w:rsidP="00517DED">
            <w:pPr>
              <w:jc w:val="center"/>
              <w:rPr>
                <w:rFonts w:hAnsi="宋体"/>
                <w:iCs/>
                <w:szCs w:val="21"/>
              </w:rPr>
            </w:pPr>
          </w:p>
        </w:tc>
        <w:tc>
          <w:tcPr>
            <w:tcW w:w="746" w:type="dxa"/>
            <w:vMerge/>
          </w:tcPr>
          <w:p w14:paraId="2DB69460" w14:textId="77777777" w:rsidR="00DB6C5A" w:rsidRDefault="00DB6C5A" w:rsidP="00517DED">
            <w:pPr>
              <w:jc w:val="center"/>
              <w:rPr>
                <w:rFonts w:hAnsi="宋体"/>
                <w:iCs/>
                <w:szCs w:val="21"/>
              </w:rPr>
            </w:pPr>
          </w:p>
        </w:tc>
      </w:tr>
      <w:tr w:rsidR="00DB6C5A" w14:paraId="5962565F" w14:textId="77777777" w:rsidTr="00517DED">
        <w:trPr>
          <w:trHeight w:val="632"/>
        </w:trPr>
        <w:tc>
          <w:tcPr>
            <w:tcW w:w="817" w:type="dxa"/>
            <w:vMerge/>
            <w:vAlign w:val="center"/>
          </w:tcPr>
          <w:p w14:paraId="16D0497B" w14:textId="77777777" w:rsidR="00DB6C5A" w:rsidRDefault="00DB6C5A" w:rsidP="00517DED">
            <w:pPr>
              <w:jc w:val="center"/>
              <w:rPr>
                <w:rFonts w:hAnsi="宋体"/>
                <w:szCs w:val="21"/>
              </w:rPr>
            </w:pPr>
          </w:p>
        </w:tc>
        <w:tc>
          <w:tcPr>
            <w:tcW w:w="1134" w:type="dxa"/>
            <w:vMerge/>
            <w:vAlign w:val="center"/>
          </w:tcPr>
          <w:p w14:paraId="4F9FA62F" w14:textId="77777777" w:rsidR="00DB6C5A" w:rsidRDefault="00DB6C5A" w:rsidP="00517DED">
            <w:pPr>
              <w:jc w:val="center"/>
              <w:rPr>
                <w:rFonts w:hAnsi="宋体"/>
                <w:iCs/>
                <w:szCs w:val="21"/>
              </w:rPr>
            </w:pPr>
          </w:p>
        </w:tc>
        <w:tc>
          <w:tcPr>
            <w:tcW w:w="5763" w:type="dxa"/>
          </w:tcPr>
          <w:p w14:paraId="3AB74340" w14:textId="77777777" w:rsidR="00DB6C5A" w:rsidRDefault="00DB6C5A" w:rsidP="00517DED">
            <w:pPr>
              <w:rPr>
                <w:rFonts w:hAnsi="宋体"/>
                <w:color w:val="000000"/>
                <w:szCs w:val="21"/>
                <w:lang w:bidi="ar"/>
              </w:rPr>
            </w:pPr>
            <w:r>
              <w:rPr>
                <w:rFonts w:hAnsi="宋体"/>
                <w:color w:val="000000"/>
                <w:szCs w:val="21"/>
                <w:lang w:bidi="ar"/>
              </w:rPr>
              <w:t>▲2.2.9支持循环定制开关。定时可以自定义添加删除，最多支持100个定时任务；</w:t>
            </w:r>
            <w:r>
              <w:rPr>
                <w:rFonts w:hAnsi="宋体"/>
                <w:b/>
                <w:color w:val="000000"/>
                <w:szCs w:val="21"/>
                <w:lang w:bidi="ar"/>
              </w:rPr>
              <w:t>（提供功能界面截图并加盖投标人公章）</w:t>
            </w:r>
          </w:p>
        </w:tc>
        <w:tc>
          <w:tcPr>
            <w:tcW w:w="758" w:type="dxa"/>
            <w:vMerge/>
          </w:tcPr>
          <w:p w14:paraId="239BB07D" w14:textId="77777777" w:rsidR="00DB6C5A" w:rsidRDefault="00DB6C5A" w:rsidP="00517DED">
            <w:pPr>
              <w:jc w:val="center"/>
              <w:rPr>
                <w:rFonts w:hAnsi="宋体"/>
                <w:iCs/>
                <w:szCs w:val="21"/>
              </w:rPr>
            </w:pPr>
          </w:p>
        </w:tc>
        <w:tc>
          <w:tcPr>
            <w:tcW w:w="746" w:type="dxa"/>
            <w:vMerge/>
          </w:tcPr>
          <w:p w14:paraId="26CE74C4" w14:textId="77777777" w:rsidR="00DB6C5A" w:rsidRDefault="00DB6C5A" w:rsidP="00517DED">
            <w:pPr>
              <w:jc w:val="center"/>
              <w:rPr>
                <w:rFonts w:hAnsi="宋体"/>
                <w:iCs/>
                <w:szCs w:val="21"/>
              </w:rPr>
            </w:pPr>
          </w:p>
        </w:tc>
      </w:tr>
      <w:tr w:rsidR="00DB6C5A" w14:paraId="10D08A56" w14:textId="77777777" w:rsidTr="00517DED">
        <w:trPr>
          <w:trHeight w:val="607"/>
        </w:trPr>
        <w:tc>
          <w:tcPr>
            <w:tcW w:w="817" w:type="dxa"/>
            <w:vMerge/>
            <w:vAlign w:val="center"/>
          </w:tcPr>
          <w:p w14:paraId="2C986C2E" w14:textId="77777777" w:rsidR="00DB6C5A" w:rsidRDefault="00DB6C5A" w:rsidP="00517DED">
            <w:pPr>
              <w:jc w:val="center"/>
              <w:rPr>
                <w:rFonts w:hAnsi="宋体"/>
                <w:szCs w:val="21"/>
              </w:rPr>
            </w:pPr>
          </w:p>
        </w:tc>
        <w:tc>
          <w:tcPr>
            <w:tcW w:w="1134" w:type="dxa"/>
            <w:vMerge/>
            <w:vAlign w:val="center"/>
          </w:tcPr>
          <w:p w14:paraId="6E7AE93D" w14:textId="77777777" w:rsidR="00DB6C5A" w:rsidRDefault="00DB6C5A" w:rsidP="00517DED">
            <w:pPr>
              <w:jc w:val="center"/>
              <w:rPr>
                <w:rFonts w:hAnsi="宋体"/>
                <w:iCs/>
                <w:szCs w:val="21"/>
              </w:rPr>
            </w:pPr>
          </w:p>
        </w:tc>
        <w:tc>
          <w:tcPr>
            <w:tcW w:w="5763" w:type="dxa"/>
          </w:tcPr>
          <w:p w14:paraId="7C52C2C4" w14:textId="77777777" w:rsidR="00DB6C5A" w:rsidRDefault="00DB6C5A" w:rsidP="00517DED">
            <w:pPr>
              <w:rPr>
                <w:rFonts w:hAnsi="宋体"/>
                <w:color w:val="000000"/>
                <w:szCs w:val="21"/>
                <w:lang w:bidi="ar"/>
              </w:rPr>
            </w:pPr>
            <w:r>
              <w:rPr>
                <w:rFonts w:hAnsi="宋体"/>
                <w:color w:val="000000"/>
                <w:szCs w:val="21"/>
                <w:lang w:bidi="ar"/>
              </w:rPr>
              <w:t>2.2.10支持上电自启：当设备设定开启上电自启后，每次设备通电会开启所有设备通道；</w:t>
            </w:r>
          </w:p>
        </w:tc>
        <w:tc>
          <w:tcPr>
            <w:tcW w:w="758" w:type="dxa"/>
            <w:vMerge/>
          </w:tcPr>
          <w:p w14:paraId="0E06D1EA" w14:textId="77777777" w:rsidR="00DB6C5A" w:rsidRDefault="00DB6C5A" w:rsidP="00517DED">
            <w:pPr>
              <w:jc w:val="center"/>
              <w:rPr>
                <w:rFonts w:hAnsi="宋体"/>
                <w:iCs/>
                <w:szCs w:val="21"/>
              </w:rPr>
            </w:pPr>
          </w:p>
        </w:tc>
        <w:tc>
          <w:tcPr>
            <w:tcW w:w="746" w:type="dxa"/>
            <w:vMerge/>
          </w:tcPr>
          <w:p w14:paraId="36AFC976" w14:textId="77777777" w:rsidR="00DB6C5A" w:rsidRDefault="00DB6C5A" w:rsidP="00517DED">
            <w:pPr>
              <w:jc w:val="center"/>
              <w:rPr>
                <w:rFonts w:hAnsi="宋体"/>
                <w:iCs/>
                <w:szCs w:val="21"/>
              </w:rPr>
            </w:pPr>
          </w:p>
        </w:tc>
      </w:tr>
      <w:tr w:rsidR="00DB6C5A" w14:paraId="7BB727F8" w14:textId="77777777" w:rsidTr="00517DED">
        <w:trPr>
          <w:trHeight w:val="762"/>
        </w:trPr>
        <w:tc>
          <w:tcPr>
            <w:tcW w:w="817" w:type="dxa"/>
            <w:vMerge/>
            <w:vAlign w:val="center"/>
          </w:tcPr>
          <w:p w14:paraId="2B57D03F" w14:textId="77777777" w:rsidR="00DB6C5A" w:rsidRDefault="00DB6C5A" w:rsidP="00517DED">
            <w:pPr>
              <w:jc w:val="center"/>
              <w:rPr>
                <w:rFonts w:hAnsi="宋体"/>
                <w:szCs w:val="21"/>
              </w:rPr>
            </w:pPr>
          </w:p>
        </w:tc>
        <w:tc>
          <w:tcPr>
            <w:tcW w:w="1134" w:type="dxa"/>
            <w:vMerge/>
            <w:vAlign w:val="center"/>
          </w:tcPr>
          <w:p w14:paraId="62DCD3E8" w14:textId="77777777" w:rsidR="00DB6C5A" w:rsidRDefault="00DB6C5A" w:rsidP="00517DED">
            <w:pPr>
              <w:jc w:val="center"/>
              <w:rPr>
                <w:rFonts w:hAnsi="宋体"/>
                <w:iCs/>
                <w:szCs w:val="21"/>
              </w:rPr>
            </w:pPr>
          </w:p>
        </w:tc>
        <w:tc>
          <w:tcPr>
            <w:tcW w:w="5763" w:type="dxa"/>
          </w:tcPr>
          <w:p w14:paraId="4CBA4F03" w14:textId="77777777" w:rsidR="00DB6C5A" w:rsidRDefault="00DB6C5A" w:rsidP="00517DED">
            <w:pPr>
              <w:rPr>
                <w:rFonts w:hAnsi="宋体"/>
                <w:color w:val="000000"/>
                <w:szCs w:val="21"/>
                <w:lang w:bidi="ar"/>
              </w:rPr>
            </w:pPr>
            <w:r>
              <w:rPr>
                <w:rFonts w:hAnsi="宋体"/>
                <w:color w:val="000000"/>
                <w:szCs w:val="21"/>
                <w:lang w:bidi="ar"/>
              </w:rPr>
              <w:t>▲2.2.11支持屏幕保护：当此功能打开以后，触摸屏一分钟无任何操作会自动跳至锁屏界面；</w:t>
            </w:r>
            <w:r>
              <w:rPr>
                <w:rFonts w:hAnsi="宋体"/>
                <w:b/>
                <w:color w:val="000000"/>
                <w:szCs w:val="21"/>
                <w:lang w:bidi="ar"/>
              </w:rPr>
              <w:t>（提供锁屏界面截图佐证材料并加盖投标人公章）</w:t>
            </w:r>
          </w:p>
        </w:tc>
        <w:tc>
          <w:tcPr>
            <w:tcW w:w="758" w:type="dxa"/>
            <w:vMerge/>
          </w:tcPr>
          <w:p w14:paraId="2275F6DD" w14:textId="77777777" w:rsidR="00DB6C5A" w:rsidRDefault="00DB6C5A" w:rsidP="00517DED">
            <w:pPr>
              <w:jc w:val="center"/>
              <w:rPr>
                <w:rFonts w:hAnsi="宋体"/>
                <w:iCs/>
                <w:szCs w:val="21"/>
              </w:rPr>
            </w:pPr>
          </w:p>
        </w:tc>
        <w:tc>
          <w:tcPr>
            <w:tcW w:w="746" w:type="dxa"/>
            <w:vMerge/>
          </w:tcPr>
          <w:p w14:paraId="228C4EC9" w14:textId="77777777" w:rsidR="00DB6C5A" w:rsidRDefault="00DB6C5A" w:rsidP="00517DED">
            <w:pPr>
              <w:jc w:val="center"/>
              <w:rPr>
                <w:rFonts w:hAnsi="宋体"/>
                <w:iCs/>
                <w:szCs w:val="21"/>
              </w:rPr>
            </w:pPr>
          </w:p>
        </w:tc>
      </w:tr>
      <w:tr w:rsidR="00DB6C5A" w14:paraId="78A7C2EF" w14:textId="77777777" w:rsidTr="00517DED">
        <w:trPr>
          <w:trHeight w:val="467"/>
        </w:trPr>
        <w:tc>
          <w:tcPr>
            <w:tcW w:w="817" w:type="dxa"/>
            <w:vMerge/>
            <w:vAlign w:val="center"/>
          </w:tcPr>
          <w:p w14:paraId="3C8542B7" w14:textId="77777777" w:rsidR="00DB6C5A" w:rsidRDefault="00DB6C5A" w:rsidP="00517DED">
            <w:pPr>
              <w:jc w:val="center"/>
              <w:rPr>
                <w:rFonts w:hAnsi="宋体"/>
                <w:szCs w:val="21"/>
              </w:rPr>
            </w:pPr>
          </w:p>
        </w:tc>
        <w:tc>
          <w:tcPr>
            <w:tcW w:w="1134" w:type="dxa"/>
            <w:vMerge/>
            <w:vAlign w:val="center"/>
          </w:tcPr>
          <w:p w14:paraId="5F5D366D" w14:textId="77777777" w:rsidR="00DB6C5A" w:rsidRDefault="00DB6C5A" w:rsidP="00517DED">
            <w:pPr>
              <w:jc w:val="center"/>
              <w:rPr>
                <w:rFonts w:hAnsi="宋体"/>
                <w:iCs/>
                <w:szCs w:val="21"/>
              </w:rPr>
            </w:pPr>
          </w:p>
        </w:tc>
        <w:tc>
          <w:tcPr>
            <w:tcW w:w="5763" w:type="dxa"/>
          </w:tcPr>
          <w:p w14:paraId="15FDEC89" w14:textId="77777777" w:rsidR="00DB6C5A" w:rsidRDefault="00DB6C5A" w:rsidP="00517DED">
            <w:pPr>
              <w:rPr>
                <w:rFonts w:hAnsi="宋体"/>
                <w:color w:val="000000"/>
                <w:szCs w:val="21"/>
                <w:lang w:bidi="ar"/>
              </w:rPr>
            </w:pPr>
            <w:r>
              <w:rPr>
                <w:rFonts w:hAnsi="宋体"/>
                <w:color w:val="000000"/>
                <w:szCs w:val="21"/>
                <w:lang w:bidi="ar"/>
              </w:rPr>
              <w:t>2.2.12支持通道开关机延时设置：每路可单独设置开关机延时1-999秒；</w:t>
            </w:r>
          </w:p>
        </w:tc>
        <w:tc>
          <w:tcPr>
            <w:tcW w:w="758" w:type="dxa"/>
            <w:vMerge/>
          </w:tcPr>
          <w:p w14:paraId="4967FDB0" w14:textId="77777777" w:rsidR="00DB6C5A" w:rsidRDefault="00DB6C5A" w:rsidP="00517DED">
            <w:pPr>
              <w:jc w:val="center"/>
              <w:rPr>
                <w:rFonts w:hAnsi="宋体"/>
                <w:iCs/>
                <w:szCs w:val="21"/>
              </w:rPr>
            </w:pPr>
          </w:p>
        </w:tc>
        <w:tc>
          <w:tcPr>
            <w:tcW w:w="746" w:type="dxa"/>
            <w:vMerge/>
          </w:tcPr>
          <w:p w14:paraId="357C3270" w14:textId="77777777" w:rsidR="00DB6C5A" w:rsidRDefault="00DB6C5A" w:rsidP="00517DED">
            <w:pPr>
              <w:jc w:val="center"/>
              <w:rPr>
                <w:rFonts w:hAnsi="宋体"/>
                <w:iCs/>
                <w:szCs w:val="21"/>
              </w:rPr>
            </w:pPr>
          </w:p>
        </w:tc>
      </w:tr>
      <w:tr w:rsidR="00DB6C5A" w14:paraId="23684C66" w14:textId="77777777" w:rsidTr="00517DED">
        <w:trPr>
          <w:trHeight w:val="220"/>
        </w:trPr>
        <w:tc>
          <w:tcPr>
            <w:tcW w:w="817" w:type="dxa"/>
            <w:vMerge/>
            <w:vAlign w:val="center"/>
          </w:tcPr>
          <w:p w14:paraId="56EE3944" w14:textId="77777777" w:rsidR="00DB6C5A" w:rsidRDefault="00DB6C5A" w:rsidP="00517DED">
            <w:pPr>
              <w:jc w:val="center"/>
              <w:rPr>
                <w:rFonts w:hAnsi="宋体"/>
                <w:szCs w:val="21"/>
              </w:rPr>
            </w:pPr>
          </w:p>
        </w:tc>
        <w:tc>
          <w:tcPr>
            <w:tcW w:w="1134" w:type="dxa"/>
            <w:vMerge/>
            <w:vAlign w:val="center"/>
          </w:tcPr>
          <w:p w14:paraId="0C17DC05" w14:textId="77777777" w:rsidR="00DB6C5A" w:rsidRDefault="00DB6C5A" w:rsidP="00517DED">
            <w:pPr>
              <w:jc w:val="center"/>
              <w:rPr>
                <w:rFonts w:hAnsi="宋体"/>
                <w:iCs/>
                <w:szCs w:val="21"/>
              </w:rPr>
            </w:pPr>
          </w:p>
        </w:tc>
        <w:tc>
          <w:tcPr>
            <w:tcW w:w="5763" w:type="dxa"/>
          </w:tcPr>
          <w:p w14:paraId="0A605807" w14:textId="77777777" w:rsidR="00DB6C5A" w:rsidRDefault="00DB6C5A" w:rsidP="00517DED">
            <w:pPr>
              <w:rPr>
                <w:rFonts w:hAnsi="宋体"/>
                <w:color w:val="000000"/>
                <w:szCs w:val="21"/>
                <w:lang w:bidi="ar"/>
              </w:rPr>
            </w:pPr>
            <w:r>
              <w:rPr>
                <w:rFonts w:hAnsi="宋体"/>
                <w:color w:val="000000"/>
                <w:szCs w:val="21"/>
                <w:lang w:bidi="ar"/>
              </w:rPr>
              <w:t>2.2.13支持联机：RS232联机最长距离10米。</w:t>
            </w:r>
          </w:p>
        </w:tc>
        <w:tc>
          <w:tcPr>
            <w:tcW w:w="758" w:type="dxa"/>
            <w:vMerge/>
          </w:tcPr>
          <w:p w14:paraId="2D1DBE77" w14:textId="77777777" w:rsidR="00DB6C5A" w:rsidRDefault="00DB6C5A" w:rsidP="00517DED">
            <w:pPr>
              <w:jc w:val="center"/>
              <w:rPr>
                <w:rFonts w:hAnsi="宋体"/>
                <w:iCs/>
                <w:szCs w:val="21"/>
              </w:rPr>
            </w:pPr>
          </w:p>
        </w:tc>
        <w:tc>
          <w:tcPr>
            <w:tcW w:w="746" w:type="dxa"/>
            <w:vMerge/>
          </w:tcPr>
          <w:p w14:paraId="69209E5D" w14:textId="77777777" w:rsidR="00DB6C5A" w:rsidRDefault="00DB6C5A" w:rsidP="00517DED">
            <w:pPr>
              <w:jc w:val="center"/>
              <w:rPr>
                <w:rFonts w:hAnsi="宋体"/>
                <w:iCs/>
                <w:szCs w:val="21"/>
              </w:rPr>
            </w:pPr>
          </w:p>
        </w:tc>
      </w:tr>
    </w:tbl>
    <w:p w14:paraId="7347AD22" w14:textId="77777777" w:rsidR="00DB6C5A" w:rsidRDefault="00DB6C5A" w:rsidP="00DB6C5A">
      <w:pPr>
        <w:spacing w:line="360" w:lineRule="auto"/>
        <w:rPr>
          <w:rFonts w:hAnsi="宋体" w:hint="eastAsia"/>
          <w:b/>
          <w:szCs w:val="21"/>
        </w:rPr>
      </w:pPr>
    </w:p>
    <w:p w14:paraId="5D80A08E" w14:textId="77777777" w:rsidR="002B43AD" w:rsidRPr="00DB6C5A" w:rsidRDefault="002B43AD"/>
    <w:sectPr w:rsidR="002B43AD" w:rsidRPr="00DB6C5A" w:rsidSect="00091CD3">
      <w:pgSz w:w="11906" w:h="16838"/>
      <w:pgMar w:top="1247" w:right="1644" w:bottom="992" w:left="125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8B856" w14:textId="77777777" w:rsidR="00493AD9" w:rsidRDefault="00493AD9" w:rsidP="002B43AD">
      <w:r>
        <w:separator/>
      </w:r>
    </w:p>
  </w:endnote>
  <w:endnote w:type="continuationSeparator" w:id="0">
    <w:p w14:paraId="0D8AE985" w14:textId="77777777" w:rsidR="00493AD9" w:rsidRDefault="00493AD9" w:rsidP="002B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第一条">
    <w:altName w:val="宋体"/>
    <w:charset w:val="86"/>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新宋体">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9DEFD" w14:textId="77777777" w:rsidR="00493AD9" w:rsidRDefault="00493AD9" w:rsidP="002B43AD">
      <w:r>
        <w:separator/>
      </w:r>
    </w:p>
  </w:footnote>
  <w:footnote w:type="continuationSeparator" w:id="0">
    <w:p w14:paraId="3434F350" w14:textId="77777777" w:rsidR="00493AD9" w:rsidRDefault="00493AD9" w:rsidP="002B43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6DC8BE5"/>
    <w:multiLevelType w:val="singleLevel"/>
    <w:tmpl w:val="96DC8BE5"/>
    <w:lvl w:ilvl="0">
      <w:start w:val="1"/>
      <w:numFmt w:val="decimal"/>
      <w:suff w:val="nothing"/>
      <w:lvlText w:val="%1、"/>
      <w:lvlJc w:val="left"/>
    </w:lvl>
  </w:abstractNum>
  <w:abstractNum w:abstractNumId="1">
    <w:nsid w:val="1F0379AC"/>
    <w:multiLevelType w:val="multilevel"/>
    <w:tmpl w:val="1F0379AC"/>
    <w:lvl w:ilvl="0">
      <w:start w:val="1"/>
      <w:numFmt w:val="decimal"/>
      <w:lvlText w:val="%1."/>
      <w:lvlJc w:val="left"/>
      <w:pPr>
        <w:ind w:left="420" w:hanging="420"/>
      </w:pPr>
      <w:rPr>
        <w:rFonts w:eastAsia="第一条"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B35F45A"/>
    <w:multiLevelType w:val="singleLevel"/>
    <w:tmpl w:val="2B35F45A"/>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E14"/>
    <w:rsid w:val="00091CD3"/>
    <w:rsid w:val="000E57F2"/>
    <w:rsid w:val="00114EB1"/>
    <w:rsid w:val="00173753"/>
    <w:rsid w:val="002830E9"/>
    <w:rsid w:val="002B43AD"/>
    <w:rsid w:val="0040009A"/>
    <w:rsid w:val="00493AD9"/>
    <w:rsid w:val="005A18AE"/>
    <w:rsid w:val="006A5803"/>
    <w:rsid w:val="00701B56"/>
    <w:rsid w:val="00717A5E"/>
    <w:rsid w:val="007B7E14"/>
    <w:rsid w:val="00A64726"/>
    <w:rsid w:val="00B12E04"/>
    <w:rsid w:val="00BC2B27"/>
    <w:rsid w:val="00C34EC6"/>
    <w:rsid w:val="00D47B52"/>
    <w:rsid w:val="00DB6C5A"/>
    <w:rsid w:val="00FC2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FB8D"/>
  <w15:chartTrackingRefBased/>
  <w15:docId w15:val="{F0E00DA5-83AC-4872-B7DC-F1860B685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B43AD"/>
    <w:pPr>
      <w:widowControl w:val="0"/>
      <w:autoSpaceDE w:val="0"/>
      <w:autoSpaceDN w:val="0"/>
      <w:adjustRightInd w:val="0"/>
    </w:pPr>
    <w:rPr>
      <w:rFonts w:ascii="宋体" w:eastAsia="宋体" w:hAnsi="Times New Roman" w:cs="宋体"/>
      <w:kern w:val="0"/>
      <w:sz w:val="22"/>
    </w:rPr>
  </w:style>
  <w:style w:type="paragraph" w:styleId="3">
    <w:name w:val="heading 3"/>
    <w:basedOn w:val="a"/>
    <w:next w:val="a"/>
    <w:link w:val="3Char"/>
    <w:uiPriority w:val="1"/>
    <w:qFormat/>
    <w:rsid w:val="002B43AD"/>
    <w:pPr>
      <w:spacing w:before="48"/>
      <w:ind w:left="3125" w:right="3192"/>
      <w:jc w:val="center"/>
      <w:outlineLvl w:val="2"/>
    </w:pPr>
    <w:rPr>
      <w:b/>
      <w:bCs/>
      <w:sz w:val="21"/>
      <w:szCs w:val="21"/>
    </w:rPr>
  </w:style>
  <w:style w:type="paragraph" w:styleId="4">
    <w:name w:val="heading 4"/>
    <w:basedOn w:val="a"/>
    <w:next w:val="a"/>
    <w:link w:val="4Char"/>
    <w:uiPriority w:val="1"/>
    <w:qFormat/>
    <w:rsid w:val="002B43AD"/>
    <w:pPr>
      <w:spacing w:before="62"/>
      <w:ind w:left="100"/>
      <w:outlineLvl w:val="3"/>
    </w:pPr>
    <w:rPr>
      <w:b/>
      <w:bCs/>
      <w:sz w:val="20"/>
      <w:szCs w:val="20"/>
    </w:rPr>
  </w:style>
  <w:style w:type="paragraph" w:styleId="5">
    <w:name w:val="heading 5"/>
    <w:basedOn w:val="a"/>
    <w:next w:val="a"/>
    <w:link w:val="5Char"/>
    <w:uiPriority w:val="1"/>
    <w:qFormat/>
    <w:rsid w:val="002B43AD"/>
    <w:pPr>
      <w:spacing w:before="58"/>
      <w:ind w:left="106"/>
      <w:outlineLvl w:val="4"/>
    </w:pPr>
    <w:rPr>
      <w:b/>
      <w:bCs/>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4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43AD"/>
    <w:rPr>
      <w:sz w:val="18"/>
      <w:szCs w:val="18"/>
    </w:rPr>
  </w:style>
  <w:style w:type="paragraph" w:styleId="a4">
    <w:name w:val="footer"/>
    <w:basedOn w:val="a"/>
    <w:link w:val="Char0"/>
    <w:uiPriority w:val="99"/>
    <w:unhideWhenUsed/>
    <w:rsid w:val="002B43AD"/>
    <w:pPr>
      <w:tabs>
        <w:tab w:val="center" w:pos="4153"/>
        <w:tab w:val="right" w:pos="8306"/>
      </w:tabs>
      <w:snapToGrid w:val="0"/>
    </w:pPr>
    <w:rPr>
      <w:sz w:val="18"/>
      <w:szCs w:val="18"/>
    </w:rPr>
  </w:style>
  <w:style w:type="character" w:customStyle="1" w:styleId="Char0">
    <w:name w:val="页脚 Char"/>
    <w:basedOn w:val="a0"/>
    <w:link w:val="a4"/>
    <w:uiPriority w:val="99"/>
    <w:rsid w:val="002B43AD"/>
    <w:rPr>
      <w:sz w:val="18"/>
      <w:szCs w:val="18"/>
    </w:rPr>
  </w:style>
  <w:style w:type="character" w:customStyle="1" w:styleId="3Char">
    <w:name w:val="标题 3 Char"/>
    <w:basedOn w:val="a0"/>
    <w:link w:val="3"/>
    <w:uiPriority w:val="1"/>
    <w:qFormat/>
    <w:rsid w:val="002B43AD"/>
    <w:rPr>
      <w:rFonts w:ascii="宋体" w:eastAsia="宋体" w:hAnsi="Times New Roman" w:cs="宋体"/>
      <w:b/>
      <w:bCs/>
      <w:kern w:val="0"/>
      <w:szCs w:val="21"/>
    </w:rPr>
  </w:style>
  <w:style w:type="character" w:customStyle="1" w:styleId="4Char">
    <w:name w:val="标题 4 Char"/>
    <w:basedOn w:val="a0"/>
    <w:link w:val="4"/>
    <w:uiPriority w:val="1"/>
    <w:qFormat/>
    <w:rsid w:val="002B43AD"/>
    <w:rPr>
      <w:rFonts w:ascii="宋体" w:eastAsia="宋体" w:hAnsi="Times New Roman" w:cs="宋体"/>
      <w:b/>
      <w:bCs/>
      <w:kern w:val="0"/>
      <w:sz w:val="20"/>
      <w:szCs w:val="20"/>
    </w:rPr>
  </w:style>
  <w:style w:type="character" w:customStyle="1" w:styleId="5Char">
    <w:name w:val="标题 5 Char"/>
    <w:basedOn w:val="a0"/>
    <w:link w:val="5"/>
    <w:uiPriority w:val="1"/>
    <w:qFormat/>
    <w:rsid w:val="002B43AD"/>
    <w:rPr>
      <w:rFonts w:ascii="宋体" w:eastAsia="宋体" w:hAnsi="Times New Roman" w:cs="宋体"/>
      <w:b/>
      <w:bCs/>
      <w:kern w:val="0"/>
      <w:sz w:val="19"/>
      <w:szCs w:val="19"/>
    </w:rPr>
  </w:style>
  <w:style w:type="paragraph" w:styleId="a5">
    <w:name w:val="Body Text"/>
    <w:basedOn w:val="a"/>
    <w:next w:val="a"/>
    <w:link w:val="Char1"/>
    <w:uiPriority w:val="1"/>
    <w:qFormat/>
    <w:rsid w:val="002B43AD"/>
    <w:pPr>
      <w:ind w:left="490"/>
    </w:pPr>
    <w:rPr>
      <w:sz w:val="19"/>
      <w:szCs w:val="19"/>
    </w:rPr>
  </w:style>
  <w:style w:type="character" w:customStyle="1" w:styleId="Char1">
    <w:name w:val="正文文本 Char"/>
    <w:basedOn w:val="a0"/>
    <w:link w:val="a5"/>
    <w:uiPriority w:val="1"/>
    <w:qFormat/>
    <w:rsid w:val="002B43AD"/>
    <w:rPr>
      <w:rFonts w:ascii="宋体" w:eastAsia="宋体" w:hAnsi="Times New Roman" w:cs="宋体"/>
      <w:kern w:val="0"/>
      <w:sz w:val="19"/>
      <w:szCs w:val="19"/>
    </w:rPr>
  </w:style>
  <w:style w:type="paragraph" w:styleId="a6">
    <w:name w:val="Plain Text"/>
    <w:basedOn w:val="a"/>
    <w:link w:val="Char2"/>
    <w:qFormat/>
    <w:rsid w:val="002B43AD"/>
    <w:pPr>
      <w:adjustRightInd/>
      <w:jc w:val="both"/>
    </w:pPr>
    <w:rPr>
      <w:rFonts w:hAnsi="Courier New" w:cs="Courier New"/>
      <w:kern w:val="2"/>
      <w:sz w:val="21"/>
      <w:szCs w:val="21"/>
    </w:rPr>
  </w:style>
  <w:style w:type="character" w:customStyle="1" w:styleId="Char2">
    <w:name w:val="纯文本 Char"/>
    <w:basedOn w:val="a0"/>
    <w:link w:val="a6"/>
    <w:qFormat/>
    <w:rsid w:val="002B43AD"/>
    <w:rPr>
      <w:rFonts w:ascii="宋体" w:eastAsia="宋体" w:hAnsi="Courier New" w:cs="Courier New"/>
      <w:szCs w:val="21"/>
    </w:rPr>
  </w:style>
  <w:style w:type="character" w:styleId="a7">
    <w:name w:val="annotation reference"/>
    <w:basedOn w:val="a0"/>
    <w:unhideWhenUsed/>
    <w:qFormat/>
    <w:rsid w:val="002B43AD"/>
    <w:rPr>
      <w:rFonts w:cs="Times New Roman"/>
      <w:sz w:val="21"/>
      <w:szCs w:val="21"/>
    </w:rPr>
  </w:style>
  <w:style w:type="paragraph" w:customStyle="1" w:styleId="TableParagraph">
    <w:name w:val="Table Paragraph"/>
    <w:basedOn w:val="a"/>
    <w:uiPriority w:val="1"/>
    <w:qFormat/>
    <w:rsid w:val="002B43AD"/>
    <w:rPr>
      <w:sz w:val="24"/>
      <w:szCs w:val="24"/>
    </w:rPr>
  </w:style>
  <w:style w:type="paragraph" w:customStyle="1" w:styleId="30">
    <w:name w:val="列出段落3"/>
    <w:basedOn w:val="a"/>
    <w:link w:val="Char3"/>
    <w:uiPriority w:val="34"/>
    <w:qFormat/>
    <w:rsid w:val="002B43AD"/>
    <w:pPr>
      <w:adjustRightInd/>
      <w:ind w:firstLineChars="200" w:firstLine="420"/>
      <w:jc w:val="both"/>
    </w:pPr>
    <w:rPr>
      <w:rFonts w:ascii="Calibri" w:hAnsi="Calibri"/>
      <w:kern w:val="2"/>
      <w:sz w:val="21"/>
    </w:rPr>
  </w:style>
  <w:style w:type="character" w:customStyle="1" w:styleId="Char3">
    <w:name w:val="列出段落 Char"/>
    <w:link w:val="30"/>
    <w:uiPriority w:val="34"/>
    <w:qFormat/>
    <w:rsid w:val="002B43AD"/>
    <w:rPr>
      <w:rFonts w:ascii="Calibri" w:eastAsia="宋体" w:hAnsi="Calibri" w:cs="宋体"/>
    </w:rPr>
  </w:style>
  <w:style w:type="paragraph" w:styleId="a8">
    <w:name w:val="annotation text"/>
    <w:basedOn w:val="a"/>
    <w:link w:val="Char4"/>
    <w:qFormat/>
    <w:rsid w:val="000E57F2"/>
    <w:pPr>
      <w:autoSpaceDE/>
      <w:autoSpaceDN/>
      <w:adjustRightInd/>
    </w:pPr>
    <w:rPr>
      <w:rFonts w:ascii="Times New Roman" w:cs="Times New Roman"/>
      <w:kern w:val="2"/>
      <w:sz w:val="21"/>
      <w:szCs w:val="24"/>
    </w:rPr>
  </w:style>
  <w:style w:type="character" w:customStyle="1" w:styleId="Char4">
    <w:name w:val="批注文字 Char"/>
    <w:basedOn w:val="a0"/>
    <w:link w:val="a8"/>
    <w:qFormat/>
    <w:rsid w:val="000E57F2"/>
    <w:rPr>
      <w:rFonts w:ascii="Times New Roman" w:eastAsia="宋体" w:hAnsi="Times New Roman" w:cs="Times New Roman"/>
      <w:szCs w:val="24"/>
    </w:rPr>
  </w:style>
  <w:style w:type="paragraph" w:styleId="a9">
    <w:name w:val="Body Text Indent"/>
    <w:basedOn w:val="a"/>
    <w:link w:val="Char5"/>
    <w:qFormat/>
    <w:rsid w:val="000E57F2"/>
    <w:pPr>
      <w:autoSpaceDE/>
      <w:autoSpaceDN/>
      <w:adjustRightInd/>
      <w:spacing w:after="120"/>
      <w:ind w:leftChars="200" w:left="420"/>
      <w:jc w:val="both"/>
    </w:pPr>
    <w:rPr>
      <w:rFonts w:ascii="Times New Roman" w:cs="Times New Roman"/>
      <w:kern w:val="2"/>
      <w:sz w:val="21"/>
      <w:szCs w:val="24"/>
    </w:rPr>
  </w:style>
  <w:style w:type="character" w:customStyle="1" w:styleId="Char5">
    <w:name w:val="正文文本缩进 Char"/>
    <w:basedOn w:val="a0"/>
    <w:link w:val="a9"/>
    <w:rsid w:val="000E57F2"/>
    <w:rPr>
      <w:rFonts w:ascii="Times New Roman" w:eastAsia="宋体" w:hAnsi="Times New Roman" w:cs="Times New Roman"/>
      <w:szCs w:val="24"/>
    </w:rPr>
  </w:style>
  <w:style w:type="paragraph" w:customStyle="1" w:styleId="1">
    <w:name w:val="列出段落1"/>
    <w:basedOn w:val="a"/>
    <w:link w:val="aa"/>
    <w:qFormat/>
    <w:rsid w:val="000E57F2"/>
    <w:pPr>
      <w:autoSpaceDE/>
      <w:autoSpaceDN/>
      <w:adjustRightInd/>
      <w:ind w:firstLineChars="200" w:firstLine="420"/>
      <w:jc w:val="both"/>
    </w:pPr>
    <w:rPr>
      <w:rFonts w:ascii="Times New Roman" w:cs="Times New Roman"/>
      <w:kern w:val="2"/>
      <w:sz w:val="21"/>
      <w:szCs w:val="24"/>
    </w:rPr>
  </w:style>
  <w:style w:type="paragraph" w:customStyle="1" w:styleId="12">
    <w:name w:val="1册标题2"/>
    <w:basedOn w:val="a"/>
    <w:next w:val="a"/>
    <w:qFormat/>
    <w:rsid w:val="000E57F2"/>
    <w:pPr>
      <w:autoSpaceDE/>
      <w:autoSpaceDN/>
      <w:spacing w:beforeLines="50" w:before="156" w:afterLines="50" w:after="156" w:line="300" w:lineRule="auto"/>
      <w:jc w:val="center"/>
      <w:textAlignment w:val="baseline"/>
      <w:outlineLvl w:val="1"/>
    </w:pPr>
    <w:rPr>
      <w:rFonts w:ascii="MS Mincho" w:eastAsia="Garamond" w:hAnsi="MS Mincho" w:cs="Times New Roman"/>
      <w:sz w:val="32"/>
      <w:szCs w:val="20"/>
    </w:rPr>
  </w:style>
  <w:style w:type="paragraph" w:customStyle="1" w:styleId="10">
    <w:name w:val="列表段落1"/>
    <w:basedOn w:val="a"/>
    <w:link w:val="11"/>
    <w:uiPriority w:val="34"/>
    <w:qFormat/>
    <w:rsid w:val="000E57F2"/>
    <w:pPr>
      <w:autoSpaceDE/>
      <w:autoSpaceDN/>
      <w:adjustRightInd/>
      <w:ind w:firstLineChars="200" w:firstLine="420"/>
      <w:jc w:val="both"/>
    </w:pPr>
    <w:rPr>
      <w:rFonts w:ascii="Times New Roman" w:cs="Times New Roman"/>
      <w:kern w:val="2"/>
      <w:sz w:val="21"/>
      <w:szCs w:val="24"/>
    </w:rPr>
  </w:style>
  <w:style w:type="character" w:customStyle="1" w:styleId="aa">
    <w:name w:val="列表段落 字符"/>
    <w:link w:val="1"/>
    <w:qFormat/>
    <w:rsid w:val="000E57F2"/>
    <w:rPr>
      <w:rFonts w:ascii="Times New Roman" w:eastAsia="宋体" w:hAnsi="Times New Roman" w:cs="Times New Roman"/>
      <w:szCs w:val="24"/>
    </w:rPr>
  </w:style>
  <w:style w:type="character" w:customStyle="1" w:styleId="11">
    <w:name w:val="列表段落 字符1"/>
    <w:link w:val="10"/>
    <w:uiPriority w:val="34"/>
    <w:qFormat/>
    <w:rsid w:val="000E57F2"/>
    <w:rPr>
      <w:rFonts w:ascii="Times New Roman" w:eastAsia="宋体" w:hAnsi="Times New Roman" w:cs="Times New Roman"/>
      <w:szCs w:val="24"/>
    </w:rPr>
  </w:style>
  <w:style w:type="paragraph" w:styleId="ab">
    <w:name w:val="Balloon Text"/>
    <w:basedOn w:val="a"/>
    <w:link w:val="Char6"/>
    <w:uiPriority w:val="99"/>
    <w:semiHidden/>
    <w:unhideWhenUsed/>
    <w:rsid w:val="000E57F2"/>
    <w:rPr>
      <w:sz w:val="18"/>
      <w:szCs w:val="18"/>
    </w:rPr>
  </w:style>
  <w:style w:type="character" w:customStyle="1" w:styleId="Char6">
    <w:name w:val="批注框文本 Char"/>
    <w:basedOn w:val="a0"/>
    <w:link w:val="ab"/>
    <w:uiPriority w:val="99"/>
    <w:semiHidden/>
    <w:rsid w:val="000E57F2"/>
    <w:rPr>
      <w:rFonts w:ascii="宋体" w:eastAsia="宋体" w:hAnsi="Times New Roman" w:cs="宋体"/>
      <w:kern w:val="0"/>
      <w:sz w:val="18"/>
      <w:szCs w:val="18"/>
    </w:rPr>
  </w:style>
  <w:style w:type="character" w:customStyle="1" w:styleId="Char20">
    <w:name w:val="纯文本 Char2"/>
    <w:qFormat/>
    <w:rsid w:val="00DB6C5A"/>
    <w:rPr>
      <w:rFonts w:ascii="新宋体" w:eastAsia="新宋体" w:hAnsi="Wingdings"/>
      <w:kern w:val="2"/>
      <w:sz w:val="24"/>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828</Words>
  <Characters>4724</Characters>
  <Application>Microsoft Office Word</Application>
  <DocSecurity>0</DocSecurity>
  <Lines>39</Lines>
  <Paragraphs>11</Paragraphs>
  <ScaleCrop>false</ScaleCrop>
  <Company>Microsoft</Company>
  <LinksUpToDate>false</LinksUpToDate>
  <CharactersWithSpaces>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王海辉（正德）</dc:creator>
  <cp:keywords/>
  <dc:description/>
  <cp:lastModifiedBy>hao</cp:lastModifiedBy>
  <cp:revision>14</cp:revision>
  <dcterms:created xsi:type="dcterms:W3CDTF">2023-08-18T00:32:00Z</dcterms:created>
  <dcterms:modified xsi:type="dcterms:W3CDTF">2024-06-26T02:18:00Z</dcterms:modified>
</cp:coreProperties>
</file>