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CEA3F" w14:textId="0FE94CC6" w:rsidR="00B017B6" w:rsidRDefault="00B017B6" w:rsidP="00B017B6">
      <w:pPr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  <w:bookmarkStart w:id="0" w:name="_Toc60325820"/>
      <w:bookmarkStart w:id="1" w:name="_Toc487181228"/>
      <w:r>
        <w:rPr>
          <w:rFonts w:ascii="宋体" w:hAnsi="宋体" w:hint="eastAsia"/>
          <w:b/>
          <w:bCs/>
          <w:color w:val="000000" w:themeColor="text1"/>
          <w:sz w:val="32"/>
          <w:szCs w:val="32"/>
        </w:rPr>
        <w:t>东莞理工学院废弃生物质碳能循环研究平台</w:t>
      </w:r>
      <w:r>
        <w:rPr>
          <w:rFonts w:ascii="宋体" w:hAnsi="宋体" w:hint="eastAsia"/>
          <w:b/>
          <w:bCs/>
          <w:color w:val="000000" w:themeColor="text1"/>
          <w:sz w:val="32"/>
          <w:szCs w:val="32"/>
        </w:rPr>
        <w:t>-</w:t>
      </w:r>
      <w:r>
        <w:rPr>
          <w:rFonts w:ascii="宋体" w:hAnsi="宋体" w:hint="eastAsia"/>
          <w:b/>
          <w:bCs/>
          <w:color w:val="000000" w:themeColor="text1"/>
          <w:sz w:val="32"/>
          <w:szCs w:val="32"/>
        </w:rPr>
        <w:t>大型环境监测分析设备采购项目</w:t>
      </w:r>
      <w:bookmarkEnd w:id="0"/>
      <w:bookmarkEnd w:id="1"/>
      <w:r>
        <w:rPr>
          <w:rFonts w:ascii="宋体" w:hAnsi="宋体" w:hint="eastAsia"/>
          <w:b/>
          <w:bCs/>
          <w:color w:val="000000" w:themeColor="text1"/>
          <w:sz w:val="32"/>
          <w:szCs w:val="32"/>
        </w:rPr>
        <w:t>技术要求</w:t>
      </w:r>
      <w:r w:rsidRPr="008937CB">
        <w:rPr>
          <w:rFonts w:ascii="宋体" w:hAnsi="宋体"/>
          <w:b/>
          <w:bCs/>
          <w:color w:val="000000" w:themeColor="text1"/>
          <w:sz w:val="32"/>
          <w:szCs w:val="32"/>
        </w:rPr>
        <w:t>标注</w:t>
      </w:r>
      <w:r w:rsidRPr="008937CB">
        <w:rPr>
          <w:rFonts w:ascii="宋体" w:hAnsi="宋体"/>
          <w:b/>
          <w:bCs/>
          <w:color w:val="000000" w:themeColor="text1"/>
          <w:sz w:val="32"/>
          <w:szCs w:val="32"/>
        </w:rPr>
        <w:t>“</w:t>
      </w:r>
      <w:r w:rsidRPr="00B017B6">
        <w:rPr>
          <w:rFonts w:ascii="宋体" w:hAnsi="宋体" w:hint="eastAsia"/>
          <w:b/>
          <w:bCs/>
          <w:color w:val="000000" w:themeColor="text1"/>
          <w:sz w:val="32"/>
          <w:szCs w:val="32"/>
        </w:rPr>
        <w:t>▲</w:t>
      </w:r>
      <w:r w:rsidRPr="008937CB">
        <w:rPr>
          <w:rFonts w:ascii="宋体" w:hAnsi="宋体"/>
          <w:b/>
          <w:bCs/>
          <w:color w:val="000000" w:themeColor="text1"/>
          <w:sz w:val="32"/>
          <w:szCs w:val="32"/>
        </w:rPr>
        <w:t>”</w:t>
      </w:r>
      <w:r w:rsidR="00775EAF">
        <w:rPr>
          <w:rFonts w:ascii="宋体" w:hAnsi="宋体" w:hint="eastAsia"/>
          <w:b/>
          <w:bCs/>
          <w:color w:val="000000" w:themeColor="text1"/>
          <w:sz w:val="32"/>
          <w:szCs w:val="32"/>
        </w:rPr>
        <w:t>条款证明</w:t>
      </w:r>
      <w:bookmarkStart w:id="2" w:name="_GoBack"/>
      <w:bookmarkEnd w:id="2"/>
      <w:r w:rsidRPr="008937CB">
        <w:rPr>
          <w:rFonts w:ascii="宋体" w:hAnsi="宋体" w:hint="eastAsia"/>
          <w:b/>
          <w:bCs/>
          <w:color w:val="000000" w:themeColor="text1"/>
          <w:sz w:val="32"/>
          <w:szCs w:val="32"/>
        </w:rPr>
        <w:t>材料</w:t>
      </w:r>
    </w:p>
    <w:p w14:paraId="357F886A" w14:textId="77777777" w:rsidR="00B017B6" w:rsidRPr="00B017B6" w:rsidRDefault="00B017B6" w:rsidP="00B017B6">
      <w:pPr>
        <w:pStyle w:val="5"/>
        <w:jc w:val="center"/>
      </w:pPr>
      <w:r w:rsidRPr="00B017B6">
        <w:rPr>
          <w:rFonts w:hint="eastAsia"/>
        </w:rPr>
        <w:t>1、原位液相FTIR：</w:t>
      </w:r>
    </w:p>
    <w:p w14:paraId="3E22A0C0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5.</w:t>
      </w:r>
      <w:r>
        <w:rPr>
          <w:rFonts w:ascii="宋体" w:hAnsi="宋体" w:cs="宋体" w:hint="eastAsia"/>
          <w:color w:val="000000"/>
          <w:szCs w:val="21"/>
        </w:rPr>
        <w:t>带</w:t>
      </w:r>
      <w:r>
        <w:rPr>
          <w:rFonts w:ascii="宋体" w:hAnsi="宋体" w:cs="宋体" w:hint="eastAsia"/>
          <w:color w:val="000000"/>
          <w:szCs w:val="21"/>
        </w:rPr>
        <w:t>RTD</w:t>
      </w:r>
      <w:r>
        <w:rPr>
          <w:rFonts w:ascii="宋体" w:hAnsi="宋体" w:cs="宋体" w:hint="eastAsia"/>
          <w:color w:val="000000"/>
          <w:szCs w:val="21"/>
        </w:rPr>
        <w:t>接口，可实时读取体系温度数据。</w:t>
      </w:r>
    </w:p>
    <w:p w14:paraId="051794E2" w14:textId="1EB8B149" w:rsidR="00445C38" w:rsidRPr="008937CB" w:rsidRDefault="00775EAF" w:rsidP="00445C38">
      <w:pPr>
        <w:rPr>
          <w:b/>
        </w:rPr>
      </w:pPr>
      <w:r>
        <w:rPr>
          <w:rFonts w:hint="eastAsia"/>
          <w:b/>
        </w:rPr>
        <w:t>证明材料</w:t>
      </w:r>
      <w:r w:rsidR="00445C38" w:rsidRPr="008937CB">
        <w:rPr>
          <w:rFonts w:hint="eastAsia"/>
          <w:b/>
        </w:rPr>
        <w:t>：</w:t>
      </w:r>
    </w:p>
    <w:p w14:paraId="427F4B74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287E6EB1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5695611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17DAA02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2EAB726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10.</w:t>
      </w:r>
      <w:r>
        <w:rPr>
          <w:rFonts w:ascii="宋体" w:hAnsi="宋体" w:cs="宋体" w:hint="eastAsia"/>
          <w:color w:val="000000"/>
          <w:szCs w:val="21"/>
        </w:rPr>
        <w:t>探头工作温度范围：</w:t>
      </w:r>
      <w:r>
        <w:rPr>
          <w:rFonts w:ascii="宋体" w:hAnsi="宋体" w:cs="宋体" w:hint="eastAsia"/>
          <w:color w:val="000000"/>
          <w:szCs w:val="21"/>
        </w:rPr>
        <w:t>-80</w:t>
      </w:r>
      <w:r>
        <w:rPr>
          <w:rFonts w:ascii="宋体" w:hAnsi="宋体" w:cs="宋体" w:hint="eastAsia"/>
          <w:color w:val="000000"/>
          <w:szCs w:val="21"/>
        </w:rPr>
        <w:t>～</w:t>
      </w:r>
      <w:r>
        <w:rPr>
          <w:rFonts w:ascii="宋体" w:hAnsi="宋体" w:cs="宋体" w:hint="eastAsia"/>
          <w:color w:val="000000"/>
          <w:szCs w:val="21"/>
        </w:rPr>
        <w:t>180</w:t>
      </w:r>
      <w:r>
        <w:rPr>
          <w:rFonts w:ascii="宋体" w:hAnsi="宋体" w:cs="宋体" w:hint="eastAsia"/>
          <w:color w:val="000000"/>
          <w:szCs w:val="21"/>
        </w:rPr>
        <w:t>º</w:t>
      </w:r>
      <w:r>
        <w:rPr>
          <w:rFonts w:ascii="宋体" w:hAnsi="宋体" w:cs="宋体" w:hint="eastAsia"/>
          <w:color w:val="000000"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18081341" w14:textId="7E29B29D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5CEFFAC6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4B7593F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720D54A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686B853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40FF2D1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15.</w:t>
      </w:r>
      <w:r>
        <w:rPr>
          <w:rFonts w:ascii="宋体" w:hAnsi="宋体" w:cs="宋体" w:hint="eastAsia"/>
          <w:color w:val="000000"/>
          <w:szCs w:val="21"/>
        </w:rPr>
        <w:t>探头壳体材料</w:t>
      </w:r>
      <w:r w:rsidRPr="005812F2">
        <w:rPr>
          <w:rFonts w:ascii="宋体" w:hAnsi="宋体" w:cs="宋体" w:hint="eastAsia"/>
          <w:color w:val="000000"/>
          <w:szCs w:val="21"/>
        </w:rPr>
        <w:t>：镍合金。</w:t>
      </w:r>
    </w:p>
    <w:p w14:paraId="08D7723E" w14:textId="0A0CF195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75F91282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38E7BA1A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21A3546C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F47FD56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E845DD4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21.</w:t>
      </w:r>
      <w:r>
        <w:rPr>
          <w:rFonts w:ascii="宋体" w:hAnsi="宋体" w:cs="宋体" w:hint="eastAsia"/>
          <w:color w:val="000000"/>
          <w:szCs w:val="21"/>
        </w:rPr>
        <w:t>探头内置温度传感器，用于跟踪反应温度的变化，研究温度变化对反应的影响。</w:t>
      </w:r>
    </w:p>
    <w:p w14:paraId="4C466EE4" w14:textId="69B33EDA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37CEACAD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71074D1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1EA733A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2CDB46CC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2C62590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23.</w:t>
      </w:r>
      <w:r>
        <w:rPr>
          <w:rFonts w:ascii="宋体" w:hAnsi="宋体" w:cs="宋体" w:hint="eastAsia"/>
          <w:color w:val="000000"/>
          <w:szCs w:val="21"/>
        </w:rPr>
        <w:t>系统向导指导进行反应分析系统配置和收集反应数据。</w:t>
      </w:r>
    </w:p>
    <w:p w14:paraId="45190DC6" w14:textId="52CE334F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5D5E57DB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75D55E9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A533030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337C14B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86D2310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28.</w:t>
      </w:r>
      <w:r>
        <w:rPr>
          <w:rFonts w:ascii="宋体" w:hAnsi="宋体" w:cs="宋体" w:hint="eastAsia"/>
          <w:color w:val="000000"/>
          <w:szCs w:val="21"/>
        </w:rPr>
        <w:t>实时跟踪官能团特征峰的吸光度变化趋势。</w:t>
      </w:r>
    </w:p>
    <w:p w14:paraId="6D3242D0" w14:textId="6ADD4E42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22B58DF5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3CFF5B7F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30129B0B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4D2B4AF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7FD40DA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▲</w:t>
      </w:r>
      <w:r>
        <w:rPr>
          <w:rFonts w:ascii="宋体" w:hAnsi="宋体" w:cs="宋体" w:hint="eastAsia"/>
          <w:color w:val="000000"/>
          <w:szCs w:val="21"/>
        </w:rPr>
        <w:t>31.</w:t>
      </w:r>
      <w:r>
        <w:rPr>
          <w:rFonts w:ascii="宋体" w:hAnsi="宋体" w:cs="宋体" w:hint="eastAsia"/>
          <w:color w:val="000000"/>
          <w:szCs w:val="21"/>
        </w:rPr>
        <w:t>可与自动反应器</w:t>
      </w:r>
      <w:r>
        <w:rPr>
          <w:rFonts w:ascii="宋体" w:hAnsi="宋体" w:cs="宋体" w:hint="eastAsia"/>
          <w:color w:val="000000"/>
          <w:szCs w:val="21"/>
        </w:rPr>
        <w:t>EasyMax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cs="宋体" w:hint="eastAsia"/>
          <w:color w:val="000000"/>
          <w:szCs w:val="21"/>
        </w:rPr>
        <w:t>RC1mx</w:t>
      </w:r>
      <w:r>
        <w:rPr>
          <w:rFonts w:ascii="宋体" w:hAnsi="宋体" w:cs="宋体" w:hint="eastAsia"/>
          <w:color w:val="000000"/>
          <w:szCs w:val="21"/>
        </w:rPr>
        <w:t>等联用，进行交互通迅反馈控制。</w:t>
      </w:r>
    </w:p>
    <w:p w14:paraId="3C3A1641" w14:textId="5219851D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0EC33A00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9ADEAB9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46CA384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294BA9C" w14:textId="77777777" w:rsidR="00B017B6" w:rsidRPr="00F060A9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3BB8950E" w14:textId="77777777" w:rsidR="005B65F6" w:rsidRDefault="005B65F6">
      <w:pPr>
        <w:widowControl/>
        <w:jc w:val="left"/>
        <w:rPr>
          <w:b/>
          <w:bCs/>
          <w:sz w:val="28"/>
          <w:szCs w:val="28"/>
        </w:rPr>
      </w:pPr>
      <w:r>
        <w:br w:type="page"/>
      </w:r>
    </w:p>
    <w:p w14:paraId="095A35C7" w14:textId="326A868D" w:rsidR="00B017B6" w:rsidRPr="00B017B6" w:rsidRDefault="00B017B6" w:rsidP="00B017B6">
      <w:pPr>
        <w:pStyle w:val="5"/>
        <w:jc w:val="center"/>
      </w:pPr>
      <w:r w:rsidRPr="00B017B6">
        <w:rPr>
          <w:rFonts w:hint="eastAsia"/>
        </w:rPr>
        <w:lastRenderedPageBreak/>
        <w:t>2、微波反应器：</w:t>
      </w:r>
    </w:p>
    <w:p w14:paraId="5CEBB80F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机器配置自动测压和自动泄压功能所需的软硬件，密闭反应过程可以实时监测反应器内的压力数值，并且要求可以任意设定具体泄压值，当反应器内压力达到任意设定的泄压值时，泄压模块自动排泄压力随后自动恢复密闭状态，泄压过程反应无须暂停。测压范围：常压</w:t>
      </w:r>
      <w:r>
        <w:rPr>
          <w:rFonts w:ascii="宋体" w:hAnsi="宋体" w:cs="宋体" w:hint="eastAsia"/>
          <w:color w:val="000000"/>
          <w:szCs w:val="21"/>
        </w:rPr>
        <w:t>-500 psig</w:t>
      </w:r>
      <w:r>
        <w:rPr>
          <w:rFonts w:ascii="宋体" w:hAnsi="宋体" w:cs="宋体" w:hint="eastAsia"/>
          <w:color w:val="000000"/>
          <w:szCs w:val="21"/>
        </w:rPr>
        <w:t>，精度±</w:t>
      </w:r>
      <w:r>
        <w:rPr>
          <w:rFonts w:ascii="宋体" w:hAnsi="宋体" w:cs="宋体" w:hint="eastAsia"/>
          <w:color w:val="000000"/>
          <w:szCs w:val="21"/>
        </w:rPr>
        <w:t>1psig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1B749CA6" w14:textId="0687E579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0EA0BFCF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7EB226B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6C9BF05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4B1E1E8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2F021A3" w14:textId="2E2A9966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4.</w:t>
      </w:r>
      <w:r>
        <w:rPr>
          <w:rFonts w:ascii="宋体" w:hAnsi="宋体" w:cs="宋体" w:hint="eastAsia"/>
          <w:color w:val="000000"/>
          <w:szCs w:val="21"/>
        </w:rPr>
        <w:t>反应容器规格要求：</w:t>
      </w:r>
      <w:r w:rsidR="002363A6" w:rsidRPr="002363A6">
        <w:rPr>
          <w:rFonts w:ascii="宋体" w:hAnsi="宋体" w:cs="宋体" w:hint="eastAsia"/>
          <w:color w:val="000000"/>
          <w:szCs w:val="21"/>
        </w:rPr>
        <w:t>可实现</w:t>
      </w:r>
      <w:r w:rsidR="002363A6" w:rsidRPr="002363A6">
        <w:rPr>
          <w:rFonts w:ascii="宋体" w:hAnsi="宋体" w:cs="宋体"/>
          <w:color w:val="000000"/>
          <w:szCs w:val="21"/>
        </w:rPr>
        <w:t>10 mL</w:t>
      </w:r>
      <w:r w:rsidR="002363A6" w:rsidRPr="002363A6">
        <w:rPr>
          <w:rFonts w:ascii="宋体" w:hAnsi="宋体" w:cs="宋体"/>
          <w:color w:val="000000"/>
          <w:szCs w:val="21"/>
        </w:rPr>
        <w:t>、</w:t>
      </w:r>
      <w:r w:rsidR="002363A6" w:rsidRPr="002363A6">
        <w:rPr>
          <w:rFonts w:ascii="宋体" w:hAnsi="宋体" w:cs="宋体"/>
          <w:color w:val="000000"/>
          <w:szCs w:val="21"/>
        </w:rPr>
        <w:t>35 mL</w:t>
      </w:r>
      <w:r w:rsidR="002363A6" w:rsidRPr="002363A6">
        <w:rPr>
          <w:rFonts w:ascii="宋体" w:hAnsi="宋体" w:cs="宋体"/>
          <w:color w:val="000000"/>
          <w:szCs w:val="21"/>
        </w:rPr>
        <w:t>密闭高压反应器，反应液体分别为</w:t>
      </w:r>
      <w:r w:rsidR="002363A6" w:rsidRPr="002363A6">
        <w:rPr>
          <w:rFonts w:ascii="宋体" w:hAnsi="宋体" w:cs="宋体"/>
          <w:color w:val="000000"/>
          <w:szCs w:val="21"/>
        </w:rPr>
        <w:t>0.2-7mL</w:t>
      </w:r>
      <w:r w:rsidR="002363A6" w:rsidRPr="002363A6">
        <w:rPr>
          <w:rFonts w:ascii="宋体" w:hAnsi="宋体" w:cs="宋体"/>
          <w:color w:val="000000"/>
          <w:szCs w:val="21"/>
        </w:rPr>
        <w:t>、</w:t>
      </w:r>
      <w:r w:rsidR="002363A6" w:rsidRPr="002363A6">
        <w:rPr>
          <w:rFonts w:ascii="宋体" w:hAnsi="宋体" w:cs="宋体"/>
          <w:color w:val="000000"/>
          <w:szCs w:val="21"/>
        </w:rPr>
        <w:t>0.2-25 mL</w:t>
      </w:r>
      <w:r w:rsidR="002363A6" w:rsidRPr="002363A6">
        <w:rPr>
          <w:rFonts w:ascii="宋体" w:hAnsi="宋体" w:cs="宋体"/>
          <w:color w:val="000000"/>
          <w:szCs w:val="21"/>
        </w:rPr>
        <w:t>；可实现</w:t>
      </w:r>
      <w:r w:rsidR="002363A6" w:rsidRPr="002363A6">
        <w:rPr>
          <w:rFonts w:ascii="宋体" w:hAnsi="宋体" w:cs="宋体"/>
          <w:color w:val="000000"/>
          <w:szCs w:val="21"/>
        </w:rPr>
        <w:t>125mL</w:t>
      </w:r>
      <w:r w:rsidR="002363A6" w:rsidRPr="002363A6">
        <w:rPr>
          <w:rFonts w:ascii="宋体" w:hAnsi="宋体" w:cs="宋体"/>
          <w:color w:val="000000"/>
          <w:szCs w:val="21"/>
        </w:rPr>
        <w:t>常压回流反应器，反应液体为</w:t>
      </w:r>
      <w:r w:rsidR="002363A6" w:rsidRPr="002363A6">
        <w:rPr>
          <w:rFonts w:ascii="宋体" w:hAnsi="宋体" w:cs="宋体"/>
          <w:color w:val="000000"/>
          <w:szCs w:val="21"/>
        </w:rPr>
        <w:t>0.2-75 mL</w:t>
      </w:r>
      <w:r w:rsidR="002363A6" w:rsidRPr="002363A6">
        <w:rPr>
          <w:rFonts w:ascii="宋体" w:hAnsi="宋体" w:cs="宋体"/>
          <w:color w:val="000000"/>
          <w:szCs w:val="21"/>
        </w:rPr>
        <w:t>。</w:t>
      </w:r>
    </w:p>
    <w:p w14:paraId="63AA4865" w14:textId="58598601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229441E2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573458DF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0E4249D1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CB03ADE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FCF2039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73280CF" w14:textId="674FC583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5.</w:t>
      </w:r>
      <w:r>
        <w:rPr>
          <w:rFonts w:ascii="宋体" w:hAnsi="宋体" w:cs="宋体" w:hint="eastAsia"/>
          <w:color w:val="000000"/>
          <w:szCs w:val="21"/>
        </w:rPr>
        <w:t>冷却系统配置要求：</w:t>
      </w:r>
      <w:r w:rsidR="00BA38CB" w:rsidRPr="00BA38CB">
        <w:rPr>
          <w:rFonts w:ascii="宋体" w:hAnsi="宋体" w:cs="宋体" w:hint="eastAsia"/>
          <w:color w:val="000000"/>
          <w:szCs w:val="21"/>
        </w:rPr>
        <w:t>机器配置自动排风冷却系统，反应结束后机器自动进入快速风冷，还配置极速冷却系统，机器预留高压气体快速降温接口，反应完成后通过接入的压缩气体极速降温避免分解或产生副产物。</w:t>
      </w:r>
    </w:p>
    <w:p w14:paraId="16A83E75" w14:textId="4EDA5D7B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48143925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AE125D2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016927F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CFED520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DB0BFE3" w14:textId="77777777" w:rsidR="00445C38" w:rsidRDefault="00445C38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0BE3D1C" w14:textId="77777777" w:rsidR="00445C38" w:rsidRDefault="00445C38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52C29A28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6.</w:t>
      </w:r>
      <w:r>
        <w:rPr>
          <w:rFonts w:ascii="宋体" w:hAnsi="宋体" w:cs="宋体" w:hint="eastAsia"/>
          <w:color w:val="000000"/>
          <w:szCs w:val="21"/>
        </w:rPr>
        <w:t>一体式控制终端，触摸屏操作，可显示温度</w:t>
      </w:r>
      <w:r>
        <w:rPr>
          <w:rFonts w:ascii="宋体" w:hAnsi="宋体" w:cs="宋体" w:hint="eastAsia"/>
          <w:color w:val="000000"/>
          <w:szCs w:val="21"/>
        </w:rPr>
        <w:t>/</w:t>
      </w:r>
      <w:r>
        <w:rPr>
          <w:rFonts w:ascii="宋体" w:hAnsi="宋体" w:cs="宋体" w:hint="eastAsia"/>
          <w:color w:val="000000"/>
          <w:szCs w:val="21"/>
        </w:rPr>
        <w:t>压力</w:t>
      </w:r>
      <w:r>
        <w:rPr>
          <w:rFonts w:ascii="宋体" w:hAnsi="宋体" w:cs="宋体" w:hint="eastAsia"/>
          <w:color w:val="000000"/>
          <w:szCs w:val="21"/>
        </w:rPr>
        <w:t>/</w:t>
      </w:r>
      <w:r>
        <w:rPr>
          <w:rFonts w:ascii="宋体" w:hAnsi="宋体" w:cs="宋体" w:hint="eastAsia"/>
          <w:color w:val="000000"/>
          <w:szCs w:val="21"/>
        </w:rPr>
        <w:t>功率等参数，同时可显示腔体内监控显示。还可终端自动识别并显示各个反应容器规格。</w:t>
      </w:r>
    </w:p>
    <w:p w14:paraId="4F70DA55" w14:textId="200D338A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6720F1C9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5E8A16E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2754A98B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3D0F670" w14:textId="77777777" w:rsidR="00B017B6" w:rsidRPr="00F060A9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2B0D0A92" w14:textId="77777777" w:rsidR="005B65F6" w:rsidRDefault="005B65F6">
      <w:pPr>
        <w:widowControl/>
        <w:jc w:val="left"/>
        <w:rPr>
          <w:b/>
          <w:bCs/>
          <w:sz w:val="28"/>
          <w:szCs w:val="28"/>
        </w:rPr>
      </w:pPr>
      <w:r>
        <w:br w:type="page"/>
      </w:r>
    </w:p>
    <w:p w14:paraId="428B0B17" w14:textId="3A74B9EA" w:rsidR="00B017B6" w:rsidRPr="00B017B6" w:rsidRDefault="00B017B6" w:rsidP="00B017B6">
      <w:pPr>
        <w:pStyle w:val="5"/>
        <w:jc w:val="center"/>
      </w:pPr>
      <w:r w:rsidRPr="00B017B6">
        <w:rPr>
          <w:rFonts w:hint="eastAsia"/>
        </w:rPr>
        <w:lastRenderedPageBreak/>
        <w:t>3、热裂解-气相色谱串联质谱仪：</w:t>
      </w:r>
    </w:p>
    <w:p w14:paraId="7D6F4A4D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 xml:space="preserve">1.1 </w:t>
      </w:r>
      <w:r>
        <w:rPr>
          <w:rFonts w:ascii="宋体" w:hAnsi="宋体" w:cs="宋体" w:hint="eastAsia"/>
          <w:color w:val="000000"/>
          <w:szCs w:val="21"/>
        </w:rPr>
        <w:t>具备远程智能访问功能，通过仪器主机</w:t>
      </w:r>
      <w:r>
        <w:rPr>
          <w:rFonts w:ascii="宋体" w:hAnsi="宋体" w:cs="宋体" w:hint="eastAsia"/>
          <w:color w:val="000000"/>
          <w:szCs w:val="21"/>
        </w:rPr>
        <w:t>IP</w:t>
      </w:r>
      <w:r>
        <w:rPr>
          <w:rFonts w:ascii="宋体" w:hAnsi="宋体" w:cs="宋体" w:hint="eastAsia"/>
          <w:color w:val="000000"/>
          <w:szCs w:val="21"/>
        </w:rPr>
        <w:t>地址直连，而非微软远程桌面。无需色谱工作站即可编辑</w:t>
      </w:r>
      <w:r>
        <w:rPr>
          <w:rFonts w:ascii="宋体" w:hAnsi="宋体" w:cs="宋体" w:hint="eastAsia"/>
          <w:color w:val="000000"/>
          <w:szCs w:val="21"/>
        </w:rPr>
        <w:t>GC</w:t>
      </w:r>
      <w:r>
        <w:rPr>
          <w:rFonts w:ascii="宋体" w:hAnsi="宋体" w:cs="宋体" w:hint="eastAsia"/>
          <w:color w:val="000000"/>
          <w:szCs w:val="21"/>
        </w:rPr>
        <w:t>方法和序列。</w:t>
      </w:r>
    </w:p>
    <w:p w14:paraId="3774C1D3" w14:textId="63EA5519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6B355A7A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742EEEF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DD53D82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8DCF473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6F9AAC9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 xml:space="preserve">1.7 </w:t>
      </w:r>
      <w:r>
        <w:rPr>
          <w:rFonts w:ascii="宋体" w:hAnsi="宋体" w:cs="宋体" w:hint="eastAsia"/>
          <w:color w:val="000000"/>
          <w:szCs w:val="21"/>
        </w:rPr>
        <w:t>早期预防维护，可同时监控</w:t>
      </w:r>
      <w:r>
        <w:rPr>
          <w:rFonts w:ascii="宋体" w:hAnsi="宋体" w:cs="宋体" w:hint="eastAsia"/>
          <w:color w:val="000000"/>
          <w:szCs w:val="21"/>
        </w:rPr>
        <w:t>16</w:t>
      </w:r>
      <w:r>
        <w:rPr>
          <w:rFonts w:ascii="宋体" w:hAnsi="宋体" w:cs="宋体" w:hint="eastAsia"/>
          <w:color w:val="000000"/>
          <w:szCs w:val="21"/>
        </w:rPr>
        <w:t>个以上监测点，实时监控仪器部件和耗材的使用情况，及时提醒维护。</w:t>
      </w:r>
    </w:p>
    <w:p w14:paraId="153C986B" w14:textId="45CFE10B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0C39E8D5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4A5E728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58A599A3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6403F441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0BA1B0B7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F4A42C3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 xml:space="preserve">1.9 </w:t>
      </w:r>
      <w:r>
        <w:rPr>
          <w:rFonts w:ascii="宋体" w:hAnsi="宋体" w:cs="宋体" w:hint="eastAsia"/>
          <w:color w:val="000000"/>
          <w:szCs w:val="21"/>
        </w:rPr>
        <w:t>仪器主机面板上有不少于</w:t>
      </w:r>
      <w:r>
        <w:rPr>
          <w:rFonts w:ascii="宋体" w:hAnsi="宋体" w:cs="宋体" w:hint="eastAsia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个</w:t>
      </w:r>
      <w:r>
        <w:rPr>
          <w:rFonts w:ascii="宋体" w:hAnsi="宋体" w:cs="宋体" w:hint="eastAsia"/>
          <w:color w:val="000000"/>
          <w:szCs w:val="21"/>
        </w:rPr>
        <w:t>USB</w:t>
      </w:r>
      <w:r>
        <w:rPr>
          <w:rFonts w:ascii="宋体" w:hAnsi="宋体" w:cs="宋体" w:hint="eastAsia"/>
          <w:color w:val="000000"/>
          <w:szCs w:val="21"/>
        </w:rPr>
        <w:t>接口，可以识别和记录色谱柱信息。</w:t>
      </w:r>
    </w:p>
    <w:p w14:paraId="50AFEF67" w14:textId="3FBF227B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55052562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17816B0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06BE4CFD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D9C448D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70B41F8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6EF01A9D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 xml:space="preserve">1.10 </w:t>
      </w:r>
      <w:r>
        <w:rPr>
          <w:rFonts w:ascii="宋体" w:hAnsi="宋体" w:cs="宋体" w:hint="eastAsia"/>
          <w:color w:val="000000"/>
          <w:szCs w:val="21"/>
        </w:rPr>
        <w:t>内置光感捕集阱传感器，可以通过闪烁灯和工作站自动提示捕集阱更换周期。</w:t>
      </w:r>
    </w:p>
    <w:p w14:paraId="0880148B" w14:textId="22C3F00F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34C107D1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C55AB73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EFEA95D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AB45451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D3B263F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AA63FB0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 xml:space="preserve">1.12.2 </w:t>
      </w:r>
      <w:r>
        <w:rPr>
          <w:rFonts w:ascii="宋体" w:hAnsi="宋体" w:cs="宋体" w:hint="eastAsia"/>
          <w:color w:val="000000"/>
          <w:szCs w:val="21"/>
        </w:rPr>
        <w:t>快速扳转系统，更换衬管无需要拆卸螺丝（须提供图片及注释）。</w:t>
      </w:r>
    </w:p>
    <w:p w14:paraId="34A0CEF8" w14:textId="2E2C91C4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3C8EC364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BEAA992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31360E5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5979173E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04782281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1B4B4F3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1.12.4</w:t>
      </w:r>
      <w:r>
        <w:rPr>
          <w:rFonts w:ascii="宋体" w:hAnsi="宋体" w:cs="宋体" w:hint="eastAsia"/>
          <w:color w:val="000000"/>
          <w:szCs w:val="21"/>
        </w:rPr>
        <w:t>压力设定范围：</w:t>
      </w:r>
      <w:r>
        <w:rPr>
          <w:rFonts w:ascii="宋体" w:hAnsi="宋体" w:cs="宋体" w:hint="eastAsia"/>
          <w:color w:val="000000"/>
          <w:szCs w:val="21"/>
        </w:rPr>
        <w:t>100psi</w:t>
      </w:r>
      <w:r>
        <w:rPr>
          <w:rFonts w:ascii="宋体" w:hAnsi="宋体" w:cs="宋体" w:hint="eastAsia"/>
          <w:color w:val="000000"/>
          <w:szCs w:val="21"/>
        </w:rPr>
        <w:t>或更宽</w:t>
      </w:r>
      <w:r>
        <w:rPr>
          <w:rFonts w:ascii="宋体" w:hAnsi="宋体" w:cs="宋体" w:hint="eastAsia"/>
          <w:color w:val="000000"/>
          <w:szCs w:val="21"/>
        </w:rPr>
        <w:t>,</w:t>
      </w:r>
      <w:r>
        <w:rPr>
          <w:rFonts w:ascii="宋体" w:hAnsi="宋体" w:cs="宋体" w:hint="eastAsia"/>
          <w:color w:val="000000"/>
          <w:szCs w:val="21"/>
        </w:rPr>
        <w:t>控制精度</w:t>
      </w:r>
      <w:r>
        <w:rPr>
          <w:rFonts w:ascii="宋体" w:hAnsi="宋体" w:cs="宋体" w:hint="eastAsia"/>
          <w:color w:val="000000"/>
          <w:szCs w:val="21"/>
        </w:rPr>
        <w:t>0.001psi</w:t>
      </w:r>
      <w:r>
        <w:rPr>
          <w:rFonts w:ascii="宋体" w:hAnsi="宋体" w:cs="宋体" w:hint="eastAsia"/>
          <w:color w:val="000000"/>
          <w:szCs w:val="21"/>
        </w:rPr>
        <w:t>。在控制液晶面板上，气体压力以</w:t>
      </w:r>
      <w:r>
        <w:rPr>
          <w:rFonts w:ascii="宋体" w:hAnsi="宋体" w:cs="宋体" w:hint="eastAsia"/>
          <w:color w:val="000000"/>
          <w:szCs w:val="21"/>
        </w:rPr>
        <w:t>psi</w:t>
      </w:r>
      <w:r>
        <w:rPr>
          <w:rFonts w:ascii="宋体" w:hAnsi="宋体" w:cs="宋体" w:hint="eastAsia"/>
          <w:color w:val="000000"/>
          <w:szCs w:val="21"/>
        </w:rPr>
        <w:t>为单位，必须在小数点后第</w:t>
      </w:r>
      <w:r w:rsidRPr="00CB2624">
        <w:rPr>
          <w:rFonts w:ascii="宋体" w:hAnsi="宋体" w:cs="宋体" w:hint="eastAsia"/>
          <w:color w:val="000000"/>
          <w:szCs w:val="21"/>
        </w:rPr>
        <w:t>3</w:t>
      </w:r>
      <w:r w:rsidRPr="00CB2624">
        <w:rPr>
          <w:rFonts w:ascii="宋体" w:hAnsi="宋体" w:cs="宋体" w:hint="eastAsia"/>
          <w:color w:val="000000"/>
          <w:szCs w:val="21"/>
        </w:rPr>
        <w:t>位上波动。</w:t>
      </w:r>
    </w:p>
    <w:p w14:paraId="1830DBF5" w14:textId="1547C146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lastRenderedPageBreak/>
        <w:t>证明材料</w:t>
      </w:r>
      <w:r w:rsidR="00B00079" w:rsidRPr="008937CB">
        <w:rPr>
          <w:rFonts w:hint="eastAsia"/>
          <w:b/>
        </w:rPr>
        <w:t>：</w:t>
      </w:r>
    </w:p>
    <w:p w14:paraId="2D9F4268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57D8E80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CD08A56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3757C3CF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1C34B59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92E2BB5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 xml:space="preserve">3.1 </w:t>
      </w:r>
      <w:r>
        <w:rPr>
          <w:rFonts w:ascii="宋体" w:hAnsi="宋体" w:cs="宋体" w:hint="eastAsia"/>
          <w:color w:val="000000"/>
          <w:szCs w:val="21"/>
        </w:rPr>
        <w:t>进样器位数：</w:t>
      </w:r>
      <w:r>
        <w:rPr>
          <w:rFonts w:ascii="宋体" w:hAnsi="宋体" w:cs="宋体" w:hint="eastAsia"/>
          <w:color w:val="000000"/>
          <w:szCs w:val="21"/>
        </w:rPr>
        <w:t>16</w:t>
      </w:r>
      <w:r>
        <w:rPr>
          <w:rFonts w:ascii="宋体" w:hAnsi="宋体" w:cs="宋体" w:hint="eastAsia"/>
          <w:color w:val="000000"/>
          <w:szCs w:val="21"/>
        </w:rPr>
        <w:t>位或更高。</w:t>
      </w:r>
    </w:p>
    <w:p w14:paraId="25731402" w14:textId="137DF8B6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4C2E7EAE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3CFFA960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3711A529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7D74E4F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16913DA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 xml:space="preserve">3.5 </w:t>
      </w:r>
      <w:r>
        <w:rPr>
          <w:rFonts w:ascii="宋体" w:hAnsi="宋体" w:cs="宋体" w:hint="eastAsia"/>
          <w:color w:val="000000"/>
          <w:szCs w:val="21"/>
        </w:rPr>
        <w:t>自动进样器交叉污染≤</w:t>
      </w:r>
      <w:r>
        <w:rPr>
          <w:rFonts w:ascii="宋体" w:hAnsi="宋体" w:cs="宋体" w:hint="eastAsia"/>
          <w:color w:val="000000"/>
          <w:szCs w:val="21"/>
        </w:rPr>
        <w:t>0.001%</w:t>
      </w:r>
      <w:r>
        <w:rPr>
          <w:rFonts w:ascii="宋体" w:hAnsi="宋体" w:cs="宋体" w:hint="eastAsia"/>
          <w:color w:val="000000"/>
          <w:szCs w:val="21"/>
        </w:rPr>
        <w:t>。</w:t>
      </w:r>
      <w:r>
        <w:rPr>
          <w:rFonts w:ascii="宋体" w:hAnsi="宋体" w:cs="宋体"/>
          <w:color w:val="000000"/>
          <w:szCs w:val="21"/>
        </w:rPr>
        <w:t xml:space="preserve"> </w:t>
      </w:r>
    </w:p>
    <w:p w14:paraId="55BE0A38" w14:textId="4095A3C0" w:rsidR="00D97305" w:rsidRPr="008937CB" w:rsidRDefault="00775EAF" w:rsidP="00D97305">
      <w:pPr>
        <w:rPr>
          <w:b/>
        </w:rPr>
      </w:pPr>
      <w:r>
        <w:rPr>
          <w:rFonts w:hint="eastAsia"/>
          <w:b/>
        </w:rPr>
        <w:t>证明材料</w:t>
      </w:r>
      <w:r w:rsidR="00D97305" w:rsidRPr="008937CB">
        <w:rPr>
          <w:rFonts w:hint="eastAsia"/>
          <w:b/>
        </w:rPr>
        <w:t>：</w:t>
      </w:r>
    </w:p>
    <w:p w14:paraId="69E3DA07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5303A9F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3AF9F534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2240A788" w14:textId="77777777" w:rsidR="00D97305" w:rsidRDefault="00D97305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1373F3E" w14:textId="77777777" w:rsidR="00445C38" w:rsidRDefault="00445C38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0641D4D" w14:textId="58B54C80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4.2.</w:t>
      </w:r>
      <w:r>
        <w:rPr>
          <w:rFonts w:ascii="宋体" w:hAnsi="宋体" w:cs="宋体" w:hint="eastAsia"/>
          <w:color w:val="000000"/>
          <w:szCs w:val="21"/>
        </w:rPr>
        <w:t>仪器检测限指标及灵敏度（做验收指标，以</w:t>
      </w:r>
      <w:r>
        <w:rPr>
          <w:rFonts w:ascii="宋体" w:hAnsi="宋体" w:cs="宋体" w:hint="eastAsia"/>
          <w:color w:val="000000"/>
          <w:szCs w:val="21"/>
        </w:rPr>
        <w:t xml:space="preserve">30m </w:t>
      </w:r>
      <w:r>
        <w:rPr>
          <w:rFonts w:ascii="宋体" w:hAnsi="宋体" w:cs="宋体" w:hint="eastAsia"/>
          <w:color w:val="000000"/>
          <w:szCs w:val="21"/>
        </w:rPr>
        <w:t>×</w:t>
      </w:r>
      <w:r>
        <w:rPr>
          <w:rFonts w:ascii="宋体" w:hAnsi="宋体" w:cs="宋体" w:hint="eastAsia"/>
          <w:color w:val="000000"/>
          <w:szCs w:val="21"/>
        </w:rPr>
        <w:t>0.25 mm,0.25µm</w:t>
      </w:r>
      <w:r>
        <w:rPr>
          <w:rFonts w:ascii="宋体" w:hAnsi="宋体" w:cs="宋体" w:hint="eastAsia"/>
          <w:color w:val="000000"/>
          <w:szCs w:val="21"/>
        </w:rPr>
        <w:t>色谱柱为标准）：氦气做载气，</w:t>
      </w:r>
      <w:r>
        <w:rPr>
          <w:rFonts w:ascii="宋体" w:hAnsi="宋体" w:cs="宋体" w:hint="eastAsia"/>
          <w:color w:val="000000"/>
          <w:szCs w:val="21"/>
        </w:rPr>
        <w:t xml:space="preserve">IDL(MRM): </w:t>
      </w:r>
      <w:r>
        <w:rPr>
          <w:rFonts w:ascii="宋体" w:hAnsi="宋体" w:cs="宋体" w:hint="eastAsia"/>
          <w:color w:val="000000"/>
          <w:szCs w:val="21"/>
        </w:rPr>
        <w:t>≤</w:t>
      </w:r>
      <w:r>
        <w:rPr>
          <w:rFonts w:ascii="宋体" w:hAnsi="宋体" w:cs="宋体" w:hint="eastAsia"/>
          <w:color w:val="000000"/>
          <w:szCs w:val="21"/>
        </w:rPr>
        <w:t xml:space="preserve">4.0fg 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cs="宋体" w:hint="eastAsia"/>
          <w:color w:val="000000"/>
          <w:szCs w:val="21"/>
        </w:rPr>
        <w:t xml:space="preserve">10fg OFN </w:t>
      </w:r>
      <w:r>
        <w:rPr>
          <w:rFonts w:ascii="宋体" w:hAnsi="宋体" w:cs="宋体" w:hint="eastAsia"/>
          <w:color w:val="000000"/>
          <w:szCs w:val="21"/>
        </w:rPr>
        <w:t>连续</w:t>
      </w:r>
      <w:r>
        <w:rPr>
          <w:rFonts w:ascii="宋体" w:hAnsi="宋体" w:cs="宋体" w:hint="eastAsia"/>
          <w:color w:val="000000"/>
          <w:szCs w:val="21"/>
        </w:rPr>
        <w:t>8</w:t>
      </w:r>
      <w:r>
        <w:rPr>
          <w:rFonts w:ascii="宋体" w:hAnsi="宋体" w:cs="宋体" w:hint="eastAsia"/>
          <w:color w:val="000000"/>
          <w:szCs w:val="21"/>
        </w:rPr>
        <w:t>次进样，</w:t>
      </w:r>
      <w:r>
        <w:rPr>
          <w:rFonts w:ascii="宋体" w:hAnsi="宋体" w:cs="宋体" w:hint="eastAsia"/>
          <w:color w:val="000000"/>
          <w:szCs w:val="21"/>
        </w:rPr>
        <w:t>99%</w:t>
      </w:r>
      <w:r w:rsidR="00843A3A">
        <w:rPr>
          <w:rFonts w:ascii="宋体" w:hAnsi="宋体" w:cs="宋体" w:hint="eastAsia"/>
          <w:color w:val="000000"/>
          <w:szCs w:val="21"/>
        </w:rPr>
        <w:t>置信区间。</w:t>
      </w:r>
    </w:p>
    <w:p w14:paraId="4AD34793" w14:textId="708E0919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7766C960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567C581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910A914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D4855F2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BC503A9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4.3.</w:t>
      </w:r>
      <w:r>
        <w:rPr>
          <w:rFonts w:ascii="宋体" w:hAnsi="宋体" w:cs="宋体" w:hint="eastAsia"/>
          <w:color w:val="000000"/>
          <w:szCs w:val="21"/>
        </w:rPr>
        <w:t>分辨率：</w:t>
      </w:r>
      <w:r>
        <w:rPr>
          <w:rFonts w:ascii="宋体" w:hAnsi="宋体" w:cs="宋体" w:hint="eastAsia"/>
          <w:color w:val="000000"/>
          <w:szCs w:val="21"/>
        </w:rPr>
        <w:t>0.4</w:t>
      </w:r>
      <w:r>
        <w:rPr>
          <w:color w:val="000000"/>
          <w:szCs w:val="21"/>
        </w:rPr>
        <w:t>~</w:t>
      </w:r>
      <w:r>
        <w:rPr>
          <w:rFonts w:ascii="宋体" w:hAnsi="宋体" w:cs="宋体" w:hint="eastAsia"/>
          <w:color w:val="000000"/>
          <w:szCs w:val="21"/>
        </w:rPr>
        <w:t>4amu</w:t>
      </w:r>
      <w:r>
        <w:rPr>
          <w:rFonts w:ascii="宋体" w:hAnsi="宋体" w:cs="宋体" w:hint="eastAsia"/>
          <w:color w:val="000000"/>
          <w:szCs w:val="21"/>
        </w:rPr>
        <w:t>分辨可调。</w:t>
      </w:r>
    </w:p>
    <w:p w14:paraId="266DAABF" w14:textId="5C3BDE19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1B15F850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4E3CEE8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69AFCE1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2E42B37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502A71CA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4.4.</w:t>
      </w:r>
      <w:r>
        <w:rPr>
          <w:rFonts w:ascii="宋体" w:hAnsi="宋体" w:cs="宋体" w:hint="eastAsia"/>
          <w:color w:val="000000"/>
          <w:szCs w:val="21"/>
        </w:rPr>
        <w:t>碰撞池以氮气为碰撞气，有助于节省实验成本。</w:t>
      </w:r>
    </w:p>
    <w:p w14:paraId="583C1AC8" w14:textId="28274477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22857CD0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65AB0F9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044320D" w14:textId="77777777" w:rsidR="00D97305" w:rsidRDefault="00D97305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6120BEE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D609788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075C34EB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4.5.</w:t>
      </w:r>
      <w:r>
        <w:rPr>
          <w:rFonts w:ascii="宋体" w:hAnsi="宋体" w:cs="宋体" w:hint="eastAsia"/>
          <w:color w:val="000000"/>
          <w:szCs w:val="21"/>
        </w:rPr>
        <w:t>具有氦气消除功能，可有效消除载气氦气所带来的背景噪音干扰，氦气消除气体流量范围在</w:t>
      </w:r>
      <w:r>
        <w:rPr>
          <w:rFonts w:ascii="宋体" w:hAnsi="宋体" w:cs="宋体" w:hint="eastAsia"/>
          <w:color w:val="000000"/>
          <w:szCs w:val="21"/>
        </w:rPr>
        <w:t>0</w:t>
      </w:r>
      <w:r>
        <w:rPr>
          <w:color w:val="000000"/>
          <w:szCs w:val="21"/>
        </w:rPr>
        <w:t>~</w:t>
      </w:r>
      <w:r>
        <w:rPr>
          <w:rFonts w:ascii="宋体" w:hAnsi="宋体" w:cs="宋体" w:hint="eastAsia"/>
          <w:color w:val="000000"/>
          <w:szCs w:val="21"/>
        </w:rPr>
        <w:t>5.0 ml/min</w:t>
      </w:r>
      <w:r>
        <w:rPr>
          <w:rFonts w:ascii="宋体" w:hAnsi="宋体" w:cs="宋体" w:hint="eastAsia"/>
          <w:color w:val="000000"/>
          <w:szCs w:val="21"/>
        </w:rPr>
        <w:t>可调。</w:t>
      </w:r>
    </w:p>
    <w:p w14:paraId="14DC49BE" w14:textId="42BEC0A5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lastRenderedPageBreak/>
        <w:t>证明材料</w:t>
      </w:r>
      <w:r w:rsidR="00B00079" w:rsidRPr="008937CB">
        <w:rPr>
          <w:rFonts w:hint="eastAsia"/>
          <w:b/>
        </w:rPr>
        <w:t>：</w:t>
      </w:r>
    </w:p>
    <w:p w14:paraId="0645DE2D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2EBEC1E3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CDDF4BD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A02F178" w14:textId="77777777" w:rsidR="005B65F6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E7EC145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4.11.</w:t>
      </w:r>
      <w:r>
        <w:rPr>
          <w:rFonts w:ascii="宋体" w:hAnsi="宋体" w:cs="宋体" w:hint="eastAsia"/>
          <w:color w:val="000000"/>
          <w:szCs w:val="21"/>
        </w:rPr>
        <w:t>气质接口温度：独立控温，最高温度可到</w:t>
      </w:r>
      <w:r>
        <w:rPr>
          <w:rFonts w:ascii="宋体" w:hAnsi="宋体" w:cs="宋体" w:hint="eastAsia"/>
          <w:color w:val="000000"/>
          <w:szCs w:val="21"/>
        </w:rPr>
        <w:t>380</w:t>
      </w:r>
      <w:r>
        <w:rPr>
          <w:color w:val="000000"/>
          <w:szCs w:val="21"/>
        </w:rPr>
        <w:t>˚</w:t>
      </w:r>
      <w:r>
        <w:rPr>
          <w:rFonts w:ascii="宋体" w:hAnsi="宋体" w:cs="宋体" w:hint="eastAsia"/>
          <w:color w:val="000000"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6205C4C1" w14:textId="04481271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10F7F8EA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414D571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E4D1EDF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FC92764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4.12.</w:t>
      </w:r>
      <w:r>
        <w:rPr>
          <w:rFonts w:ascii="宋体" w:hAnsi="宋体" w:cs="宋体" w:hint="eastAsia"/>
          <w:color w:val="000000"/>
          <w:szCs w:val="21"/>
        </w:rPr>
        <w:t>分子涡轮泵抽速：</w:t>
      </w:r>
      <w:r>
        <w:rPr>
          <w:rFonts w:ascii="宋体" w:hAnsi="宋体" w:cs="宋体" w:hint="eastAsia"/>
          <w:color w:val="000000"/>
          <w:szCs w:val="21"/>
        </w:rPr>
        <w:t>300L/S</w:t>
      </w:r>
      <w:r>
        <w:rPr>
          <w:rFonts w:ascii="宋体" w:hAnsi="宋体" w:cs="宋体" w:hint="eastAsia"/>
          <w:color w:val="000000"/>
          <w:szCs w:val="21"/>
        </w:rPr>
        <w:t>或更高。</w:t>
      </w:r>
    </w:p>
    <w:p w14:paraId="125A0BF0" w14:textId="57DFEA99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62F9116D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081E643C" w14:textId="77777777" w:rsidR="005B65F6" w:rsidRDefault="005B65F6" w:rsidP="005B65F6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6DF65744" w14:textId="77777777" w:rsidR="005B65F6" w:rsidRPr="00F060A9" w:rsidRDefault="005B65F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BB2843F" w14:textId="77777777" w:rsidR="005B65F6" w:rsidRDefault="005B65F6">
      <w:pPr>
        <w:widowControl/>
        <w:jc w:val="left"/>
        <w:rPr>
          <w:b/>
          <w:bCs/>
          <w:sz w:val="28"/>
          <w:szCs w:val="28"/>
        </w:rPr>
      </w:pPr>
      <w:r>
        <w:br w:type="page"/>
      </w:r>
    </w:p>
    <w:p w14:paraId="4F9AE2FA" w14:textId="45EE8D60" w:rsidR="00B017B6" w:rsidRPr="00B017B6" w:rsidRDefault="00B017B6" w:rsidP="00B017B6">
      <w:pPr>
        <w:pStyle w:val="5"/>
        <w:jc w:val="center"/>
      </w:pPr>
      <w:r w:rsidRPr="00B017B6">
        <w:rPr>
          <w:rFonts w:hint="eastAsia"/>
        </w:rPr>
        <w:lastRenderedPageBreak/>
        <w:t>4、中温型非对称流动场场流分离仪：</w:t>
      </w:r>
    </w:p>
    <w:p w14:paraId="02E0721E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．控温范围：</w:t>
      </w:r>
      <w:r>
        <w:rPr>
          <w:rFonts w:ascii="宋体" w:hAnsi="宋体" w:cs="宋体" w:hint="eastAsia"/>
          <w:color w:val="000000"/>
          <w:szCs w:val="21"/>
        </w:rPr>
        <w:t>+5</w:t>
      </w:r>
      <w:r>
        <w:rPr>
          <w:rFonts w:ascii="宋体" w:hAnsi="宋体" w:cs="宋体" w:hint="eastAsia"/>
          <w:color w:val="000000"/>
          <w:szCs w:val="21"/>
        </w:rPr>
        <w:t>℃～</w:t>
      </w:r>
      <w:r>
        <w:rPr>
          <w:rFonts w:ascii="宋体" w:hAnsi="宋体" w:cs="宋体" w:hint="eastAsia"/>
          <w:color w:val="000000"/>
          <w:szCs w:val="21"/>
        </w:rPr>
        <w:t>+80</w:t>
      </w:r>
      <w:r>
        <w:rPr>
          <w:rFonts w:ascii="宋体" w:hAnsi="宋体" w:cs="宋体" w:hint="eastAsia"/>
          <w:color w:val="000000"/>
          <w:szCs w:val="21"/>
        </w:rPr>
        <w:t>℃，半导体制冷与加热。</w:t>
      </w:r>
    </w:p>
    <w:p w14:paraId="2388B847" w14:textId="2BFA7D1D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0035B70E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7BC525A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53D26DCB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ACAE661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7868F55" w14:textId="2C8487C8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．</w:t>
      </w:r>
      <w:r w:rsidR="00843A3A" w:rsidRPr="00843A3A">
        <w:rPr>
          <w:rFonts w:ascii="宋体" w:hAnsi="宋体" w:cs="宋体" w:hint="eastAsia"/>
          <w:color w:val="000000"/>
          <w:szCs w:val="21"/>
        </w:rPr>
        <w:t>水相分离通道尺寸：通道内部体积：</w:t>
      </w:r>
      <w:r w:rsidR="00843A3A" w:rsidRPr="00843A3A">
        <w:rPr>
          <w:rFonts w:ascii="宋体" w:hAnsi="宋体" w:cs="宋体"/>
          <w:color w:val="000000"/>
          <w:szCs w:val="21"/>
        </w:rPr>
        <w:t>0.5</w:t>
      </w:r>
      <w:r w:rsidR="00843A3A" w:rsidRPr="00843A3A">
        <w:rPr>
          <w:rFonts w:ascii="宋体" w:hAnsi="宋体" w:cs="宋体"/>
          <w:color w:val="000000"/>
          <w:szCs w:val="21"/>
        </w:rPr>
        <w:t>～</w:t>
      </w:r>
      <w:r w:rsidR="00843A3A" w:rsidRPr="00843A3A">
        <w:rPr>
          <w:rFonts w:ascii="宋体" w:hAnsi="宋体" w:cs="宋体"/>
          <w:color w:val="000000"/>
          <w:szCs w:val="21"/>
        </w:rPr>
        <w:t>2.5ml</w:t>
      </w:r>
      <w:r w:rsidR="00843A3A" w:rsidRPr="00843A3A">
        <w:rPr>
          <w:rFonts w:ascii="宋体" w:hAnsi="宋体" w:cs="宋体"/>
          <w:color w:val="000000"/>
          <w:szCs w:val="21"/>
        </w:rPr>
        <w:t>；通道内部高度：</w:t>
      </w:r>
      <w:r w:rsidR="00843A3A" w:rsidRPr="00843A3A">
        <w:rPr>
          <w:rFonts w:ascii="宋体" w:hAnsi="宋体" w:cs="宋体"/>
          <w:color w:val="000000"/>
          <w:szCs w:val="21"/>
        </w:rPr>
        <w:t>≥350um</w:t>
      </w:r>
      <w:r w:rsidR="00843A3A" w:rsidRPr="00843A3A">
        <w:rPr>
          <w:rFonts w:ascii="宋体" w:hAnsi="宋体" w:cs="宋体"/>
          <w:color w:val="000000"/>
          <w:szCs w:val="21"/>
        </w:rPr>
        <w:t>；分离通道盒尺寸：长</w:t>
      </w:r>
      <w:r w:rsidR="00843A3A" w:rsidRPr="00843A3A">
        <w:rPr>
          <w:rFonts w:ascii="宋体" w:hAnsi="宋体" w:cs="宋体"/>
          <w:color w:val="000000"/>
          <w:szCs w:val="21"/>
        </w:rPr>
        <w:t>≥</w:t>
      </w:r>
      <w:r w:rsidR="00843A3A" w:rsidRPr="00843A3A">
        <w:rPr>
          <w:rFonts w:ascii="宋体" w:hAnsi="宋体" w:cs="宋体"/>
          <w:color w:val="000000"/>
          <w:szCs w:val="21"/>
        </w:rPr>
        <w:t>：</w:t>
      </w:r>
      <w:r w:rsidR="00843A3A" w:rsidRPr="00843A3A">
        <w:rPr>
          <w:rFonts w:ascii="宋体" w:hAnsi="宋体" w:cs="宋体"/>
          <w:color w:val="000000"/>
          <w:szCs w:val="21"/>
        </w:rPr>
        <w:t>280mm</w:t>
      </w:r>
      <w:r w:rsidR="00843A3A" w:rsidRPr="00843A3A">
        <w:rPr>
          <w:rFonts w:ascii="宋体" w:hAnsi="宋体" w:cs="宋体"/>
          <w:color w:val="000000"/>
          <w:szCs w:val="21"/>
        </w:rPr>
        <w:t>，宽</w:t>
      </w:r>
      <w:r w:rsidR="00843A3A" w:rsidRPr="00843A3A">
        <w:rPr>
          <w:rFonts w:ascii="宋体" w:hAnsi="宋体" w:cs="宋体"/>
          <w:color w:val="000000"/>
          <w:szCs w:val="21"/>
        </w:rPr>
        <w:t>≥</w:t>
      </w:r>
      <w:r w:rsidR="00843A3A" w:rsidRPr="00843A3A">
        <w:rPr>
          <w:rFonts w:ascii="宋体" w:hAnsi="宋体" w:cs="宋体"/>
          <w:color w:val="000000"/>
          <w:szCs w:val="21"/>
        </w:rPr>
        <w:t>：</w:t>
      </w:r>
      <w:r w:rsidR="00843A3A" w:rsidRPr="00843A3A">
        <w:rPr>
          <w:rFonts w:ascii="宋体" w:hAnsi="宋体" w:cs="宋体"/>
          <w:color w:val="000000"/>
          <w:szCs w:val="21"/>
        </w:rPr>
        <w:t>60mm</w:t>
      </w:r>
      <w:r w:rsidR="00843A3A" w:rsidRPr="00843A3A">
        <w:rPr>
          <w:rFonts w:ascii="宋体" w:hAnsi="宋体" w:cs="宋体"/>
          <w:color w:val="000000"/>
          <w:szCs w:val="21"/>
        </w:rPr>
        <w:t>。</w:t>
      </w:r>
    </w:p>
    <w:p w14:paraId="4F123736" w14:textId="34E9D880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04026CC3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4F4E4B6" w14:textId="77777777" w:rsidR="00843A3A" w:rsidRDefault="00843A3A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21F71347" w14:textId="77777777" w:rsidR="00843A3A" w:rsidRDefault="00843A3A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EAB599F" w14:textId="77777777" w:rsidR="00843A3A" w:rsidRDefault="00843A3A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C132371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3635353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6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可连接的检测器系统：可连接多角激光散射检测器</w:t>
      </w:r>
      <w:r>
        <w:rPr>
          <w:rFonts w:ascii="宋体" w:hAnsi="宋体" w:cs="宋体" w:hint="eastAsia"/>
          <w:color w:val="000000"/>
          <w:szCs w:val="21"/>
        </w:rPr>
        <w:t>MALS</w:t>
      </w:r>
      <w:r>
        <w:rPr>
          <w:rFonts w:ascii="宋体" w:hAnsi="宋体" w:cs="宋体" w:hint="eastAsia"/>
          <w:color w:val="000000"/>
          <w:szCs w:val="21"/>
        </w:rPr>
        <w:t>、在线高灵敏度动态激光粒度仪</w:t>
      </w:r>
      <w:r>
        <w:rPr>
          <w:rFonts w:ascii="宋体" w:hAnsi="宋体" w:cs="宋体" w:hint="eastAsia"/>
          <w:color w:val="000000"/>
          <w:szCs w:val="21"/>
        </w:rPr>
        <w:t>DLS</w:t>
      </w:r>
      <w:r>
        <w:rPr>
          <w:rFonts w:ascii="宋体" w:hAnsi="宋体" w:cs="宋体" w:hint="eastAsia"/>
          <w:color w:val="000000"/>
          <w:szCs w:val="21"/>
        </w:rPr>
        <w:t>、紫外检测器、荧光检测器、示差折光检测器，可与</w:t>
      </w:r>
      <w:r>
        <w:rPr>
          <w:rFonts w:ascii="宋体" w:hAnsi="宋体" w:cs="宋体" w:hint="eastAsia"/>
          <w:color w:val="000000"/>
          <w:szCs w:val="21"/>
        </w:rPr>
        <w:t>Agilent</w:t>
      </w:r>
      <w:r>
        <w:rPr>
          <w:rFonts w:ascii="宋体" w:hAnsi="宋体" w:cs="宋体" w:hint="eastAsia"/>
          <w:color w:val="000000"/>
          <w:szCs w:val="21"/>
        </w:rPr>
        <w:t>、</w:t>
      </w:r>
      <w:r>
        <w:rPr>
          <w:rFonts w:ascii="宋体" w:hAnsi="宋体" w:cs="宋体" w:hint="eastAsia"/>
          <w:color w:val="000000"/>
          <w:szCs w:val="21"/>
        </w:rPr>
        <w:t>PerkinElmer</w:t>
      </w:r>
      <w:r>
        <w:rPr>
          <w:rFonts w:ascii="宋体" w:hAnsi="宋体" w:cs="宋体" w:hint="eastAsia"/>
          <w:color w:val="000000"/>
          <w:szCs w:val="21"/>
        </w:rPr>
        <w:t>、</w:t>
      </w:r>
      <w:r>
        <w:rPr>
          <w:rFonts w:ascii="宋体" w:hAnsi="宋体" w:cs="宋体" w:hint="eastAsia"/>
          <w:color w:val="000000"/>
          <w:szCs w:val="21"/>
        </w:rPr>
        <w:t>Thermo</w:t>
      </w:r>
      <w:r>
        <w:rPr>
          <w:rFonts w:ascii="宋体" w:hAnsi="宋体" w:cs="宋体" w:hint="eastAsia"/>
          <w:color w:val="000000"/>
          <w:szCs w:val="21"/>
        </w:rPr>
        <w:t>热电等品牌电感耦合等离子体质谱仪、质谱仪在线直接联用。</w:t>
      </w:r>
    </w:p>
    <w:p w14:paraId="08DCEE09" w14:textId="0B7E83A1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4AFE0937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359D0E3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57AF8096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0EB45C39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203E057" w14:textId="77777777" w:rsidR="00843A3A" w:rsidRDefault="00843A3A" w:rsidP="00B00079">
      <w:pPr>
        <w:rPr>
          <w:rFonts w:ascii="宋体" w:hAnsi="宋体" w:cs="宋体"/>
          <w:color w:val="000000"/>
          <w:szCs w:val="21"/>
        </w:rPr>
      </w:pPr>
      <w:r w:rsidRPr="00843A3A">
        <w:rPr>
          <w:rFonts w:ascii="宋体" w:hAnsi="宋体" w:cs="宋体" w:hint="eastAsia"/>
          <w:color w:val="000000"/>
          <w:szCs w:val="21"/>
        </w:rPr>
        <w:t>▲</w:t>
      </w:r>
      <w:r w:rsidRPr="00843A3A">
        <w:rPr>
          <w:rFonts w:ascii="宋体" w:hAnsi="宋体" w:cs="宋体"/>
          <w:color w:val="000000"/>
          <w:szCs w:val="21"/>
        </w:rPr>
        <w:t xml:space="preserve">7.1 </w:t>
      </w:r>
      <w:r w:rsidRPr="00843A3A">
        <w:rPr>
          <w:rFonts w:ascii="宋体" w:hAnsi="宋体" w:cs="宋体"/>
          <w:color w:val="000000"/>
          <w:szCs w:val="21"/>
        </w:rPr>
        <w:t>检测器流速：</w:t>
      </w:r>
      <w:r w:rsidRPr="00843A3A">
        <w:rPr>
          <w:rFonts w:ascii="宋体" w:hAnsi="宋体" w:cs="宋体"/>
          <w:color w:val="000000"/>
          <w:szCs w:val="21"/>
        </w:rPr>
        <w:t>0.01</w:t>
      </w:r>
      <w:r w:rsidRPr="00843A3A">
        <w:rPr>
          <w:rFonts w:ascii="宋体" w:hAnsi="宋体" w:cs="宋体"/>
          <w:color w:val="000000"/>
          <w:szCs w:val="21"/>
        </w:rPr>
        <w:t>～</w:t>
      </w:r>
      <w:r w:rsidRPr="00843A3A">
        <w:rPr>
          <w:rFonts w:ascii="宋体" w:hAnsi="宋体" w:cs="宋体"/>
          <w:color w:val="000000"/>
          <w:szCs w:val="21"/>
        </w:rPr>
        <w:t>2.0ml/min</w:t>
      </w:r>
      <w:r w:rsidRPr="00843A3A">
        <w:rPr>
          <w:rFonts w:ascii="宋体" w:hAnsi="宋体" w:cs="宋体"/>
          <w:color w:val="000000"/>
          <w:szCs w:val="21"/>
        </w:rPr>
        <w:t>。</w:t>
      </w:r>
    </w:p>
    <w:p w14:paraId="1EA47376" w14:textId="1BD5F60A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3842B6FF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27328A1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75E1ABD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034ACA8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6E61CD6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 xml:space="preserve">.2 </w:t>
      </w:r>
      <w:r>
        <w:rPr>
          <w:rFonts w:ascii="宋体" w:hAnsi="宋体" w:cs="宋体" w:hint="eastAsia"/>
          <w:color w:val="000000"/>
          <w:szCs w:val="21"/>
        </w:rPr>
        <w:t>主机交叉流泵的流速：</w:t>
      </w:r>
      <w:r>
        <w:rPr>
          <w:rFonts w:ascii="宋体" w:hAnsi="宋体" w:cs="宋体" w:hint="eastAsia"/>
          <w:color w:val="000000"/>
          <w:szCs w:val="21"/>
        </w:rPr>
        <w:t>0</w:t>
      </w:r>
      <w:r>
        <w:rPr>
          <w:rFonts w:ascii="宋体" w:hAnsi="宋体" w:cs="宋体" w:hint="eastAsia"/>
          <w:color w:val="000000"/>
          <w:szCs w:val="21"/>
        </w:rPr>
        <w:t>～</w:t>
      </w:r>
      <w:r>
        <w:rPr>
          <w:rFonts w:ascii="宋体" w:hAnsi="宋体" w:cs="宋体" w:hint="eastAsia"/>
          <w:color w:val="000000"/>
          <w:szCs w:val="21"/>
        </w:rPr>
        <w:t>10ml/min</w:t>
      </w:r>
      <w:r>
        <w:rPr>
          <w:rFonts w:ascii="宋体" w:hAnsi="宋体" w:cs="宋体" w:hint="eastAsia"/>
          <w:color w:val="000000"/>
          <w:szCs w:val="21"/>
        </w:rPr>
        <w:t>，配用两个</w:t>
      </w:r>
      <w:r>
        <w:rPr>
          <w:rFonts w:ascii="宋体" w:hAnsi="宋体" w:cs="宋体" w:hint="eastAsia"/>
          <w:color w:val="000000"/>
          <w:szCs w:val="21"/>
        </w:rPr>
        <w:t>1ml</w:t>
      </w:r>
      <w:r>
        <w:rPr>
          <w:rFonts w:ascii="宋体" w:hAnsi="宋体" w:cs="宋体" w:hint="eastAsia"/>
          <w:color w:val="000000"/>
          <w:szCs w:val="21"/>
        </w:rPr>
        <w:t>的注射器针筒，用两个精密步进马达分别与之相配合使用。</w:t>
      </w:r>
    </w:p>
    <w:p w14:paraId="25EE4571" w14:textId="67FA1EBC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46EA9A14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125D931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FD0ADBB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3A5ACC8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40A042C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4ECF9EA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 xml:space="preserve">.3 </w:t>
      </w:r>
      <w:r>
        <w:rPr>
          <w:rFonts w:ascii="宋体" w:hAnsi="宋体" w:cs="宋体" w:hint="eastAsia"/>
          <w:color w:val="000000"/>
          <w:szCs w:val="21"/>
        </w:rPr>
        <w:t>样品输送泵与样品聚集泵的流速范围：</w:t>
      </w:r>
      <w:r>
        <w:rPr>
          <w:rFonts w:ascii="宋体" w:hAnsi="宋体" w:cs="宋体" w:hint="eastAsia"/>
          <w:color w:val="000000"/>
          <w:szCs w:val="21"/>
        </w:rPr>
        <w:t>0.10</w:t>
      </w:r>
      <w:r>
        <w:rPr>
          <w:color w:val="000000"/>
          <w:szCs w:val="21"/>
        </w:rPr>
        <w:t>~</w:t>
      </w:r>
      <w:r>
        <w:rPr>
          <w:rFonts w:ascii="宋体" w:hAnsi="宋体" w:cs="宋体" w:hint="eastAsia"/>
          <w:color w:val="000000"/>
          <w:szCs w:val="21"/>
        </w:rPr>
        <w:t>9.95ml/min</w:t>
      </w:r>
      <w:r>
        <w:rPr>
          <w:rFonts w:ascii="宋体" w:hAnsi="宋体" w:cs="宋体" w:hint="eastAsia"/>
          <w:color w:val="000000"/>
          <w:szCs w:val="21"/>
        </w:rPr>
        <w:t>，最大压力：</w:t>
      </w:r>
      <w:r>
        <w:rPr>
          <w:rFonts w:ascii="宋体" w:hAnsi="宋体" w:cs="宋体" w:hint="eastAsia"/>
          <w:color w:val="000000"/>
          <w:szCs w:val="21"/>
        </w:rPr>
        <w:t>40bar</w:t>
      </w:r>
      <w:r>
        <w:rPr>
          <w:rFonts w:ascii="宋体" w:hAnsi="宋体" w:cs="宋体" w:hint="eastAsia"/>
          <w:color w:val="000000"/>
          <w:szCs w:val="21"/>
        </w:rPr>
        <w:t>；脉</w:t>
      </w:r>
      <w:r>
        <w:rPr>
          <w:rFonts w:ascii="宋体" w:hAnsi="宋体" w:cs="宋体" w:hint="eastAsia"/>
          <w:color w:val="000000"/>
          <w:szCs w:val="21"/>
        </w:rPr>
        <w:lastRenderedPageBreak/>
        <w:t>动：≤</w:t>
      </w:r>
      <w:r>
        <w:rPr>
          <w:rFonts w:ascii="宋体" w:hAnsi="宋体" w:cs="宋体" w:hint="eastAsia"/>
          <w:color w:val="000000"/>
          <w:szCs w:val="21"/>
        </w:rPr>
        <w:t>1%</w:t>
      </w:r>
      <w:r>
        <w:rPr>
          <w:rFonts w:ascii="宋体" w:hAnsi="宋体" w:cs="宋体" w:hint="eastAsia"/>
          <w:color w:val="000000"/>
          <w:szCs w:val="21"/>
        </w:rPr>
        <w:t>，具体流速由软件上设定泵速参数并通过主机交叉流泵通讯与控制、视不同分析应用而定。</w:t>
      </w:r>
    </w:p>
    <w:p w14:paraId="40EAD625" w14:textId="42DF8D47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5F4EB784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69E3313F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5E26A4B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A149FFA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44A26C5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BBE0B16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44BC3BAF" w14:textId="77777777" w:rsidR="00843A3A" w:rsidRDefault="00843A3A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AA44529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 xml:space="preserve">.5 </w:t>
      </w:r>
      <w:r>
        <w:rPr>
          <w:rFonts w:ascii="宋体" w:hAnsi="宋体" w:cs="宋体" w:hint="eastAsia"/>
          <w:color w:val="000000"/>
          <w:szCs w:val="21"/>
        </w:rPr>
        <w:t>通道压力：可达</w:t>
      </w:r>
      <w:r>
        <w:rPr>
          <w:rFonts w:ascii="宋体" w:hAnsi="宋体" w:cs="宋体" w:hint="eastAsia"/>
          <w:color w:val="000000"/>
          <w:szCs w:val="21"/>
        </w:rPr>
        <w:t>35bar</w:t>
      </w:r>
      <w:r>
        <w:rPr>
          <w:rFonts w:ascii="宋体" w:hAnsi="宋体" w:cs="宋体" w:hint="eastAsia"/>
          <w:color w:val="000000"/>
          <w:szCs w:val="21"/>
        </w:rPr>
        <w:t>。可采用调节流速梯度的方法，实现复杂组分样品的分离。</w:t>
      </w:r>
    </w:p>
    <w:p w14:paraId="0C2617F8" w14:textId="2C5C1EB3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43BEA57A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3DF0441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44A899C" w14:textId="77777777" w:rsidR="00843A3A" w:rsidRDefault="00843A3A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3A8DE1C4" w14:textId="77777777" w:rsidR="00843A3A" w:rsidRDefault="00843A3A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01AE99A" w14:textId="77777777" w:rsidR="00843A3A" w:rsidRDefault="00843A3A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380AB23" w14:textId="77777777" w:rsidR="00843A3A" w:rsidRDefault="00843A3A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A3230AA" w14:textId="77777777" w:rsidR="00843A3A" w:rsidRDefault="00843A3A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BBA292B" w14:textId="6935AD3C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9.</w:t>
      </w:r>
      <w:r>
        <w:rPr>
          <w:rFonts w:ascii="宋体" w:hAnsi="宋体" w:cs="宋体" w:hint="eastAsia"/>
          <w:color w:val="000000"/>
          <w:szCs w:val="21"/>
        </w:rPr>
        <w:t>进样体积：手动进样，标准进样体积：≥</w:t>
      </w:r>
      <w:r>
        <w:rPr>
          <w:rFonts w:ascii="宋体" w:hAnsi="宋体" w:cs="宋体" w:hint="eastAsia"/>
          <w:color w:val="000000"/>
          <w:szCs w:val="21"/>
        </w:rPr>
        <w:t>20ul</w:t>
      </w:r>
      <w:r>
        <w:rPr>
          <w:rFonts w:ascii="宋体" w:hAnsi="宋体" w:cs="宋体" w:hint="eastAsia"/>
          <w:color w:val="000000"/>
          <w:szCs w:val="21"/>
        </w:rPr>
        <w:t>；典型进样质量为：</w:t>
      </w:r>
      <w:r>
        <w:rPr>
          <w:rFonts w:ascii="宋体" w:hAnsi="宋体" w:cs="宋体" w:hint="eastAsia"/>
          <w:color w:val="000000"/>
          <w:szCs w:val="21"/>
        </w:rPr>
        <w:t>20</w:t>
      </w:r>
      <w:r>
        <w:rPr>
          <w:rFonts w:ascii="宋体" w:hAnsi="宋体" w:cs="宋体" w:hint="eastAsia"/>
          <w:color w:val="000000"/>
          <w:szCs w:val="21"/>
        </w:rPr>
        <w:t>～</w:t>
      </w:r>
      <w:r>
        <w:rPr>
          <w:rFonts w:ascii="宋体" w:hAnsi="宋体" w:cs="宋体" w:hint="eastAsia"/>
          <w:color w:val="000000"/>
          <w:szCs w:val="21"/>
        </w:rPr>
        <w:t>100ug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2C72465C" w14:textId="12741906" w:rsidR="00B00079" w:rsidRPr="008937CB" w:rsidRDefault="00775EAF" w:rsidP="00B00079">
      <w:pPr>
        <w:rPr>
          <w:b/>
        </w:rPr>
      </w:pPr>
      <w:r>
        <w:rPr>
          <w:rFonts w:hint="eastAsia"/>
          <w:b/>
        </w:rPr>
        <w:t>证明材料</w:t>
      </w:r>
      <w:r w:rsidR="00B00079" w:rsidRPr="008937CB">
        <w:rPr>
          <w:rFonts w:hint="eastAsia"/>
          <w:b/>
        </w:rPr>
        <w:t>：</w:t>
      </w:r>
    </w:p>
    <w:p w14:paraId="1DB2D74E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0FA8CD2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6F94B0D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55AD673B" w14:textId="77777777" w:rsidR="008767C6" w:rsidRDefault="008767C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785E2590" w14:textId="77777777" w:rsidR="008767C6" w:rsidRDefault="008767C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ED3EB11" w14:textId="77777777" w:rsidR="008767C6" w:rsidRPr="00F060A9" w:rsidRDefault="008767C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4FDB23E" w14:textId="77777777" w:rsidR="00CA4F87" w:rsidRDefault="00CA4F87">
      <w:pPr>
        <w:widowControl/>
        <w:jc w:val="left"/>
        <w:rPr>
          <w:b/>
          <w:bCs/>
          <w:sz w:val="28"/>
          <w:szCs w:val="28"/>
        </w:rPr>
      </w:pPr>
      <w:r>
        <w:br w:type="page"/>
      </w:r>
    </w:p>
    <w:p w14:paraId="3543A581" w14:textId="7FCA0A65" w:rsidR="00B017B6" w:rsidRPr="00B017B6" w:rsidRDefault="00B017B6" w:rsidP="00B017B6">
      <w:pPr>
        <w:pStyle w:val="5"/>
        <w:jc w:val="center"/>
      </w:pPr>
      <w:r w:rsidRPr="00B017B6">
        <w:rPr>
          <w:rFonts w:hint="eastAsia"/>
        </w:rPr>
        <w:lastRenderedPageBreak/>
        <w:t>5、超高速离心机：</w:t>
      </w:r>
    </w:p>
    <w:p w14:paraId="38D4F6A4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1.</w:t>
      </w:r>
      <w:r>
        <w:rPr>
          <w:rFonts w:ascii="宋体" w:hAnsi="宋体" w:cs="宋体" w:hint="eastAsia"/>
          <w:color w:val="000000"/>
          <w:szCs w:val="21"/>
        </w:rPr>
        <w:t>≥</w:t>
      </w:r>
      <w:r>
        <w:rPr>
          <w:rFonts w:ascii="宋体" w:hAnsi="宋体" w:cs="宋体" w:hint="eastAsia"/>
          <w:color w:val="000000"/>
          <w:szCs w:val="21"/>
        </w:rPr>
        <w:t>100000 rpm</w:t>
      </w:r>
      <w:r>
        <w:rPr>
          <w:rFonts w:ascii="宋体" w:hAnsi="宋体" w:cs="宋体" w:hint="eastAsia"/>
          <w:color w:val="000000"/>
          <w:szCs w:val="21"/>
        </w:rPr>
        <w:t>智能型超速离心机，内置</w:t>
      </w:r>
      <w:r>
        <w:rPr>
          <w:rFonts w:ascii="宋体" w:hAnsi="宋体" w:cs="宋体" w:hint="eastAsia"/>
          <w:color w:val="000000"/>
          <w:szCs w:val="21"/>
        </w:rPr>
        <w:t>PC</w:t>
      </w:r>
      <w:r>
        <w:rPr>
          <w:rFonts w:ascii="宋体" w:hAnsi="宋体" w:cs="宋体" w:hint="eastAsia"/>
          <w:color w:val="000000"/>
          <w:szCs w:val="21"/>
        </w:rPr>
        <w:t>，带软件和数据库，无需再外接电脑。钛合金材质，最高转速≥</w:t>
      </w:r>
      <w:r>
        <w:rPr>
          <w:rFonts w:ascii="宋体" w:hAnsi="宋体" w:cs="宋体" w:hint="eastAsia"/>
          <w:color w:val="000000"/>
          <w:szCs w:val="21"/>
        </w:rPr>
        <w:t>90,000 rpm</w:t>
      </w:r>
      <w:r>
        <w:rPr>
          <w:rFonts w:ascii="宋体" w:hAnsi="宋体" w:cs="宋体" w:hint="eastAsia"/>
          <w:color w:val="000000"/>
          <w:szCs w:val="21"/>
        </w:rPr>
        <w:t>，最大相对离心力≥</w:t>
      </w:r>
      <w:r>
        <w:rPr>
          <w:rFonts w:ascii="宋体" w:hAnsi="宋体" w:cs="宋体" w:hint="eastAsia"/>
          <w:color w:val="000000"/>
          <w:szCs w:val="21"/>
        </w:rPr>
        <w:t>694,000 g</w:t>
      </w:r>
      <w:r>
        <w:rPr>
          <w:rFonts w:ascii="宋体" w:hAnsi="宋体" w:cs="宋体" w:hint="eastAsia"/>
          <w:color w:val="000000"/>
          <w:szCs w:val="21"/>
        </w:rPr>
        <w:t>，最大单次实际离心体积≥</w:t>
      </w:r>
      <w:r>
        <w:rPr>
          <w:rFonts w:ascii="宋体" w:hAnsi="宋体" w:cs="宋体" w:hint="eastAsia"/>
          <w:color w:val="000000"/>
          <w:szCs w:val="21"/>
        </w:rPr>
        <w:t>8*13.5 mL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cs="宋体" w:hint="eastAsia"/>
          <w:color w:val="000000"/>
          <w:szCs w:val="21"/>
        </w:rPr>
        <w:t>K</w:t>
      </w:r>
      <w:r>
        <w:rPr>
          <w:rFonts w:ascii="宋体" w:hAnsi="宋体" w:cs="宋体" w:hint="eastAsia"/>
          <w:color w:val="000000"/>
          <w:szCs w:val="21"/>
        </w:rPr>
        <w:t>≤</w:t>
      </w:r>
      <w:r>
        <w:rPr>
          <w:rFonts w:ascii="宋体" w:hAnsi="宋体" w:cs="宋体" w:hint="eastAsia"/>
          <w:color w:val="000000"/>
          <w:szCs w:val="21"/>
        </w:rPr>
        <w:t>45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64C911DA" w14:textId="5151B335" w:rsidR="008767C6" w:rsidRPr="008937CB" w:rsidRDefault="00775EAF" w:rsidP="008767C6">
      <w:pPr>
        <w:rPr>
          <w:b/>
        </w:rPr>
      </w:pPr>
      <w:r>
        <w:rPr>
          <w:rFonts w:hint="eastAsia"/>
          <w:b/>
        </w:rPr>
        <w:t>证明材料</w:t>
      </w:r>
      <w:r w:rsidR="008767C6" w:rsidRPr="008937CB">
        <w:rPr>
          <w:rFonts w:hint="eastAsia"/>
          <w:b/>
        </w:rPr>
        <w:t>：</w:t>
      </w:r>
    </w:p>
    <w:p w14:paraId="7F311EA6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C52373B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91D7BDE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0B25DEA6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46DB4877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6577E5FA" w14:textId="77777777" w:rsidR="00B017B6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A71CFE0" w14:textId="77777777" w:rsidR="00B017B6" w:rsidRPr="00F060A9" w:rsidRDefault="00B017B6" w:rsidP="00B017B6">
      <w:pPr>
        <w:jc w:val="left"/>
        <w:rPr>
          <w:rFonts w:ascii="仿宋" w:eastAsia="仿宋" w:hAnsi="仿宋" w:cs="仿宋_GB2312"/>
          <w:color w:val="000000"/>
          <w:sz w:val="22"/>
        </w:rPr>
      </w:pPr>
    </w:p>
    <w:p w14:paraId="1B408ABC" w14:textId="77777777" w:rsidR="00B017B6" w:rsidRPr="00B017B6" w:rsidRDefault="00B017B6" w:rsidP="00B017B6">
      <w:pPr>
        <w:pStyle w:val="5"/>
        <w:jc w:val="center"/>
      </w:pPr>
      <w:r w:rsidRPr="00B017B6">
        <w:rPr>
          <w:rFonts w:hint="eastAsia"/>
        </w:rPr>
        <w:t>6、间断化学分析仪：</w:t>
      </w:r>
    </w:p>
    <w:p w14:paraId="282588B0" w14:textId="77777777" w:rsidR="00E26863" w:rsidRDefault="00E26863" w:rsidP="00E26863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3.</w:t>
      </w:r>
      <w:r>
        <w:rPr>
          <w:rFonts w:ascii="宋体" w:hAnsi="宋体" w:cs="宋体" w:hint="eastAsia"/>
          <w:color w:val="000000"/>
          <w:szCs w:val="21"/>
        </w:rPr>
        <w:t>低温样品和试剂储存仓，计算机程序温度控制：</w:t>
      </w:r>
      <w:r>
        <w:rPr>
          <w:rFonts w:ascii="宋体" w:hAnsi="宋体" w:cs="宋体" w:hint="eastAsia"/>
          <w:color w:val="000000"/>
          <w:szCs w:val="21"/>
        </w:rPr>
        <w:t>8</w:t>
      </w:r>
      <w:r>
        <w:rPr>
          <w:rFonts w:ascii="宋体" w:hAnsi="宋体" w:cs="宋体" w:hint="eastAsia"/>
          <w:color w:val="000000"/>
          <w:szCs w:val="21"/>
        </w:rPr>
        <w:t>～</w:t>
      </w:r>
      <w:r>
        <w:rPr>
          <w:rFonts w:ascii="宋体" w:hAnsi="宋体" w:cs="宋体" w:hint="eastAsia"/>
          <w:color w:val="000000"/>
          <w:szCs w:val="21"/>
        </w:rPr>
        <w:t>20</w:t>
      </w:r>
      <w:r>
        <w:rPr>
          <w:rFonts w:ascii="宋体" w:hAnsi="宋体" w:cs="宋体" w:hint="eastAsia"/>
          <w:color w:val="000000"/>
          <w:szCs w:val="21"/>
        </w:rPr>
        <w:t>℃可调，有效地储存样品和试剂。</w:t>
      </w:r>
    </w:p>
    <w:p w14:paraId="10BEB363" w14:textId="40010966" w:rsidR="008767C6" w:rsidRPr="008937CB" w:rsidRDefault="00775EAF" w:rsidP="008767C6">
      <w:pPr>
        <w:rPr>
          <w:b/>
        </w:rPr>
      </w:pPr>
      <w:r>
        <w:rPr>
          <w:rFonts w:hint="eastAsia"/>
          <w:b/>
        </w:rPr>
        <w:t>证明材料</w:t>
      </w:r>
      <w:r w:rsidR="008767C6" w:rsidRPr="008937CB">
        <w:rPr>
          <w:rFonts w:hint="eastAsia"/>
          <w:b/>
        </w:rPr>
        <w:t>：</w:t>
      </w:r>
    </w:p>
    <w:p w14:paraId="7C2475FD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1291628" w14:textId="77777777" w:rsidR="00E26863" w:rsidRDefault="00E26863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043BEEC" w14:textId="77777777" w:rsidR="00E26863" w:rsidRDefault="00E26863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20014AA" w14:textId="77777777" w:rsidR="00E26863" w:rsidRDefault="00E26863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FD05176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/>
          <w:color w:val="000000"/>
          <w:szCs w:val="21"/>
        </w:rPr>
        <w:t>6.</w:t>
      </w:r>
      <w:r>
        <w:rPr>
          <w:rFonts w:ascii="宋体" w:hAnsi="宋体" w:cs="宋体" w:hint="eastAsia"/>
          <w:color w:val="000000"/>
          <w:szCs w:val="21"/>
        </w:rPr>
        <w:t>计算机控制高精度稀释器：稀释器量程</w:t>
      </w:r>
      <w:r>
        <w:rPr>
          <w:rFonts w:ascii="宋体" w:hAnsi="宋体" w:cs="宋体" w:hint="eastAsia"/>
          <w:color w:val="000000"/>
          <w:szCs w:val="21"/>
        </w:rPr>
        <w:t>:10-5000</w:t>
      </w:r>
      <w:r>
        <w:rPr>
          <w:rFonts w:ascii="宋体" w:hAnsi="宋体" w:cs="宋体" w:hint="eastAsia"/>
          <w:color w:val="000000"/>
          <w:szCs w:val="21"/>
        </w:rPr>
        <w:t>μ</w:t>
      </w:r>
      <w:r>
        <w:rPr>
          <w:rFonts w:ascii="宋体" w:hAnsi="宋体" w:cs="宋体" w:hint="eastAsia"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，稀释倍数</w:t>
      </w:r>
      <w:r>
        <w:rPr>
          <w:rFonts w:ascii="宋体" w:hAnsi="宋体" w:cs="宋体" w:hint="eastAsia"/>
          <w:color w:val="000000"/>
          <w:szCs w:val="21"/>
        </w:rPr>
        <w:t>1-1000</w:t>
      </w:r>
      <w:r>
        <w:rPr>
          <w:rFonts w:ascii="宋体" w:hAnsi="宋体" w:cs="宋体" w:hint="eastAsia"/>
          <w:color w:val="000000"/>
          <w:szCs w:val="21"/>
        </w:rPr>
        <w:t>倍。可对超量程的样品进行前稀释和事后稀释。可自动配置工作标准系列。</w:t>
      </w:r>
    </w:p>
    <w:p w14:paraId="7EF4929C" w14:textId="5C16B74D" w:rsidR="008767C6" w:rsidRPr="008937CB" w:rsidRDefault="00775EAF" w:rsidP="008767C6">
      <w:pPr>
        <w:rPr>
          <w:b/>
        </w:rPr>
      </w:pPr>
      <w:r>
        <w:rPr>
          <w:rFonts w:hint="eastAsia"/>
          <w:b/>
        </w:rPr>
        <w:t>证明材料</w:t>
      </w:r>
      <w:r w:rsidR="008767C6" w:rsidRPr="008937CB">
        <w:rPr>
          <w:rFonts w:hint="eastAsia"/>
          <w:b/>
        </w:rPr>
        <w:t>：</w:t>
      </w:r>
    </w:p>
    <w:p w14:paraId="1DCF5263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59873F6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03B8DDF6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6627D5CB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4A56F99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5D2238F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/>
          <w:color w:val="000000"/>
          <w:szCs w:val="21"/>
        </w:rPr>
        <w:t>7.</w:t>
      </w:r>
      <w:r>
        <w:rPr>
          <w:rFonts w:ascii="宋体" w:hAnsi="宋体" w:cs="宋体" w:hint="eastAsia"/>
          <w:color w:val="000000"/>
          <w:szCs w:val="21"/>
        </w:rPr>
        <w:t>移液针可程控往复运动，混匀搅拌样品</w:t>
      </w:r>
      <w:r>
        <w:rPr>
          <w:rFonts w:ascii="宋体" w:hAnsi="宋体" w:cs="宋体" w:hint="eastAsia"/>
          <w:color w:val="000000"/>
          <w:szCs w:val="21"/>
        </w:rPr>
        <w:t>,</w:t>
      </w:r>
      <w:r>
        <w:rPr>
          <w:rFonts w:ascii="宋体" w:hAnsi="宋体" w:cs="宋体" w:hint="eastAsia"/>
          <w:color w:val="000000"/>
          <w:szCs w:val="21"/>
        </w:rPr>
        <w:t>用于充分的混合反应。</w:t>
      </w:r>
    </w:p>
    <w:p w14:paraId="07A96CFA" w14:textId="32706346" w:rsidR="008767C6" w:rsidRPr="008937CB" w:rsidRDefault="00775EAF" w:rsidP="008767C6">
      <w:pPr>
        <w:rPr>
          <w:b/>
        </w:rPr>
      </w:pPr>
      <w:r>
        <w:rPr>
          <w:rFonts w:hint="eastAsia"/>
          <w:b/>
        </w:rPr>
        <w:t>证明材料</w:t>
      </w:r>
      <w:r w:rsidR="008767C6" w:rsidRPr="008937CB">
        <w:rPr>
          <w:rFonts w:hint="eastAsia"/>
          <w:b/>
        </w:rPr>
        <w:t>：</w:t>
      </w:r>
    </w:p>
    <w:p w14:paraId="49B70225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2141CC20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440B95E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21451DE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095A245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577EE4D7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0CDA1CD0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19AB235B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/>
          <w:color w:val="000000"/>
          <w:szCs w:val="21"/>
        </w:rPr>
        <w:t>8.</w:t>
      </w:r>
      <w:r>
        <w:rPr>
          <w:rFonts w:ascii="宋体" w:hAnsi="宋体" w:cs="宋体" w:hint="eastAsia"/>
          <w:color w:val="000000"/>
          <w:szCs w:val="21"/>
        </w:rPr>
        <w:t>移液针具有电子液位探测功能，实现样品和试剂的容量的智能实时自动监测功能，软件可实时监控试剂的剩余容量，当容量不足时会提示报警及绕过当前试剂容量不足的项目，进行其它项目的分析。直至试剂添加后自动进行完成为完成项目的分析。</w:t>
      </w:r>
    </w:p>
    <w:p w14:paraId="09C66181" w14:textId="5A65F803" w:rsidR="008767C6" w:rsidRPr="008937CB" w:rsidRDefault="00775EAF" w:rsidP="008767C6">
      <w:pPr>
        <w:rPr>
          <w:b/>
        </w:rPr>
      </w:pPr>
      <w:r>
        <w:rPr>
          <w:rFonts w:hint="eastAsia"/>
          <w:b/>
        </w:rPr>
        <w:t>证明材料</w:t>
      </w:r>
      <w:r w:rsidR="008767C6" w:rsidRPr="008937CB">
        <w:rPr>
          <w:rFonts w:hint="eastAsia"/>
          <w:b/>
        </w:rPr>
        <w:t>：</w:t>
      </w:r>
    </w:p>
    <w:p w14:paraId="309C2DB7" w14:textId="77777777" w:rsidR="00B017B6" w:rsidRDefault="00B017B6" w:rsidP="004E4774"/>
    <w:p w14:paraId="3A1DF9A7" w14:textId="77777777" w:rsidR="008A5A11" w:rsidRDefault="008A5A11" w:rsidP="004E4774"/>
    <w:p w14:paraId="2AFF4493" w14:textId="77777777" w:rsidR="008A5A11" w:rsidRDefault="008A5A11" w:rsidP="004E4774"/>
    <w:p w14:paraId="1DF68B21" w14:textId="77777777" w:rsidR="008A5A11" w:rsidRDefault="008A5A11" w:rsidP="004E4774"/>
    <w:p w14:paraId="16442EA8" w14:textId="77777777" w:rsidR="008A5A11" w:rsidRDefault="008A5A11" w:rsidP="004E4774"/>
    <w:p w14:paraId="50BEA950" w14:textId="77777777" w:rsidR="008A5A11" w:rsidRDefault="008A5A11" w:rsidP="004E4774"/>
    <w:p w14:paraId="729290B5" w14:textId="77777777" w:rsidR="00B017B6" w:rsidRDefault="00B017B6" w:rsidP="004E4774"/>
    <w:p w14:paraId="578C3B12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/>
          <w:color w:val="000000"/>
          <w:szCs w:val="21"/>
        </w:rPr>
        <w:t>10.</w:t>
      </w:r>
      <w:r>
        <w:rPr>
          <w:rFonts w:ascii="宋体" w:hAnsi="宋体" w:cs="宋体" w:hint="eastAsia"/>
          <w:color w:val="000000"/>
          <w:szCs w:val="21"/>
        </w:rPr>
        <w:t>移液针温度控制范围：</w:t>
      </w:r>
      <w:r>
        <w:rPr>
          <w:rFonts w:ascii="宋体" w:hAnsi="宋体" w:cs="宋体" w:hint="eastAsia"/>
          <w:color w:val="000000"/>
          <w:szCs w:val="21"/>
        </w:rPr>
        <w:t>30</w:t>
      </w:r>
      <w:r>
        <w:rPr>
          <w:rFonts w:ascii="宋体" w:hAnsi="宋体" w:cs="宋体" w:hint="eastAsia"/>
          <w:color w:val="000000"/>
          <w:szCs w:val="21"/>
        </w:rPr>
        <w:t>～</w:t>
      </w:r>
      <w:r>
        <w:rPr>
          <w:rFonts w:ascii="宋体" w:hAnsi="宋体" w:cs="宋体" w:hint="eastAsia"/>
          <w:color w:val="000000"/>
          <w:szCs w:val="21"/>
        </w:rPr>
        <w:t>40</w:t>
      </w:r>
      <w:r>
        <w:rPr>
          <w:rFonts w:ascii="宋体" w:hAnsi="宋体" w:cs="宋体" w:hint="eastAsia"/>
          <w:color w:val="000000"/>
          <w:szCs w:val="21"/>
        </w:rPr>
        <w:t>℃，通过软件和主机内置触控屏设置。</w:t>
      </w:r>
    </w:p>
    <w:p w14:paraId="1A974B90" w14:textId="34C4F57E" w:rsidR="008767C6" w:rsidRPr="008937CB" w:rsidRDefault="00775EAF" w:rsidP="008767C6">
      <w:pPr>
        <w:rPr>
          <w:b/>
        </w:rPr>
      </w:pPr>
      <w:r>
        <w:rPr>
          <w:rFonts w:hint="eastAsia"/>
          <w:b/>
        </w:rPr>
        <w:t>证明材料</w:t>
      </w:r>
      <w:r w:rsidR="008767C6" w:rsidRPr="008937CB">
        <w:rPr>
          <w:rFonts w:hint="eastAsia"/>
          <w:b/>
        </w:rPr>
        <w:t>：</w:t>
      </w:r>
    </w:p>
    <w:p w14:paraId="084C68C0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D724A70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649E8580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0745F09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B6EA672" w14:textId="77777777" w:rsidR="008A5A11" w:rsidRDefault="008A5A11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765B420C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</w:p>
    <w:p w14:paraId="39C2FC0E" w14:textId="77777777" w:rsidR="00CA4F87" w:rsidRDefault="00CA4F87" w:rsidP="00CA4F87">
      <w:pPr>
        <w:spacing w:line="276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▲</w:t>
      </w:r>
      <w:r>
        <w:rPr>
          <w:rFonts w:ascii="宋体" w:hAnsi="宋体" w:cs="宋体"/>
          <w:color w:val="000000"/>
          <w:szCs w:val="21"/>
        </w:rPr>
        <w:t>11.</w:t>
      </w:r>
      <w:r>
        <w:rPr>
          <w:rFonts w:ascii="宋体" w:hAnsi="宋体" w:cs="宋体" w:hint="eastAsia"/>
          <w:color w:val="000000"/>
          <w:szCs w:val="21"/>
        </w:rPr>
        <w:t>比色皿容量：可容纳不少于</w:t>
      </w:r>
      <w:r>
        <w:rPr>
          <w:rFonts w:ascii="宋体" w:hAnsi="宋体" w:cs="宋体" w:hint="eastAsia"/>
          <w:color w:val="000000"/>
          <w:szCs w:val="21"/>
        </w:rPr>
        <w:t>640</w:t>
      </w:r>
      <w:r>
        <w:rPr>
          <w:rFonts w:ascii="宋体" w:hAnsi="宋体" w:cs="宋体" w:hint="eastAsia"/>
          <w:color w:val="000000"/>
          <w:szCs w:val="21"/>
        </w:rPr>
        <w:t>个比色皿。比色皿光程为</w:t>
      </w:r>
      <w:r>
        <w:rPr>
          <w:rFonts w:ascii="宋体" w:hAnsi="宋体" w:cs="宋体" w:hint="eastAsia"/>
          <w:color w:val="000000"/>
          <w:szCs w:val="21"/>
        </w:rPr>
        <w:t>15mm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393A818B" w14:textId="4D23AE05" w:rsidR="008767C6" w:rsidRPr="008937CB" w:rsidRDefault="00775EAF" w:rsidP="008767C6">
      <w:pPr>
        <w:rPr>
          <w:b/>
        </w:rPr>
      </w:pPr>
      <w:r>
        <w:rPr>
          <w:rFonts w:hint="eastAsia"/>
          <w:b/>
        </w:rPr>
        <w:t>证明材料</w:t>
      </w:r>
      <w:r w:rsidR="008767C6" w:rsidRPr="008937CB">
        <w:rPr>
          <w:rFonts w:hint="eastAsia"/>
          <w:b/>
        </w:rPr>
        <w:t>：</w:t>
      </w:r>
    </w:p>
    <w:p w14:paraId="3A61C151" w14:textId="77777777" w:rsidR="00CA4F87" w:rsidRDefault="00CA4F87" w:rsidP="004E4774"/>
    <w:p w14:paraId="53420D60" w14:textId="77777777" w:rsidR="00CA4F87" w:rsidRDefault="00CA4F87" w:rsidP="004E4774"/>
    <w:p w14:paraId="5EF45CDF" w14:textId="77777777" w:rsidR="008A5A11" w:rsidRDefault="008A5A11" w:rsidP="004E4774"/>
    <w:p w14:paraId="5F9BC1C8" w14:textId="77777777" w:rsidR="008A5A11" w:rsidRDefault="008A5A11" w:rsidP="004E4774"/>
    <w:p w14:paraId="28080A9F" w14:textId="77777777" w:rsidR="00CA4F87" w:rsidRDefault="00CA4F87" w:rsidP="004E4774"/>
    <w:p w14:paraId="7BC657AD" w14:textId="77777777" w:rsidR="00B017B6" w:rsidRPr="004E4774" w:rsidRDefault="00B017B6" w:rsidP="004E4774"/>
    <w:sectPr w:rsidR="00B017B6" w:rsidRPr="004E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FC03" w14:textId="77777777" w:rsidR="00635D05" w:rsidRDefault="00635D05" w:rsidP="00131514">
      <w:r>
        <w:separator/>
      </w:r>
    </w:p>
  </w:endnote>
  <w:endnote w:type="continuationSeparator" w:id="0">
    <w:p w14:paraId="5E3C631E" w14:textId="77777777" w:rsidR="00635D05" w:rsidRDefault="00635D05" w:rsidP="0013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F02DD" w14:textId="77777777" w:rsidR="00635D05" w:rsidRDefault="00635D05" w:rsidP="00131514">
      <w:r>
        <w:separator/>
      </w:r>
    </w:p>
  </w:footnote>
  <w:footnote w:type="continuationSeparator" w:id="0">
    <w:p w14:paraId="789DEF3D" w14:textId="77777777" w:rsidR="00635D05" w:rsidRDefault="00635D05" w:rsidP="0013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43EE9"/>
    <w:multiLevelType w:val="hybridMultilevel"/>
    <w:tmpl w:val="546AC464"/>
    <w:lvl w:ilvl="0" w:tplc="EFE849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2F"/>
    <w:rsid w:val="00003A04"/>
    <w:rsid w:val="00024386"/>
    <w:rsid w:val="00031585"/>
    <w:rsid w:val="00036B9E"/>
    <w:rsid w:val="000977DB"/>
    <w:rsid w:val="000A133A"/>
    <w:rsid w:val="000A1FA2"/>
    <w:rsid w:val="000C1C11"/>
    <w:rsid w:val="000C1D43"/>
    <w:rsid w:val="000D1B1D"/>
    <w:rsid w:val="00123614"/>
    <w:rsid w:val="001257B4"/>
    <w:rsid w:val="00127975"/>
    <w:rsid w:val="00127FDD"/>
    <w:rsid w:val="00131514"/>
    <w:rsid w:val="0015129C"/>
    <w:rsid w:val="00151D96"/>
    <w:rsid w:val="00175BCC"/>
    <w:rsid w:val="001844C3"/>
    <w:rsid w:val="00184697"/>
    <w:rsid w:val="001A2D11"/>
    <w:rsid w:val="001C35C9"/>
    <w:rsid w:val="001C6AC6"/>
    <w:rsid w:val="001D474D"/>
    <w:rsid w:val="001D7849"/>
    <w:rsid w:val="001F114D"/>
    <w:rsid w:val="001F1745"/>
    <w:rsid w:val="001F3F0F"/>
    <w:rsid w:val="00206221"/>
    <w:rsid w:val="00215067"/>
    <w:rsid w:val="0022046B"/>
    <w:rsid w:val="00220AA0"/>
    <w:rsid w:val="00226D93"/>
    <w:rsid w:val="00232A0D"/>
    <w:rsid w:val="002363A6"/>
    <w:rsid w:val="0024161A"/>
    <w:rsid w:val="00244DB6"/>
    <w:rsid w:val="00245A4E"/>
    <w:rsid w:val="00254C02"/>
    <w:rsid w:val="002551E5"/>
    <w:rsid w:val="002577C2"/>
    <w:rsid w:val="002A0DD4"/>
    <w:rsid w:val="002B10D4"/>
    <w:rsid w:val="002B2F98"/>
    <w:rsid w:val="002B31C5"/>
    <w:rsid w:val="002C0FD2"/>
    <w:rsid w:val="002D6486"/>
    <w:rsid w:val="002E507A"/>
    <w:rsid w:val="00306F00"/>
    <w:rsid w:val="00311CC2"/>
    <w:rsid w:val="00315229"/>
    <w:rsid w:val="00326426"/>
    <w:rsid w:val="0034163C"/>
    <w:rsid w:val="00345028"/>
    <w:rsid w:val="00345D1C"/>
    <w:rsid w:val="003463E5"/>
    <w:rsid w:val="003676A4"/>
    <w:rsid w:val="003846C4"/>
    <w:rsid w:val="00391647"/>
    <w:rsid w:val="003957D0"/>
    <w:rsid w:val="003A192C"/>
    <w:rsid w:val="003A4FEC"/>
    <w:rsid w:val="003B5F82"/>
    <w:rsid w:val="003D2952"/>
    <w:rsid w:val="003E33EE"/>
    <w:rsid w:val="004061DC"/>
    <w:rsid w:val="00410303"/>
    <w:rsid w:val="00434F2F"/>
    <w:rsid w:val="004400F1"/>
    <w:rsid w:val="00445C38"/>
    <w:rsid w:val="004960A1"/>
    <w:rsid w:val="004B48E1"/>
    <w:rsid w:val="004B6551"/>
    <w:rsid w:val="004C5B56"/>
    <w:rsid w:val="004E4774"/>
    <w:rsid w:val="004F5F51"/>
    <w:rsid w:val="0053226B"/>
    <w:rsid w:val="005338C0"/>
    <w:rsid w:val="00533A80"/>
    <w:rsid w:val="00551D7C"/>
    <w:rsid w:val="005B2A36"/>
    <w:rsid w:val="005B5252"/>
    <w:rsid w:val="005B65F6"/>
    <w:rsid w:val="005F1A22"/>
    <w:rsid w:val="0060382A"/>
    <w:rsid w:val="006069C3"/>
    <w:rsid w:val="00612DDC"/>
    <w:rsid w:val="00617FCB"/>
    <w:rsid w:val="00635D05"/>
    <w:rsid w:val="006745CA"/>
    <w:rsid w:val="00697067"/>
    <w:rsid w:val="006B4E68"/>
    <w:rsid w:val="006C2258"/>
    <w:rsid w:val="006C6D76"/>
    <w:rsid w:val="006C72C0"/>
    <w:rsid w:val="006E0CAA"/>
    <w:rsid w:val="006F60D9"/>
    <w:rsid w:val="00706934"/>
    <w:rsid w:val="00712AE4"/>
    <w:rsid w:val="00744798"/>
    <w:rsid w:val="00766B17"/>
    <w:rsid w:val="00774F13"/>
    <w:rsid w:val="007759AB"/>
    <w:rsid w:val="00775EAF"/>
    <w:rsid w:val="00782B9F"/>
    <w:rsid w:val="007A3CDE"/>
    <w:rsid w:val="007D71B4"/>
    <w:rsid w:val="007E421C"/>
    <w:rsid w:val="007E7B72"/>
    <w:rsid w:val="00825F03"/>
    <w:rsid w:val="00834EF8"/>
    <w:rsid w:val="00843A3A"/>
    <w:rsid w:val="00844D16"/>
    <w:rsid w:val="00853C81"/>
    <w:rsid w:val="00857716"/>
    <w:rsid w:val="00862BEB"/>
    <w:rsid w:val="008767C6"/>
    <w:rsid w:val="00893894"/>
    <w:rsid w:val="008A215E"/>
    <w:rsid w:val="008A5A11"/>
    <w:rsid w:val="008B54D4"/>
    <w:rsid w:val="008C10C5"/>
    <w:rsid w:val="008C1DAE"/>
    <w:rsid w:val="008C1ED6"/>
    <w:rsid w:val="008D0A12"/>
    <w:rsid w:val="008D0B53"/>
    <w:rsid w:val="008F2EC5"/>
    <w:rsid w:val="008F349C"/>
    <w:rsid w:val="0091530E"/>
    <w:rsid w:val="0091721B"/>
    <w:rsid w:val="00932B61"/>
    <w:rsid w:val="00956BBA"/>
    <w:rsid w:val="00982F60"/>
    <w:rsid w:val="00993C1D"/>
    <w:rsid w:val="00996BE4"/>
    <w:rsid w:val="009A4D7C"/>
    <w:rsid w:val="009C7011"/>
    <w:rsid w:val="009D3793"/>
    <w:rsid w:val="00A05D4F"/>
    <w:rsid w:val="00A47D14"/>
    <w:rsid w:val="00A502C7"/>
    <w:rsid w:val="00A54BDB"/>
    <w:rsid w:val="00A56C3C"/>
    <w:rsid w:val="00A6205C"/>
    <w:rsid w:val="00A654FC"/>
    <w:rsid w:val="00A87E80"/>
    <w:rsid w:val="00A92A2C"/>
    <w:rsid w:val="00AA7D7D"/>
    <w:rsid w:val="00AB6FA0"/>
    <w:rsid w:val="00AB7F9F"/>
    <w:rsid w:val="00AF2D43"/>
    <w:rsid w:val="00AF70AB"/>
    <w:rsid w:val="00B00079"/>
    <w:rsid w:val="00B017B6"/>
    <w:rsid w:val="00B044BA"/>
    <w:rsid w:val="00B21B54"/>
    <w:rsid w:val="00B223BC"/>
    <w:rsid w:val="00B2676A"/>
    <w:rsid w:val="00B26852"/>
    <w:rsid w:val="00B32F51"/>
    <w:rsid w:val="00B33B55"/>
    <w:rsid w:val="00B71232"/>
    <w:rsid w:val="00BA38CB"/>
    <w:rsid w:val="00BE1D77"/>
    <w:rsid w:val="00BE3944"/>
    <w:rsid w:val="00BE5FBB"/>
    <w:rsid w:val="00C14896"/>
    <w:rsid w:val="00C17AEC"/>
    <w:rsid w:val="00C43049"/>
    <w:rsid w:val="00C52D2F"/>
    <w:rsid w:val="00CA4F87"/>
    <w:rsid w:val="00CB5162"/>
    <w:rsid w:val="00CD5715"/>
    <w:rsid w:val="00CE6DBD"/>
    <w:rsid w:val="00D013EC"/>
    <w:rsid w:val="00D14BEC"/>
    <w:rsid w:val="00D2003E"/>
    <w:rsid w:val="00D26A20"/>
    <w:rsid w:val="00D26B71"/>
    <w:rsid w:val="00D424AD"/>
    <w:rsid w:val="00D47328"/>
    <w:rsid w:val="00D53F50"/>
    <w:rsid w:val="00D57DEE"/>
    <w:rsid w:val="00D83923"/>
    <w:rsid w:val="00D86F78"/>
    <w:rsid w:val="00D97305"/>
    <w:rsid w:val="00DA6399"/>
    <w:rsid w:val="00DD0186"/>
    <w:rsid w:val="00DD2E88"/>
    <w:rsid w:val="00E06526"/>
    <w:rsid w:val="00E26863"/>
    <w:rsid w:val="00E76A2D"/>
    <w:rsid w:val="00E77E43"/>
    <w:rsid w:val="00EB59C2"/>
    <w:rsid w:val="00ED0C4B"/>
    <w:rsid w:val="00ED75F4"/>
    <w:rsid w:val="00EE1ECD"/>
    <w:rsid w:val="00F01072"/>
    <w:rsid w:val="00F21B30"/>
    <w:rsid w:val="00F54381"/>
    <w:rsid w:val="00F5636C"/>
    <w:rsid w:val="00F67E3E"/>
    <w:rsid w:val="00F82300"/>
    <w:rsid w:val="00FA40C7"/>
    <w:rsid w:val="00FC4FA9"/>
    <w:rsid w:val="00FC63FD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AC04E"/>
  <w15:chartTrackingRefBased/>
  <w15:docId w15:val="{F123F703-FB94-4E09-AC7A-FFCD6EB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B4E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15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315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315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6D9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C0FD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2C0FD2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51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151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3151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315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131514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226D93"/>
    <w:rPr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2C0FD2"/>
    <w:rPr>
      <w:b/>
      <w:bCs/>
    </w:rPr>
  </w:style>
  <w:style w:type="character" w:customStyle="1" w:styleId="6Char">
    <w:name w:val="标题 6 Char"/>
    <w:basedOn w:val="a0"/>
    <w:link w:val="6"/>
    <w:uiPriority w:val="9"/>
    <w:rsid w:val="002C0FD2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7Char">
    <w:name w:val="标题 7 Char"/>
    <w:basedOn w:val="a0"/>
    <w:link w:val="7"/>
    <w:uiPriority w:val="9"/>
    <w:rsid w:val="002C0FD2"/>
    <w:rPr>
      <w:b/>
      <w:bCs/>
      <w:szCs w:val="24"/>
    </w:rPr>
  </w:style>
  <w:style w:type="character" w:styleId="a7">
    <w:name w:val="FollowedHyperlink"/>
    <w:basedOn w:val="a0"/>
    <w:uiPriority w:val="99"/>
    <w:semiHidden/>
    <w:unhideWhenUsed/>
    <w:rsid w:val="00A654F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5D4F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6B4E68"/>
    <w:rPr>
      <w:b/>
      <w:bCs/>
      <w:kern w:val="44"/>
      <w:sz w:val="44"/>
      <w:szCs w:val="44"/>
    </w:rPr>
  </w:style>
  <w:style w:type="character" w:styleId="a8">
    <w:name w:val="annotation reference"/>
    <w:basedOn w:val="a0"/>
    <w:uiPriority w:val="99"/>
    <w:semiHidden/>
    <w:unhideWhenUsed/>
    <w:rsid w:val="00DD2E8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DD2E8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DD2E8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D2E8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D2E88"/>
    <w:rPr>
      <w:b/>
      <w:bCs/>
    </w:rPr>
  </w:style>
  <w:style w:type="paragraph" w:styleId="ab">
    <w:name w:val="Revision"/>
    <w:hidden/>
    <w:uiPriority w:val="99"/>
    <w:semiHidden/>
    <w:rsid w:val="0030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10</Pages>
  <Words>403</Words>
  <Characters>2301</Characters>
  <Application>Microsoft Office Word</Application>
  <DocSecurity>0</DocSecurity>
  <Lines>19</Lines>
  <Paragraphs>5</Paragraphs>
  <ScaleCrop>false</ScaleCrop>
  <Company>H3C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wangfeng (CHN-集团代表处)</dc:creator>
  <cp:keywords/>
  <dc:description/>
  <cp:lastModifiedBy>WHH</cp:lastModifiedBy>
  <cp:revision>75</cp:revision>
  <cp:lastPrinted>2024-09-13T03:32:00Z</cp:lastPrinted>
  <dcterms:created xsi:type="dcterms:W3CDTF">2024-07-17T03:39:00Z</dcterms:created>
  <dcterms:modified xsi:type="dcterms:W3CDTF">2024-10-25T03:36:00Z</dcterms:modified>
</cp:coreProperties>
</file>