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7AD92" w14:textId="762481BB" w:rsidR="00DB5C34" w:rsidRPr="00EE347F" w:rsidRDefault="00F9118A" w:rsidP="00DB5C34">
      <w:pPr>
        <w:jc w:val="center"/>
        <w:rPr>
          <w:rFonts w:ascii="宋体" w:hAnsi="宋体" w:hint="eastAsia"/>
          <w:b/>
          <w:bCs/>
          <w:color w:val="000000" w:themeColor="text1"/>
          <w:sz w:val="36"/>
          <w:szCs w:val="36"/>
        </w:rPr>
      </w:pPr>
      <w:bookmarkStart w:id="0" w:name="_Toc487181228"/>
      <w:bookmarkStart w:id="1" w:name="_Toc60325820"/>
      <w:r>
        <w:rPr>
          <w:rFonts w:ascii="宋体" w:hAnsi="宋体" w:hint="eastAsia"/>
          <w:b/>
          <w:bCs/>
          <w:color w:val="000000" w:themeColor="text1"/>
          <w:sz w:val="36"/>
          <w:szCs w:val="36"/>
        </w:rPr>
        <w:t>东莞理工学院生态环境与建筑工程学院2025年城市大规模建筑群地震灾害风险智能感知系统监测设备预防维护改造服务（一期）采购项目</w:t>
      </w:r>
      <w:r w:rsidR="00DB5C34" w:rsidRPr="00EE347F">
        <w:rPr>
          <w:rFonts w:ascii="宋体" w:hAnsi="宋体"/>
          <w:b/>
          <w:bCs/>
          <w:color w:val="000000" w:themeColor="text1"/>
          <w:sz w:val="36"/>
          <w:szCs w:val="36"/>
        </w:rPr>
        <w:t>用户需求书</w:t>
      </w:r>
      <w:bookmarkEnd w:id="0"/>
      <w:bookmarkEnd w:id="1"/>
    </w:p>
    <w:p w14:paraId="5A7BA32C" w14:textId="77777777" w:rsidR="002D6756" w:rsidRPr="00EE347F" w:rsidRDefault="002D6756" w:rsidP="002D6756">
      <w:pPr>
        <w:pStyle w:val="afff7"/>
        <w:spacing w:line="360" w:lineRule="auto"/>
        <w:ind w:firstLineChars="0" w:firstLine="0"/>
        <w:rPr>
          <w:rFonts w:ascii="宋体" w:eastAsia="宋体" w:hAnsi="宋体" w:hint="eastAsia"/>
          <w:b/>
          <w:sz w:val="24"/>
        </w:rPr>
      </w:pPr>
    </w:p>
    <w:p w14:paraId="3BA2BDF1" w14:textId="77777777" w:rsidR="002D6756" w:rsidRPr="00EE347F" w:rsidRDefault="002D6756" w:rsidP="002D6756">
      <w:pPr>
        <w:rPr>
          <w:rFonts w:ascii="宋体" w:hAnsi="宋体" w:hint="eastAsia"/>
          <w:sz w:val="24"/>
        </w:rPr>
      </w:pPr>
      <w:r w:rsidRPr="00EE347F">
        <w:rPr>
          <w:rFonts w:ascii="宋体" w:hAnsi="宋体"/>
          <w:b/>
          <w:sz w:val="24"/>
        </w:rPr>
        <w:t>一、项目概况：</w:t>
      </w:r>
    </w:p>
    <w:p w14:paraId="6D5DA449" w14:textId="77777777" w:rsidR="002D6756" w:rsidRPr="00EE347F" w:rsidRDefault="002D6756" w:rsidP="002D6756">
      <w:pPr>
        <w:rPr>
          <w:rFonts w:ascii="宋体" w:hAnsi="宋体" w:hint="eastAsia"/>
          <w:sz w:val="24"/>
        </w:rPr>
      </w:pPr>
    </w:p>
    <w:p w14:paraId="3C746747" w14:textId="77777777" w:rsidR="002D6756" w:rsidRPr="00EE347F" w:rsidRDefault="002D6756" w:rsidP="002D6756">
      <w:pPr>
        <w:ind w:firstLineChars="200" w:firstLine="480"/>
        <w:rPr>
          <w:rFonts w:ascii="宋体" w:hAnsi="宋体" w:hint="eastAsia"/>
          <w:sz w:val="24"/>
        </w:rPr>
      </w:pPr>
      <w:r w:rsidRPr="00EE347F">
        <w:rPr>
          <w:rFonts w:ascii="宋体" w:hAnsi="宋体" w:hint="eastAsia"/>
          <w:sz w:val="24"/>
        </w:rPr>
        <w:t>该项目采购服务于国家重点研发计划项目“城市大规模建筑群地震灾害风险智能感知系统研发”子课题“典型城市群大规模示范应用及工程示范效果评价反馈”，需在典型城市群建筑上大规模配置的设备进行合理化改进和预防性服务项目，承接项目持续对子课题研究成果提供合理化维护性服务，最终构成应用平台。</w:t>
      </w:r>
    </w:p>
    <w:p w14:paraId="58AAD1DA" w14:textId="77777777" w:rsidR="002D6756" w:rsidRPr="00EE347F" w:rsidRDefault="002D6756" w:rsidP="002D6756">
      <w:pPr>
        <w:rPr>
          <w:rFonts w:ascii="宋体" w:hAnsi="宋体" w:hint="eastAsia"/>
          <w:sz w:val="24"/>
        </w:rPr>
      </w:pPr>
    </w:p>
    <w:p w14:paraId="2C4187D7" w14:textId="75C8362A" w:rsidR="002D6756" w:rsidRPr="00EE347F" w:rsidRDefault="002D6756" w:rsidP="002D6756">
      <w:pPr>
        <w:rPr>
          <w:rFonts w:ascii="宋体" w:hAnsi="宋体" w:hint="eastAsia"/>
          <w:sz w:val="24"/>
        </w:rPr>
      </w:pPr>
      <w:r w:rsidRPr="00EE347F">
        <w:rPr>
          <w:rFonts w:ascii="宋体" w:hAnsi="宋体"/>
          <w:sz w:val="24"/>
        </w:rPr>
        <w:t>采购包1（</w:t>
      </w:r>
      <w:r w:rsidR="00F9118A">
        <w:rPr>
          <w:rFonts w:ascii="宋体" w:hAnsi="宋体"/>
          <w:sz w:val="24"/>
        </w:rPr>
        <w:t>东莞理工学院生态环境与建筑工程学院2025年城市大规模建筑群地震灾害风险智能感知系统监测设备预防维护改造服务（一期）采购项目</w:t>
      </w:r>
      <w:r w:rsidRPr="00EE347F">
        <w:rPr>
          <w:rFonts w:ascii="宋体" w:hAnsi="宋体"/>
          <w:sz w:val="24"/>
        </w:rPr>
        <w:t>）</w:t>
      </w:r>
    </w:p>
    <w:p w14:paraId="69050F4E" w14:textId="77777777" w:rsidR="002D6756" w:rsidRPr="00EE347F" w:rsidRDefault="002D6756" w:rsidP="002D6756">
      <w:pPr>
        <w:rPr>
          <w:rFonts w:ascii="宋体" w:hAnsi="宋体" w:hint="eastAsia"/>
          <w:sz w:val="24"/>
        </w:rPr>
      </w:pPr>
      <w:r w:rsidRPr="00EE347F">
        <w:rPr>
          <w:rFonts w:ascii="宋体" w:hAnsi="宋体"/>
          <w:b/>
          <w:sz w:val="24"/>
        </w:rPr>
        <w:t>1.主要商务要求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23"/>
        <w:gridCol w:w="7623"/>
      </w:tblGrid>
      <w:tr w:rsidR="002D6756" w:rsidRPr="00EE347F" w14:paraId="3D18D76D" w14:textId="77777777" w:rsidTr="002D6756">
        <w:tc>
          <w:tcPr>
            <w:tcW w:w="1089" w:type="pct"/>
          </w:tcPr>
          <w:p w14:paraId="02291921" w14:textId="77777777" w:rsidR="002D6756" w:rsidRPr="00EE347F" w:rsidRDefault="002D6756" w:rsidP="002460BE">
            <w:pPr>
              <w:rPr>
                <w:rFonts w:ascii="宋体" w:hAnsi="宋体" w:hint="eastAsia"/>
                <w:sz w:val="24"/>
              </w:rPr>
            </w:pPr>
            <w:r w:rsidRPr="00EE347F">
              <w:rPr>
                <w:rFonts w:ascii="宋体" w:hAnsi="宋体"/>
                <w:sz w:val="24"/>
              </w:rPr>
              <w:t>标的提供的时间</w:t>
            </w:r>
          </w:p>
        </w:tc>
        <w:tc>
          <w:tcPr>
            <w:tcW w:w="3911" w:type="pct"/>
          </w:tcPr>
          <w:p w14:paraId="7DB5A8C7" w14:textId="77777777" w:rsidR="002D6756" w:rsidRPr="00EE347F" w:rsidRDefault="002D6756" w:rsidP="002460BE">
            <w:pPr>
              <w:rPr>
                <w:rFonts w:ascii="宋体" w:hAnsi="宋体" w:hint="eastAsia"/>
                <w:sz w:val="24"/>
              </w:rPr>
            </w:pPr>
            <w:r w:rsidRPr="00EE347F">
              <w:rPr>
                <w:rFonts w:ascii="宋体" w:hAnsi="宋体" w:hint="eastAsia"/>
                <w:sz w:val="24"/>
              </w:rPr>
              <w:t>自合同签订生效之日起6个月</w:t>
            </w:r>
            <w:r w:rsidRPr="00EE347F">
              <w:rPr>
                <w:rFonts w:ascii="宋体" w:hAnsi="宋体"/>
                <w:sz w:val="24"/>
              </w:rPr>
              <w:t>。</w:t>
            </w:r>
          </w:p>
        </w:tc>
      </w:tr>
      <w:tr w:rsidR="002D6756" w:rsidRPr="00EE347F" w14:paraId="22884618" w14:textId="77777777" w:rsidTr="002D6756">
        <w:tc>
          <w:tcPr>
            <w:tcW w:w="1089" w:type="pct"/>
          </w:tcPr>
          <w:p w14:paraId="7D0D482F" w14:textId="77777777" w:rsidR="002D6756" w:rsidRPr="00EE347F" w:rsidRDefault="002D6756" w:rsidP="002460BE">
            <w:pPr>
              <w:rPr>
                <w:rFonts w:ascii="宋体" w:hAnsi="宋体" w:hint="eastAsia"/>
                <w:sz w:val="24"/>
              </w:rPr>
            </w:pPr>
            <w:r w:rsidRPr="00EE347F">
              <w:rPr>
                <w:rFonts w:ascii="宋体" w:hAnsi="宋体"/>
                <w:sz w:val="24"/>
              </w:rPr>
              <w:t>标的提供的地点</w:t>
            </w:r>
          </w:p>
        </w:tc>
        <w:tc>
          <w:tcPr>
            <w:tcW w:w="3911" w:type="pct"/>
          </w:tcPr>
          <w:p w14:paraId="0197403E" w14:textId="77777777" w:rsidR="002D6756" w:rsidRPr="00EE347F" w:rsidRDefault="002D6756" w:rsidP="002460BE">
            <w:pPr>
              <w:rPr>
                <w:rFonts w:ascii="宋体" w:hAnsi="宋体" w:hint="eastAsia"/>
                <w:sz w:val="24"/>
              </w:rPr>
            </w:pPr>
            <w:r w:rsidRPr="00EE347F">
              <w:rPr>
                <w:rFonts w:ascii="宋体" w:hAnsi="宋体"/>
                <w:sz w:val="24"/>
              </w:rPr>
              <w:t>采购人指定地点。</w:t>
            </w:r>
          </w:p>
        </w:tc>
      </w:tr>
      <w:tr w:rsidR="002D6756" w:rsidRPr="00EE347F" w14:paraId="3FC42AD1" w14:textId="77777777" w:rsidTr="002D6756">
        <w:tc>
          <w:tcPr>
            <w:tcW w:w="1089" w:type="pct"/>
          </w:tcPr>
          <w:p w14:paraId="60F5C9B4" w14:textId="77777777" w:rsidR="002D6756" w:rsidRPr="00EE347F" w:rsidRDefault="002D6756" w:rsidP="002460BE">
            <w:pPr>
              <w:rPr>
                <w:rFonts w:ascii="宋体" w:hAnsi="宋体" w:hint="eastAsia"/>
                <w:sz w:val="24"/>
              </w:rPr>
            </w:pPr>
            <w:r w:rsidRPr="00EE347F">
              <w:rPr>
                <w:rFonts w:ascii="宋体" w:hAnsi="宋体"/>
                <w:sz w:val="24"/>
              </w:rPr>
              <w:t>付款方式</w:t>
            </w:r>
          </w:p>
        </w:tc>
        <w:tc>
          <w:tcPr>
            <w:tcW w:w="3911" w:type="pct"/>
          </w:tcPr>
          <w:p w14:paraId="5047F291" w14:textId="77777777" w:rsidR="002D6756" w:rsidRPr="00EE347F" w:rsidRDefault="002D6756" w:rsidP="002460BE">
            <w:pPr>
              <w:rPr>
                <w:rFonts w:ascii="宋体" w:hAnsi="宋体" w:hint="eastAsia"/>
                <w:sz w:val="24"/>
              </w:rPr>
            </w:pPr>
            <w:r w:rsidRPr="00EE347F">
              <w:rPr>
                <w:rFonts w:ascii="宋体" w:hAnsi="宋体"/>
                <w:sz w:val="24"/>
              </w:rPr>
              <w:t>1期：支付比例</w:t>
            </w:r>
            <w:r w:rsidRPr="00EE347F">
              <w:rPr>
                <w:rFonts w:ascii="宋体" w:hAnsi="宋体" w:hint="eastAsia"/>
                <w:sz w:val="24"/>
              </w:rPr>
              <w:t>3</w:t>
            </w:r>
            <w:r w:rsidRPr="00EE347F">
              <w:rPr>
                <w:rFonts w:ascii="宋体" w:hAnsi="宋体"/>
                <w:sz w:val="24"/>
              </w:rPr>
              <w:t>0%,</w:t>
            </w:r>
            <w:r w:rsidRPr="00EE347F">
              <w:rPr>
                <w:rFonts w:ascii="宋体" w:hAnsi="宋体" w:hint="eastAsia"/>
                <w:sz w:val="24"/>
              </w:rPr>
              <w:t>合同签订后中标人向采购人出具付款申请，15个工作日内，采购人向中标人支付合同总价的</w:t>
            </w:r>
            <w:r w:rsidRPr="00EE347F">
              <w:rPr>
                <w:rFonts w:ascii="宋体" w:hAnsi="宋体"/>
                <w:sz w:val="24"/>
              </w:rPr>
              <w:t>30</w:t>
            </w:r>
            <w:r w:rsidRPr="00EE347F">
              <w:rPr>
                <w:rFonts w:ascii="宋体" w:hAnsi="宋体" w:hint="eastAsia"/>
                <w:sz w:val="24"/>
              </w:rPr>
              <w:t>%预付款项；</w:t>
            </w:r>
          </w:p>
          <w:p w14:paraId="733183AF" w14:textId="77777777" w:rsidR="002D6756" w:rsidRPr="00EE347F" w:rsidRDefault="002D6756" w:rsidP="002460BE">
            <w:pPr>
              <w:rPr>
                <w:rFonts w:ascii="宋体" w:hAnsi="宋体" w:hint="eastAsia"/>
                <w:sz w:val="24"/>
              </w:rPr>
            </w:pPr>
            <w:r w:rsidRPr="00EE347F">
              <w:rPr>
                <w:rFonts w:ascii="宋体" w:hAnsi="宋体" w:hint="eastAsia"/>
                <w:sz w:val="24"/>
              </w:rPr>
              <w:t>2</w:t>
            </w:r>
            <w:r w:rsidRPr="00EE347F">
              <w:rPr>
                <w:rFonts w:ascii="宋体" w:hAnsi="宋体"/>
                <w:sz w:val="24"/>
              </w:rPr>
              <w:t>期：支付比例</w:t>
            </w:r>
            <w:r w:rsidRPr="00EE347F">
              <w:rPr>
                <w:rFonts w:ascii="宋体" w:hAnsi="宋体" w:hint="eastAsia"/>
                <w:sz w:val="24"/>
              </w:rPr>
              <w:t>7</w:t>
            </w:r>
            <w:r w:rsidRPr="00EE347F">
              <w:rPr>
                <w:rFonts w:ascii="宋体" w:hAnsi="宋体"/>
                <w:sz w:val="24"/>
              </w:rPr>
              <w:t>0%,</w:t>
            </w:r>
            <w:r w:rsidRPr="00EE347F">
              <w:rPr>
                <w:rFonts w:ascii="宋体" w:hAnsi="宋体" w:hint="eastAsia"/>
                <w:sz w:val="24"/>
              </w:rPr>
              <w:t>项目完成并经采购人验收合格后，中标人向采购人出具付款申请, 经采购人确认后，支付合同总价款剩余的70%；</w:t>
            </w:r>
          </w:p>
          <w:p w14:paraId="4D95B6B3" w14:textId="77777777" w:rsidR="002D6756" w:rsidRPr="00EE347F" w:rsidRDefault="002D6756" w:rsidP="002460BE">
            <w:pPr>
              <w:rPr>
                <w:rFonts w:ascii="宋体" w:hAnsi="宋体" w:hint="eastAsia"/>
                <w:sz w:val="24"/>
              </w:rPr>
            </w:pPr>
            <w:r w:rsidRPr="00EE347F">
              <w:rPr>
                <w:rFonts w:ascii="宋体" w:hAnsi="宋体"/>
                <w:sz w:val="24"/>
              </w:rPr>
              <w:t>注：本项目的每笔款项均以银行转账方式支付，中标人凭：</w:t>
            </w:r>
            <w:r w:rsidRPr="00EE347F">
              <w:rPr>
                <w:rFonts w:ascii="宋体" w:hAnsi="宋体" w:hint="eastAsia"/>
                <w:sz w:val="24"/>
              </w:rPr>
              <w:t>①</w:t>
            </w:r>
            <w:r w:rsidRPr="00EE347F">
              <w:rPr>
                <w:rFonts w:ascii="宋体" w:hAnsi="宋体"/>
                <w:sz w:val="24"/>
              </w:rPr>
              <w:t>合同复印件；</w:t>
            </w:r>
            <w:r w:rsidRPr="00EE347F">
              <w:rPr>
                <w:rFonts w:ascii="宋体" w:hAnsi="宋体" w:hint="eastAsia"/>
                <w:sz w:val="24"/>
              </w:rPr>
              <w:t>②</w:t>
            </w:r>
            <w:r w:rsidRPr="00EE347F">
              <w:rPr>
                <w:rFonts w:ascii="宋体" w:hAnsi="宋体"/>
                <w:sz w:val="24"/>
              </w:rPr>
              <w:t>中标人开具的正式发票；</w:t>
            </w:r>
            <w:r w:rsidRPr="00EE347F">
              <w:rPr>
                <w:rFonts w:ascii="宋体" w:hAnsi="宋体" w:hint="eastAsia"/>
                <w:sz w:val="24"/>
              </w:rPr>
              <w:t>③</w:t>
            </w:r>
            <w:r w:rsidRPr="00EE347F">
              <w:rPr>
                <w:rFonts w:ascii="宋体" w:hAnsi="宋体"/>
                <w:sz w:val="24"/>
              </w:rPr>
              <w:t>中标通知书复印件；按以下程序付款：中标人应在采购人支付款项前，将发票送至采购人单位。发票抬头名称与采购人单位名称一致。付款时间以付款划出款项之日为准。</w:t>
            </w:r>
          </w:p>
          <w:p w14:paraId="038EE10D" w14:textId="77777777" w:rsidR="002D6756" w:rsidRPr="00EE347F" w:rsidRDefault="002D6756" w:rsidP="002460BE">
            <w:pPr>
              <w:rPr>
                <w:rFonts w:ascii="宋体" w:hAnsi="宋体" w:hint="eastAsia"/>
                <w:sz w:val="24"/>
              </w:rPr>
            </w:pPr>
            <w:r w:rsidRPr="00EE347F">
              <w:rPr>
                <w:rFonts w:ascii="宋体" w:hAnsi="宋体"/>
                <w:sz w:val="24"/>
              </w:rPr>
              <w:t>本项目资金来源为财政资金，相关付款程序严格遵守东莞市（或项目所在镇街）政府财政资金支付程序规定。如因中标人未按照要求向采购人提供请款资料，导致采购人延期付款的，由此产生的法律责任，由中标人自行承担。</w:t>
            </w:r>
          </w:p>
          <w:p w14:paraId="1B5C520B" w14:textId="77777777" w:rsidR="002D6756" w:rsidRPr="00EE347F" w:rsidRDefault="002D6756" w:rsidP="002460BE">
            <w:pPr>
              <w:rPr>
                <w:rFonts w:ascii="宋体" w:hAnsi="宋体" w:hint="eastAsia"/>
                <w:sz w:val="24"/>
              </w:rPr>
            </w:pPr>
            <w:r w:rsidRPr="00EE347F">
              <w:rPr>
                <w:rFonts w:ascii="宋体" w:hAnsi="宋体"/>
                <w:sz w:val="24"/>
              </w:rPr>
              <w:t>如项目发生合同融资，采购人应当将合同款项支付到合同约定收款账户。</w:t>
            </w:r>
          </w:p>
        </w:tc>
      </w:tr>
      <w:tr w:rsidR="002D6756" w:rsidRPr="00EE347F" w14:paraId="7CAA28D5" w14:textId="77777777" w:rsidTr="002D6756">
        <w:tc>
          <w:tcPr>
            <w:tcW w:w="1089" w:type="pct"/>
          </w:tcPr>
          <w:p w14:paraId="63AB5DF4" w14:textId="77777777" w:rsidR="002D6756" w:rsidRPr="00EE347F" w:rsidRDefault="002D6756" w:rsidP="002460BE">
            <w:pPr>
              <w:rPr>
                <w:rFonts w:ascii="宋体" w:hAnsi="宋体" w:hint="eastAsia"/>
                <w:sz w:val="24"/>
              </w:rPr>
            </w:pPr>
            <w:r w:rsidRPr="00EE347F">
              <w:rPr>
                <w:rFonts w:ascii="宋体" w:hAnsi="宋体"/>
                <w:sz w:val="24"/>
              </w:rPr>
              <w:t>验收要求</w:t>
            </w:r>
          </w:p>
        </w:tc>
        <w:tc>
          <w:tcPr>
            <w:tcW w:w="3911" w:type="pct"/>
          </w:tcPr>
          <w:p w14:paraId="4040452A" w14:textId="77777777" w:rsidR="002D6756" w:rsidRPr="00EE347F" w:rsidRDefault="002D6756" w:rsidP="002460BE">
            <w:pPr>
              <w:rPr>
                <w:rFonts w:ascii="宋体" w:hAnsi="宋体" w:hint="eastAsia"/>
                <w:sz w:val="24"/>
              </w:rPr>
            </w:pPr>
            <w:r w:rsidRPr="00EE347F">
              <w:rPr>
                <w:rFonts w:ascii="宋体" w:hAnsi="宋体"/>
                <w:sz w:val="24"/>
              </w:rPr>
              <w:t>1期：</w:t>
            </w:r>
            <w:r w:rsidRPr="00EE347F">
              <w:rPr>
                <w:rFonts w:ascii="宋体" w:hAnsi="宋体" w:hint="eastAsia"/>
                <w:sz w:val="24"/>
              </w:rPr>
              <w:t>1、验收工作由采购人（或采购人指定的单位）和中标人共同进行。2、在验收时，中标人应向采购人提供服务的相关资料（如巡检记录工作表、现场施工影像或图片），按采购人提出的方式验收。3、由采购人对服务的质量和数量及其他进行检验。如发现质量和数量等任何一项与采购要求规定不符，采购人有权拒绝接受。</w:t>
            </w:r>
          </w:p>
        </w:tc>
      </w:tr>
      <w:tr w:rsidR="002D6756" w:rsidRPr="00EE347F" w14:paraId="3A9E3E12" w14:textId="77777777" w:rsidTr="002D6756">
        <w:tc>
          <w:tcPr>
            <w:tcW w:w="1089" w:type="pct"/>
          </w:tcPr>
          <w:p w14:paraId="26ED65A5" w14:textId="77777777" w:rsidR="002D6756" w:rsidRPr="00EE347F" w:rsidRDefault="002D6756" w:rsidP="002460BE">
            <w:pPr>
              <w:rPr>
                <w:rFonts w:ascii="宋体" w:hAnsi="宋体" w:hint="eastAsia"/>
                <w:sz w:val="24"/>
              </w:rPr>
            </w:pPr>
            <w:r w:rsidRPr="00EE347F">
              <w:rPr>
                <w:rFonts w:ascii="宋体" w:hAnsi="宋体"/>
                <w:sz w:val="24"/>
              </w:rPr>
              <w:t>履约保证金</w:t>
            </w:r>
          </w:p>
        </w:tc>
        <w:tc>
          <w:tcPr>
            <w:tcW w:w="3911" w:type="pct"/>
          </w:tcPr>
          <w:p w14:paraId="7C6144ED" w14:textId="77777777" w:rsidR="002D6756" w:rsidRPr="00EE347F" w:rsidRDefault="002D6756" w:rsidP="002460BE">
            <w:pPr>
              <w:rPr>
                <w:rFonts w:ascii="宋体" w:hAnsi="宋体" w:hint="eastAsia"/>
                <w:sz w:val="24"/>
              </w:rPr>
            </w:pPr>
            <w:r w:rsidRPr="00EE347F">
              <w:rPr>
                <w:rFonts w:ascii="宋体" w:hAnsi="宋体"/>
                <w:sz w:val="24"/>
              </w:rPr>
              <w:t>不收取</w:t>
            </w:r>
          </w:p>
        </w:tc>
      </w:tr>
      <w:tr w:rsidR="002D6756" w:rsidRPr="00EE347F" w14:paraId="18AB9CB8" w14:textId="77777777" w:rsidTr="002D6756">
        <w:tc>
          <w:tcPr>
            <w:tcW w:w="1089" w:type="pct"/>
          </w:tcPr>
          <w:p w14:paraId="63C009AF" w14:textId="77777777" w:rsidR="002D6756" w:rsidRPr="00EE347F" w:rsidRDefault="002D6756" w:rsidP="002460BE">
            <w:pPr>
              <w:rPr>
                <w:rFonts w:ascii="宋体" w:hAnsi="宋体" w:hint="eastAsia"/>
                <w:sz w:val="24"/>
              </w:rPr>
            </w:pPr>
            <w:r w:rsidRPr="00EE347F">
              <w:rPr>
                <w:rFonts w:ascii="宋体" w:hAnsi="宋体"/>
                <w:sz w:val="24"/>
              </w:rPr>
              <w:t>其他</w:t>
            </w:r>
          </w:p>
        </w:tc>
        <w:tc>
          <w:tcPr>
            <w:tcW w:w="3911" w:type="pct"/>
          </w:tcPr>
          <w:p w14:paraId="594073E9" w14:textId="77777777" w:rsidR="002D6756" w:rsidRPr="00EE347F" w:rsidRDefault="002D6756" w:rsidP="002460BE">
            <w:pPr>
              <w:rPr>
                <w:rFonts w:ascii="宋体" w:hAnsi="宋体" w:hint="eastAsia"/>
                <w:sz w:val="24"/>
              </w:rPr>
            </w:pPr>
            <w:r w:rsidRPr="00EE347F">
              <w:rPr>
                <w:rFonts w:ascii="宋体" w:hAnsi="宋体" w:hint="eastAsia"/>
                <w:sz w:val="24"/>
              </w:rPr>
              <w:t>报价要求，</w:t>
            </w:r>
            <w:r w:rsidRPr="00EE347F">
              <w:rPr>
                <w:rFonts w:ascii="宋体" w:hAnsi="宋体"/>
                <w:sz w:val="24"/>
              </w:rPr>
              <w:t>（1）</w:t>
            </w:r>
            <w:r w:rsidRPr="00EE347F">
              <w:rPr>
                <w:rFonts w:ascii="宋体" w:hAnsi="宋体" w:hint="eastAsia"/>
                <w:sz w:val="24"/>
              </w:rPr>
              <w:t>报价包括了完成本次招标所有服务内容的费用，包括人工费、劳保费、保险费、材料费、通讯费、保障金、场地租金费、维护入场费、对接费、各种税务费、必须的辅助材料费及合同实施过程中不可预见费用等全部费用。</w:t>
            </w:r>
            <w:r w:rsidRPr="00EE347F">
              <w:rPr>
                <w:rFonts w:ascii="宋体" w:hAnsi="宋体"/>
                <w:sz w:val="24"/>
              </w:rPr>
              <w:t>（2）投标人应以人民币为结算单位。</w:t>
            </w:r>
          </w:p>
        </w:tc>
      </w:tr>
    </w:tbl>
    <w:p w14:paraId="0AA807FA" w14:textId="77777777" w:rsidR="002D6756" w:rsidRPr="00EE347F" w:rsidRDefault="002D6756" w:rsidP="002D6756">
      <w:pPr>
        <w:rPr>
          <w:rFonts w:ascii="宋体" w:hAnsi="宋体" w:hint="eastAsia"/>
          <w:sz w:val="24"/>
        </w:rPr>
      </w:pPr>
      <w:r w:rsidRPr="00EE347F">
        <w:rPr>
          <w:rFonts w:ascii="宋体" w:hAnsi="宋体"/>
          <w:b/>
          <w:sz w:val="24"/>
        </w:rPr>
        <w:t>2.技术标准与要求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4"/>
        <w:gridCol w:w="777"/>
        <w:gridCol w:w="1718"/>
        <w:gridCol w:w="777"/>
        <w:gridCol w:w="773"/>
        <w:gridCol w:w="1656"/>
        <w:gridCol w:w="1656"/>
        <w:gridCol w:w="885"/>
        <w:gridCol w:w="920"/>
      </w:tblGrid>
      <w:tr w:rsidR="002D6756" w:rsidRPr="00EE347F" w14:paraId="7C505916" w14:textId="77777777" w:rsidTr="002D6756">
        <w:tc>
          <w:tcPr>
            <w:tcW w:w="303" w:type="pct"/>
          </w:tcPr>
          <w:p w14:paraId="6B46C015" w14:textId="77777777" w:rsidR="002D6756" w:rsidRPr="00EE347F" w:rsidRDefault="002D6756" w:rsidP="002460BE">
            <w:pPr>
              <w:jc w:val="center"/>
              <w:rPr>
                <w:rFonts w:ascii="宋体" w:hAnsi="宋体" w:hint="eastAsia"/>
                <w:sz w:val="24"/>
              </w:rPr>
            </w:pPr>
            <w:r w:rsidRPr="00EE347F">
              <w:rPr>
                <w:rFonts w:ascii="宋体" w:hAnsi="宋体"/>
                <w:sz w:val="24"/>
              </w:rPr>
              <w:lastRenderedPageBreak/>
              <w:t>序号</w:t>
            </w:r>
          </w:p>
        </w:tc>
        <w:tc>
          <w:tcPr>
            <w:tcW w:w="402" w:type="pct"/>
          </w:tcPr>
          <w:p w14:paraId="1443E3A9" w14:textId="77777777" w:rsidR="002D6756" w:rsidRPr="00EE347F" w:rsidRDefault="002D6756" w:rsidP="002460BE">
            <w:pPr>
              <w:jc w:val="center"/>
              <w:rPr>
                <w:rFonts w:ascii="宋体" w:hAnsi="宋体" w:hint="eastAsia"/>
                <w:sz w:val="24"/>
              </w:rPr>
            </w:pPr>
            <w:r w:rsidRPr="00EE347F">
              <w:rPr>
                <w:rFonts w:ascii="宋体" w:hAnsi="宋体"/>
                <w:sz w:val="24"/>
              </w:rPr>
              <w:t>品目名称</w:t>
            </w:r>
          </w:p>
        </w:tc>
        <w:tc>
          <w:tcPr>
            <w:tcW w:w="885" w:type="pct"/>
          </w:tcPr>
          <w:p w14:paraId="0B8191F4" w14:textId="77777777" w:rsidR="002D6756" w:rsidRPr="00EE347F" w:rsidRDefault="002D6756" w:rsidP="002460BE">
            <w:pPr>
              <w:jc w:val="center"/>
              <w:rPr>
                <w:rFonts w:ascii="宋体" w:hAnsi="宋体" w:hint="eastAsia"/>
                <w:sz w:val="24"/>
              </w:rPr>
            </w:pPr>
            <w:r w:rsidRPr="00EE347F">
              <w:rPr>
                <w:rFonts w:ascii="宋体" w:hAnsi="宋体"/>
                <w:sz w:val="24"/>
              </w:rPr>
              <w:t>标的名称</w:t>
            </w:r>
          </w:p>
        </w:tc>
        <w:tc>
          <w:tcPr>
            <w:tcW w:w="402" w:type="pct"/>
          </w:tcPr>
          <w:p w14:paraId="04C90307" w14:textId="77777777" w:rsidR="002D6756" w:rsidRPr="00EE347F" w:rsidRDefault="002D6756" w:rsidP="002460BE">
            <w:pPr>
              <w:jc w:val="center"/>
              <w:rPr>
                <w:rFonts w:ascii="宋体" w:hAnsi="宋体" w:hint="eastAsia"/>
                <w:sz w:val="24"/>
              </w:rPr>
            </w:pPr>
            <w:r w:rsidRPr="00EE347F">
              <w:rPr>
                <w:rFonts w:ascii="宋体" w:hAnsi="宋体"/>
                <w:sz w:val="24"/>
              </w:rPr>
              <w:t>单位</w:t>
            </w:r>
          </w:p>
        </w:tc>
        <w:tc>
          <w:tcPr>
            <w:tcW w:w="400" w:type="pct"/>
          </w:tcPr>
          <w:p w14:paraId="2E85DEAA" w14:textId="77777777" w:rsidR="002D6756" w:rsidRPr="00EE347F" w:rsidRDefault="002D6756" w:rsidP="002460BE">
            <w:pPr>
              <w:jc w:val="center"/>
              <w:rPr>
                <w:rFonts w:ascii="宋体" w:hAnsi="宋体" w:hint="eastAsia"/>
                <w:sz w:val="24"/>
              </w:rPr>
            </w:pPr>
            <w:r w:rsidRPr="00EE347F">
              <w:rPr>
                <w:rFonts w:ascii="宋体" w:hAnsi="宋体"/>
                <w:sz w:val="24"/>
              </w:rPr>
              <w:t>数量</w:t>
            </w:r>
          </w:p>
        </w:tc>
        <w:tc>
          <w:tcPr>
            <w:tcW w:w="838" w:type="pct"/>
          </w:tcPr>
          <w:p w14:paraId="60BBDF4C" w14:textId="77777777" w:rsidR="002D6756" w:rsidRPr="00EE347F" w:rsidRDefault="002D6756" w:rsidP="002460BE">
            <w:pPr>
              <w:jc w:val="center"/>
              <w:rPr>
                <w:rFonts w:ascii="宋体" w:hAnsi="宋体" w:hint="eastAsia"/>
                <w:sz w:val="24"/>
              </w:rPr>
            </w:pPr>
            <w:r w:rsidRPr="00EE347F">
              <w:rPr>
                <w:rFonts w:ascii="宋体" w:hAnsi="宋体"/>
                <w:sz w:val="24"/>
              </w:rPr>
              <w:t>分项预算单价（元）</w:t>
            </w:r>
          </w:p>
        </w:tc>
        <w:tc>
          <w:tcPr>
            <w:tcW w:w="838" w:type="pct"/>
          </w:tcPr>
          <w:p w14:paraId="227241A6" w14:textId="77777777" w:rsidR="002D6756" w:rsidRPr="00EE347F" w:rsidRDefault="002D6756" w:rsidP="002460BE">
            <w:pPr>
              <w:jc w:val="center"/>
              <w:rPr>
                <w:rFonts w:ascii="宋体" w:hAnsi="宋体" w:hint="eastAsia"/>
                <w:sz w:val="24"/>
              </w:rPr>
            </w:pPr>
            <w:r w:rsidRPr="00EE347F">
              <w:rPr>
                <w:rFonts w:ascii="宋体" w:hAnsi="宋体"/>
                <w:sz w:val="24"/>
              </w:rPr>
              <w:t>分项预算总价（元）</w:t>
            </w:r>
          </w:p>
        </w:tc>
        <w:tc>
          <w:tcPr>
            <w:tcW w:w="457" w:type="pct"/>
          </w:tcPr>
          <w:p w14:paraId="144D4B62" w14:textId="77777777" w:rsidR="002D6756" w:rsidRPr="00EE347F" w:rsidRDefault="002D6756" w:rsidP="002460BE">
            <w:pPr>
              <w:rPr>
                <w:rFonts w:ascii="宋体" w:hAnsi="宋体" w:hint="eastAsia"/>
                <w:sz w:val="24"/>
              </w:rPr>
            </w:pPr>
            <w:r w:rsidRPr="00EE347F">
              <w:rPr>
                <w:rFonts w:ascii="宋体" w:hAnsi="宋体"/>
                <w:sz w:val="24"/>
              </w:rPr>
              <w:t>所属行业</w:t>
            </w:r>
          </w:p>
        </w:tc>
        <w:tc>
          <w:tcPr>
            <w:tcW w:w="475" w:type="pct"/>
          </w:tcPr>
          <w:p w14:paraId="7451AC6A" w14:textId="77777777" w:rsidR="002D6756" w:rsidRPr="00EE347F" w:rsidRDefault="002D6756" w:rsidP="002460BE">
            <w:pPr>
              <w:jc w:val="center"/>
              <w:rPr>
                <w:rFonts w:ascii="宋体" w:hAnsi="宋体" w:hint="eastAsia"/>
                <w:sz w:val="24"/>
              </w:rPr>
            </w:pPr>
            <w:r w:rsidRPr="00EE347F">
              <w:rPr>
                <w:rFonts w:ascii="宋体" w:hAnsi="宋体"/>
                <w:sz w:val="24"/>
              </w:rPr>
              <w:t>技术要求</w:t>
            </w:r>
          </w:p>
        </w:tc>
      </w:tr>
      <w:tr w:rsidR="002D6756" w:rsidRPr="00EE347F" w14:paraId="15E2B7D3" w14:textId="77777777" w:rsidTr="002D6756">
        <w:tc>
          <w:tcPr>
            <w:tcW w:w="303" w:type="pct"/>
          </w:tcPr>
          <w:p w14:paraId="3176A77D" w14:textId="77777777" w:rsidR="002D6756" w:rsidRPr="00EE347F" w:rsidRDefault="002D6756" w:rsidP="002460BE">
            <w:pPr>
              <w:jc w:val="center"/>
              <w:rPr>
                <w:rFonts w:ascii="宋体" w:hAnsi="宋体" w:hint="eastAsia"/>
                <w:sz w:val="24"/>
              </w:rPr>
            </w:pPr>
            <w:r w:rsidRPr="00EE347F">
              <w:rPr>
                <w:rFonts w:ascii="宋体" w:hAnsi="宋体"/>
                <w:sz w:val="24"/>
              </w:rPr>
              <w:t>1</w:t>
            </w:r>
          </w:p>
        </w:tc>
        <w:tc>
          <w:tcPr>
            <w:tcW w:w="402" w:type="pct"/>
          </w:tcPr>
          <w:p w14:paraId="3004420C" w14:textId="77777777" w:rsidR="002D6756" w:rsidRPr="00EE347F" w:rsidRDefault="002D6756" w:rsidP="002460BE">
            <w:pPr>
              <w:jc w:val="left"/>
              <w:rPr>
                <w:rFonts w:ascii="宋体" w:hAnsi="宋体" w:hint="eastAsia"/>
                <w:sz w:val="24"/>
              </w:rPr>
            </w:pPr>
            <w:r w:rsidRPr="00EE347F">
              <w:rPr>
                <w:rFonts w:ascii="宋体" w:hAnsi="宋体"/>
                <w:sz w:val="24"/>
              </w:rPr>
              <w:t>其他服务</w:t>
            </w:r>
          </w:p>
        </w:tc>
        <w:tc>
          <w:tcPr>
            <w:tcW w:w="885" w:type="pct"/>
          </w:tcPr>
          <w:p w14:paraId="2E66A5D2" w14:textId="62C060B3" w:rsidR="002D6756" w:rsidRPr="00EE347F" w:rsidRDefault="00F9118A" w:rsidP="002460BE">
            <w:pPr>
              <w:jc w:val="left"/>
              <w:rPr>
                <w:rFonts w:ascii="宋体" w:hAnsi="宋体" w:hint="eastAsia"/>
                <w:sz w:val="24"/>
              </w:rPr>
            </w:pPr>
            <w:r>
              <w:rPr>
                <w:rFonts w:ascii="宋体" w:hAnsi="宋体"/>
                <w:sz w:val="24"/>
              </w:rPr>
              <w:t>东莞理工学院生态环境与建筑工程学院2025年城市大规模建筑群地震灾害风险智能感知系统监测设备预防维护改造服务（一期）采购项目</w:t>
            </w:r>
          </w:p>
        </w:tc>
        <w:tc>
          <w:tcPr>
            <w:tcW w:w="402" w:type="pct"/>
          </w:tcPr>
          <w:p w14:paraId="32F42C80" w14:textId="77777777" w:rsidR="002D6756" w:rsidRPr="00EE347F" w:rsidRDefault="002D6756" w:rsidP="002460BE">
            <w:pPr>
              <w:jc w:val="left"/>
              <w:rPr>
                <w:rFonts w:ascii="宋体" w:hAnsi="宋体" w:hint="eastAsia"/>
                <w:sz w:val="24"/>
              </w:rPr>
            </w:pPr>
            <w:r w:rsidRPr="00EE347F">
              <w:rPr>
                <w:rFonts w:ascii="宋体" w:hAnsi="宋体"/>
                <w:sz w:val="24"/>
              </w:rPr>
              <w:t>项</w:t>
            </w:r>
          </w:p>
        </w:tc>
        <w:tc>
          <w:tcPr>
            <w:tcW w:w="400" w:type="pct"/>
          </w:tcPr>
          <w:p w14:paraId="5C5C01B7" w14:textId="77777777" w:rsidR="002D6756" w:rsidRPr="00EE347F" w:rsidRDefault="002D6756" w:rsidP="002460BE">
            <w:pPr>
              <w:jc w:val="right"/>
              <w:rPr>
                <w:rFonts w:ascii="宋体" w:hAnsi="宋体" w:hint="eastAsia"/>
                <w:sz w:val="24"/>
              </w:rPr>
            </w:pPr>
            <w:r w:rsidRPr="00EE347F">
              <w:rPr>
                <w:rFonts w:ascii="宋体" w:hAnsi="宋体"/>
                <w:sz w:val="24"/>
              </w:rPr>
              <w:t>1.00</w:t>
            </w:r>
          </w:p>
        </w:tc>
        <w:tc>
          <w:tcPr>
            <w:tcW w:w="838" w:type="pct"/>
          </w:tcPr>
          <w:p w14:paraId="50BAB3CE" w14:textId="77777777" w:rsidR="002D6756" w:rsidRPr="00EE347F" w:rsidRDefault="002D6756" w:rsidP="002460BE">
            <w:pPr>
              <w:jc w:val="right"/>
              <w:rPr>
                <w:rFonts w:ascii="宋体" w:hAnsi="宋体" w:hint="eastAsia"/>
                <w:sz w:val="24"/>
              </w:rPr>
            </w:pPr>
            <w:r w:rsidRPr="00EE347F">
              <w:rPr>
                <w:rFonts w:ascii="宋体" w:hAnsi="宋体"/>
                <w:sz w:val="24"/>
              </w:rPr>
              <w:t>1,750,000.00</w:t>
            </w:r>
          </w:p>
        </w:tc>
        <w:tc>
          <w:tcPr>
            <w:tcW w:w="838" w:type="pct"/>
          </w:tcPr>
          <w:p w14:paraId="2590B603" w14:textId="77777777" w:rsidR="002D6756" w:rsidRPr="00EE347F" w:rsidRDefault="002D6756" w:rsidP="002460BE">
            <w:pPr>
              <w:jc w:val="right"/>
              <w:rPr>
                <w:rFonts w:ascii="宋体" w:hAnsi="宋体" w:hint="eastAsia"/>
                <w:sz w:val="24"/>
              </w:rPr>
            </w:pPr>
            <w:r w:rsidRPr="00EE347F">
              <w:rPr>
                <w:rFonts w:ascii="宋体" w:hAnsi="宋体"/>
                <w:sz w:val="24"/>
              </w:rPr>
              <w:t>1,750,000.00</w:t>
            </w:r>
          </w:p>
        </w:tc>
        <w:tc>
          <w:tcPr>
            <w:tcW w:w="457" w:type="pct"/>
          </w:tcPr>
          <w:p w14:paraId="3BA35234" w14:textId="7256DF28" w:rsidR="002D6756" w:rsidRPr="00EE347F" w:rsidRDefault="002D6756" w:rsidP="002460BE">
            <w:pPr>
              <w:rPr>
                <w:rFonts w:ascii="宋体" w:hAnsi="宋体" w:hint="eastAsia"/>
                <w:sz w:val="24"/>
              </w:rPr>
            </w:pPr>
            <w:r w:rsidRPr="00EE347F">
              <w:rPr>
                <w:rFonts w:ascii="宋体" w:hAnsi="宋体" w:hint="eastAsia"/>
                <w:sz w:val="24"/>
              </w:rPr>
              <w:t>软件和信息技术服务业</w:t>
            </w:r>
          </w:p>
        </w:tc>
        <w:tc>
          <w:tcPr>
            <w:tcW w:w="475" w:type="pct"/>
          </w:tcPr>
          <w:p w14:paraId="039568D0" w14:textId="77777777" w:rsidR="002D6756" w:rsidRPr="00EE347F" w:rsidRDefault="002D6756" w:rsidP="002460BE">
            <w:pPr>
              <w:rPr>
                <w:rFonts w:ascii="宋体" w:hAnsi="宋体" w:hint="eastAsia"/>
                <w:sz w:val="24"/>
              </w:rPr>
            </w:pPr>
            <w:r w:rsidRPr="00EE347F">
              <w:rPr>
                <w:rFonts w:ascii="宋体" w:hAnsi="宋体"/>
                <w:sz w:val="24"/>
              </w:rPr>
              <w:t>详见附表</w:t>
            </w:r>
            <w:proofErr w:type="gramStart"/>
            <w:r w:rsidRPr="00EE347F">
              <w:rPr>
                <w:rFonts w:ascii="宋体" w:hAnsi="宋体"/>
                <w:sz w:val="24"/>
              </w:rPr>
              <w:t>一</w:t>
            </w:r>
            <w:proofErr w:type="gramEnd"/>
          </w:p>
        </w:tc>
      </w:tr>
    </w:tbl>
    <w:p w14:paraId="35B2DF56" w14:textId="77777777" w:rsidR="002D6756" w:rsidRPr="00EE347F" w:rsidRDefault="002D6756" w:rsidP="002D6756">
      <w:pPr>
        <w:rPr>
          <w:rFonts w:ascii="宋体" w:hAnsi="宋体" w:hint="eastAsia"/>
          <w:sz w:val="24"/>
        </w:rPr>
      </w:pPr>
    </w:p>
    <w:p w14:paraId="2A2EBD3C" w14:textId="0C8C4C81" w:rsidR="002D6756" w:rsidRPr="00EE347F" w:rsidRDefault="002D6756" w:rsidP="002D6756">
      <w:pPr>
        <w:rPr>
          <w:rFonts w:ascii="宋体" w:hAnsi="宋体" w:hint="eastAsia"/>
          <w:sz w:val="24"/>
        </w:rPr>
      </w:pPr>
      <w:r w:rsidRPr="00EE347F">
        <w:rPr>
          <w:rFonts w:ascii="宋体" w:hAnsi="宋体"/>
          <w:b/>
          <w:sz w:val="24"/>
        </w:rPr>
        <w:t>附表</w:t>
      </w:r>
      <w:proofErr w:type="gramStart"/>
      <w:r w:rsidRPr="00EE347F">
        <w:rPr>
          <w:rFonts w:ascii="宋体" w:hAnsi="宋体"/>
          <w:b/>
          <w:sz w:val="24"/>
        </w:rPr>
        <w:t>一</w:t>
      </w:r>
      <w:proofErr w:type="gramEnd"/>
      <w:r w:rsidRPr="00EE347F">
        <w:rPr>
          <w:rFonts w:ascii="宋体" w:hAnsi="宋体"/>
          <w:b/>
          <w:sz w:val="24"/>
        </w:rPr>
        <w:t>：</w:t>
      </w:r>
      <w:r w:rsidR="00F9118A">
        <w:rPr>
          <w:rFonts w:ascii="宋体" w:hAnsi="宋体"/>
          <w:b/>
          <w:sz w:val="24"/>
        </w:rPr>
        <w:t>东莞理工学院生态环境与建筑工程学院2025年城市大规模建筑群地震灾害风险智能感知系统监测设备预防维护改造服务（一期）采购项目</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5"/>
        <w:gridCol w:w="787"/>
        <w:gridCol w:w="7734"/>
      </w:tblGrid>
      <w:tr w:rsidR="002D6756" w:rsidRPr="00EE347F" w14:paraId="69079AD1" w14:textId="77777777" w:rsidTr="002D6756">
        <w:tc>
          <w:tcPr>
            <w:tcW w:w="628" w:type="pct"/>
          </w:tcPr>
          <w:p w14:paraId="5E1E7C37" w14:textId="77777777" w:rsidR="002D6756" w:rsidRPr="00EE347F" w:rsidRDefault="002D6756" w:rsidP="002460BE">
            <w:pPr>
              <w:rPr>
                <w:rFonts w:ascii="宋体" w:hAnsi="宋体" w:hint="eastAsia"/>
                <w:sz w:val="24"/>
              </w:rPr>
            </w:pPr>
            <w:r w:rsidRPr="00EE347F">
              <w:rPr>
                <w:rFonts w:ascii="宋体" w:hAnsi="宋体"/>
                <w:sz w:val="24"/>
              </w:rPr>
              <w:t>参数性质</w:t>
            </w:r>
          </w:p>
        </w:tc>
        <w:tc>
          <w:tcPr>
            <w:tcW w:w="404" w:type="pct"/>
          </w:tcPr>
          <w:p w14:paraId="52902684" w14:textId="77777777" w:rsidR="002D6756" w:rsidRPr="00EE347F" w:rsidRDefault="002D6756" w:rsidP="002460BE">
            <w:pPr>
              <w:rPr>
                <w:rFonts w:ascii="宋体" w:hAnsi="宋体" w:hint="eastAsia"/>
                <w:sz w:val="24"/>
              </w:rPr>
            </w:pPr>
            <w:r w:rsidRPr="00EE347F">
              <w:rPr>
                <w:rFonts w:ascii="宋体" w:hAnsi="宋体"/>
                <w:sz w:val="24"/>
              </w:rPr>
              <w:t>序号</w:t>
            </w:r>
          </w:p>
        </w:tc>
        <w:tc>
          <w:tcPr>
            <w:tcW w:w="3968" w:type="pct"/>
          </w:tcPr>
          <w:p w14:paraId="7F227C4D" w14:textId="77777777" w:rsidR="002D6756" w:rsidRPr="00EE347F" w:rsidRDefault="002D6756" w:rsidP="002460BE">
            <w:pPr>
              <w:rPr>
                <w:rFonts w:ascii="宋体" w:hAnsi="宋体" w:hint="eastAsia"/>
                <w:sz w:val="24"/>
              </w:rPr>
            </w:pPr>
            <w:r w:rsidRPr="00EE347F">
              <w:rPr>
                <w:rFonts w:ascii="宋体" w:hAnsi="宋体"/>
                <w:sz w:val="24"/>
              </w:rPr>
              <w:t>具体技术(参数)要求</w:t>
            </w:r>
          </w:p>
        </w:tc>
      </w:tr>
      <w:tr w:rsidR="002D6756" w:rsidRPr="00EE347F" w14:paraId="0556A2F6" w14:textId="77777777" w:rsidTr="002D6756">
        <w:tc>
          <w:tcPr>
            <w:tcW w:w="628" w:type="pct"/>
          </w:tcPr>
          <w:p w14:paraId="63CB4613" w14:textId="77777777" w:rsidR="002D6756" w:rsidRPr="00EE347F" w:rsidRDefault="002D6756" w:rsidP="002460BE">
            <w:pPr>
              <w:rPr>
                <w:rFonts w:ascii="宋体" w:hAnsi="宋体" w:hint="eastAsia"/>
                <w:sz w:val="24"/>
              </w:rPr>
            </w:pPr>
          </w:p>
        </w:tc>
        <w:tc>
          <w:tcPr>
            <w:tcW w:w="404" w:type="pct"/>
          </w:tcPr>
          <w:p w14:paraId="084C344D" w14:textId="77777777" w:rsidR="002D6756" w:rsidRPr="00EE347F" w:rsidRDefault="002D6756" w:rsidP="002460BE">
            <w:pPr>
              <w:rPr>
                <w:rFonts w:ascii="宋体" w:hAnsi="宋体" w:hint="eastAsia"/>
                <w:sz w:val="24"/>
              </w:rPr>
            </w:pPr>
            <w:r w:rsidRPr="00EE347F">
              <w:rPr>
                <w:rFonts w:ascii="宋体" w:hAnsi="宋体"/>
                <w:sz w:val="24"/>
              </w:rPr>
              <w:t>1</w:t>
            </w:r>
          </w:p>
        </w:tc>
        <w:tc>
          <w:tcPr>
            <w:tcW w:w="3968" w:type="pct"/>
          </w:tcPr>
          <w:p w14:paraId="6E7F28F0" w14:textId="77777777" w:rsidR="002D6756" w:rsidRPr="00EE347F" w:rsidRDefault="002D6756" w:rsidP="002460BE">
            <w:pPr>
              <w:jc w:val="left"/>
              <w:rPr>
                <w:rFonts w:ascii="宋体" w:hAnsi="宋体" w:hint="eastAsia"/>
                <w:sz w:val="24"/>
              </w:rPr>
            </w:pPr>
            <w:r w:rsidRPr="00EE347F">
              <w:rPr>
                <w:rFonts w:ascii="宋体" w:hAnsi="宋体"/>
                <w:b/>
                <w:sz w:val="24"/>
              </w:rPr>
              <w:t>一、</w:t>
            </w:r>
            <w:r w:rsidRPr="00EE347F">
              <w:rPr>
                <w:rFonts w:ascii="宋体" w:hAnsi="宋体" w:hint="eastAsia"/>
                <w:b/>
                <w:sz w:val="24"/>
              </w:rPr>
              <w:t>服务内容</w:t>
            </w:r>
          </w:p>
          <w:p w14:paraId="1F527D85" w14:textId="77777777" w:rsidR="002D6756" w:rsidRPr="00EE347F" w:rsidRDefault="002D6756" w:rsidP="002460BE">
            <w:pPr>
              <w:jc w:val="left"/>
              <w:rPr>
                <w:rFonts w:ascii="宋体" w:hAnsi="宋体" w:hint="eastAsia"/>
                <w:sz w:val="24"/>
              </w:rPr>
            </w:pPr>
            <w:r w:rsidRPr="00EE347F">
              <w:rPr>
                <w:rFonts w:ascii="宋体" w:hAnsi="宋体" w:cs="Segoe UI Symbol"/>
                <w:sz w:val="24"/>
              </w:rPr>
              <w:t>★</w:t>
            </w:r>
            <w:r w:rsidRPr="00EE347F">
              <w:rPr>
                <w:rFonts w:ascii="宋体" w:hAnsi="宋体"/>
                <w:sz w:val="24"/>
              </w:rPr>
              <w:t xml:space="preserve"> 1、</w:t>
            </w:r>
            <w:r w:rsidRPr="00EE347F">
              <w:rPr>
                <w:rFonts w:ascii="宋体" w:hAnsi="宋体" w:hint="eastAsia"/>
                <w:sz w:val="24"/>
              </w:rPr>
              <w:t>与各设备所在点</w:t>
            </w:r>
            <w:proofErr w:type="gramStart"/>
            <w:r w:rsidRPr="00EE347F">
              <w:rPr>
                <w:rFonts w:ascii="宋体" w:hAnsi="宋体" w:hint="eastAsia"/>
                <w:sz w:val="24"/>
              </w:rPr>
              <w:t>位部分</w:t>
            </w:r>
            <w:proofErr w:type="gramEnd"/>
            <w:r w:rsidRPr="00EE347F">
              <w:rPr>
                <w:rFonts w:ascii="宋体" w:hAnsi="宋体" w:hint="eastAsia"/>
                <w:sz w:val="24"/>
              </w:rPr>
              <w:t>拥有场地经营（使用）权或场地归属权的单位或公司进行协商续租使用，保证点位的正常供电以及治安</w:t>
            </w:r>
            <w:r w:rsidRPr="00EE347F">
              <w:rPr>
                <w:rFonts w:ascii="宋体" w:hAnsi="宋体"/>
                <w:sz w:val="24"/>
              </w:rPr>
              <w:t>。</w:t>
            </w:r>
            <w:r w:rsidRPr="00EE347F">
              <w:rPr>
                <w:rFonts w:ascii="宋体" w:hAnsi="宋体" w:hint="eastAsia"/>
                <w:sz w:val="24"/>
              </w:rPr>
              <w:t>注：对已安装投入设备点对点维护时，投标人需获取入场条件，必要时自行支付入场产生的一切费用。</w:t>
            </w:r>
          </w:p>
          <w:p w14:paraId="3AA61462" w14:textId="77777777" w:rsidR="002D6756" w:rsidRPr="00EE347F" w:rsidRDefault="002D6756" w:rsidP="002460BE">
            <w:pPr>
              <w:jc w:val="left"/>
              <w:rPr>
                <w:rFonts w:ascii="宋体" w:hAnsi="宋体" w:hint="eastAsia"/>
                <w:sz w:val="24"/>
              </w:rPr>
            </w:pPr>
            <w:r w:rsidRPr="00EE347F">
              <w:rPr>
                <w:rFonts w:ascii="宋体" w:hAnsi="宋体" w:cs="Segoe UI Symbol"/>
                <w:sz w:val="24"/>
              </w:rPr>
              <w:t>★</w:t>
            </w:r>
            <w:r w:rsidRPr="00EE347F">
              <w:rPr>
                <w:rFonts w:ascii="宋体" w:hAnsi="宋体"/>
                <w:sz w:val="24"/>
              </w:rPr>
              <w:t xml:space="preserve"> 2、</w:t>
            </w:r>
            <w:r w:rsidRPr="00EE347F">
              <w:rPr>
                <w:rFonts w:ascii="宋体" w:hAnsi="宋体" w:hint="eastAsia"/>
                <w:sz w:val="24"/>
              </w:rPr>
              <w:t>每栋楼宇需提供两处为期6个月数据传输所需的4G/5G网络通信服务，要求三网（运营商：联通/移动/电信）融合，在使用位置保证网络正常使用。流量不低于100G/月/处。</w:t>
            </w:r>
          </w:p>
          <w:p w14:paraId="1068CEDE" w14:textId="2E607BB5" w:rsidR="002D6756" w:rsidRPr="00EE347F" w:rsidRDefault="002D6756" w:rsidP="002460BE">
            <w:pPr>
              <w:jc w:val="left"/>
              <w:rPr>
                <w:rFonts w:ascii="宋体" w:hAnsi="宋体" w:hint="eastAsia"/>
                <w:sz w:val="24"/>
              </w:rPr>
            </w:pPr>
            <w:r w:rsidRPr="00EE347F">
              <w:rPr>
                <w:rFonts w:ascii="宋体" w:hAnsi="宋体" w:hint="eastAsia"/>
                <w:sz w:val="24"/>
              </w:rPr>
              <w:t>3、</w:t>
            </w:r>
            <w:r w:rsidR="00F9118A" w:rsidRPr="00F9118A">
              <w:rPr>
                <w:rFonts w:ascii="宋体" w:hAnsi="宋体" w:hint="eastAsia"/>
                <w:sz w:val="24"/>
              </w:rPr>
              <w:t>对设备所在楼宇合同期内进行不少于两次巡检</w:t>
            </w:r>
            <w:r w:rsidRPr="00EE347F">
              <w:rPr>
                <w:rFonts w:ascii="宋体" w:hAnsi="宋体" w:hint="eastAsia"/>
                <w:sz w:val="24"/>
              </w:rPr>
              <w:t>，完成巡检记录表并装订成册，内容包含但不限于线缆连接状态、环境隐患、周边环境温湿度、设备外观照片、设备指示灯状态。</w:t>
            </w:r>
          </w:p>
          <w:p w14:paraId="1FD4D745" w14:textId="77777777" w:rsidR="002D6756" w:rsidRPr="00EE347F" w:rsidRDefault="002D6756" w:rsidP="002460BE">
            <w:pPr>
              <w:jc w:val="left"/>
              <w:rPr>
                <w:rFonts w:ascii="宋体" w:hAnsi="宋体" w:hint="eastAsia"/>
                <w:sz w:val="24"/>
              </w:rPr>
            </w:pPr>
            <w:r w:rsidRPr="00EE347F">
              <w:rPr>
                <w:rFonts w:ascii="宋体" w:hAnsi="宋体" w:hint="eastAsia"/>
                <w:sz w:val="24"/>
              </w:rPr>
              <w:t>4、进行设备维护改造时，与使用城市大规模建筑群地震灾害风险智能感知系统相关单位进行对接，保证各单位正常抓取数据。</w:t>
            </w:r>
          </w:p>
          <w:p w14:paraId="43532385" w14:textId="77777777" w:rsidR="002D6756" w:rsidRPr="00EE347F" w:rsidRDefault="002D6756" w:rsidP="002460BE">
            <w:pPr>
              <w:jc w:val="left"/>
              <w:rPr>
                <w:rFonts w:ascii="宋体" w:hAnsi="宋体" w:hint="eastAsia"/>
                <w:sz w:val="24"/>
              </w:rPr>
            </w:pPr>
            <w:r w:rsidRPr="00EE347F">
              <w:rPr>
                <w:rFonts w:ascii="宋体" w:hAnsi="宋体" w:hint="eastAsia"/>
                <w:sz w:val="24"/>
              </w:rPr>
              <w:t>5、为项目提供完整的实施服务方案，针对可能会出现的突发事件、遇到恶劣天气、特殊或紧急情况提供应急措施及处理方法，并且</w:t>
            </w:r>
            <w:r w:rsidRPr="00EE347F">
              <w:rPr>
                <w:rFonts w:ascii="宋体" w:hAnsi="宋体"/>
                <w:sz w:val="24"/>
              </w:rPr>
              <w:t>保证</w:t>
            </w:r>
            <w:r w:rsidRPr="00EE347F">
              <w:rPr>
                <w:rFonts w:ascii="宋体" w:hAnsi="宋体" w:hint="eastAsia"/>
                <w:sz w:val="24"/>
              </w:rPr>
              <w:t>服务质量以</w:t>
            </w:r>
            <w:r w:rsidRPr="00EE347F">
              <w:rPr>
                <w:rFonts w:ascii="宋体" w:hAnsi="宋体"/>
                <w:sz w:val="24"/>
              </w:rPr>
              <w:t>及</w:t>
            </w:r>
            <w:r w:rsidRPr="00EE347F">
              <w:rPr>
                <w:rFonts w:ascii="宋体" w:hAnsi="宋体" w:hint="eastAsia"/>
                <w:sz w:val="24"/>
              </w:rPr>
              <w:t>完善的</w:t>
            </w:r>
            <w:r w:rsidRPr="00EE347F">
              <w:rPr>
                <w:rFonts w:ascii="宋体" w:hAnsi="宋体"/>
                <w:sz w:val="24"/>
              </w:rPr>
              <w:t>售后服务</w:t>
            </w:r>
            <w:r w:rsidRPr="00EE347F">
              <w:rPr>
                <w:rFonts w:ascii="宋体" w:hAnsi="宋体" w:hint="eastAsia"/>
                <w:sz w:val="24"/>
              </w:rPr>
              <w:t>。</w:t>
            </w:r>
          </w:p>
          <w:p w14:paraId="67867AA8" w14:textId="77777777" w:rsidR="002D6756" w:rsidRPr="00EE347F" w:rsidRDefault="002D6756" w:rsidP="002460BE">
            <w:pPr>
              <w:jc w:val="left"/>
              <w:rPr>
                <w:rFonts w:ascii="宋体" w:hAnsi="宋体" w:hint="eastAsia"/>
                <w:sz w:val="24"/>
              </w:rPr>
            </w:pPr>
            <w:r w:rsidRPr="00EE347F">
              <w:rPr>
                <w:rFonts w:ascii="宋体" w:hAnsi="宋体" w:hint="eastAsia"/>
                <w:sz w:val="24"/>
              </w:rPr>
              <w:t>6、地震监测设备（传感器、集中控制器等）需7×24小时不间断运行，定期巡检达到及时发现电池老化、线路松动等问题，避免因设备</w:t>
            </w:r>
            <w:proofErr w:type="gramStart"/>
            <w:r w:rsidRPr="00EE347F">
              <w:rPr>
                <w:rFonts w:ascii="宋体" w:hAnsi="宋体" w:hint="eastAsia"/>
                <w:sz w:val="24"/>
              </w:rPr>
              <w:t>宕</w:t>
            </w:r>
            <w:proofErr w:type="gramEnd"/>
            <w:r w:rsidRPr="00EE347F">
              <w:rPr>
                <w:rFonts w:ascii="宋体" w:hAnsi="宋体" w:hint="eastAsia"/>
                <w:sz w:val="24"/>
              </w:rPr>
              <w:t>机导致监测数据中断，确保收取数据的实时性和可靠性。</w:t>
            </w:r>
          </w:p>
          <w:p w14:paraId="2D1C7AF7" w14:textId="77777777" w:rsidR="002D6756" w:rsidRPr="00EE347F" w:rsidRDefault="002D6756" w:rsidP="002460BE">
            <w:pPr>
              <w:jc w:val="left"/>
              <w:rPr>
                <w:rFonts w:ascii="宋体" w:hAnsi="宋体" w:hint="eastAsia"/>
                <w:sz w:val="24"/>
              </w:rPr>
            </w:pPr>
            <w:r w:rsidRPr="00EE347F">
              <w:rPr>
                <w:rFonts w:ascii="宋体" w:hAnsi="宋体" w:hint="eastAsia"/>
                <w:sz w:val="24"/>
              </w:rPr>
              <w:t>7、定期巡检达到延缓设备损耗，延长设备使用寿命。</w:t>
            </w:r>
          </w:p>
          <w:p w14:paraId="38A619D7" w14:textId="0A149E50" w:rsidR="002D6756" w:rsidRPr="00EE347F" w:rsidRDefault="002D6756" w:rsidP="002460BE">
            <w:pPr>
              <w:jc w:val="left"/>
              <w:rPr>
                <w:rFonts w:ascii="宋体" w:hAnsi="宋体" w:hint="eastAsia"/>
                <w:sz w:val="24"/>
              </w:rPr>
            </w:pPr>
            <w:r w:rsidRPr="00EE347F">
              <w:rPr>
                <w:rFonts w:ascii="宋体" w:hAnsi="宋体" w:hint="eastAsia"/>
                <w:sz w:val="24"/>
              </w:rPr>
              <w:t>8、定期进行预防性维护。</w:t>
            </w:r>
          </w:p>
          <w:p w14:paraId="573A2B37" w14:textId="77777777" w:rsidR="002D6756" w:rsidRPr="00EE347F" w:rsidRDefault="002D6756" w:rsidP="002D6756">
            <w:pPr>
              <w:numPr>
                <w:ilvl w:val="0"/>
                <w:numId w:val="47"/>
              </w:numPr>
              <w:jc w:val="left"/>
              <w:rPr>
                <w:rFonts w:ascii="宋体" w:hAnsi="宋体" w:hint="eastAsia"/>
                <w:b/>
                <w:sz w:val="24"/>
              </w:rPr>
            </w:pPr>
            <w:r w:rsidRPr="00EE347F">
              <w:rPr>
                <w:rFonts w:ascii="宋体" w:hAnsi="宋体" w:hint="eastAsia"/>
                <w:b/>
                <w:sz w:val="24"/>
              </w:rPr>
              <w:t>服务要求</w:t>
            </w:r>
          </w:p>
          <w:p w14:paraId="6D98BC36" w14:textId="77777777" w:rsidR="002D6756" w:rsidRPr="00EE347F" w:rsidRDefault="002D6756" w:rsidP="002460BE">
            <w:pPr>
              <w:jc w:val="left"/>
              <w:rPr>
                <w:rFonts w:ascii="宋体" w:hAnsi="宋体" w:hint="eastAsia"/>
                <w:sz w:val="24"/>
              </w:rPr>
            </w:pPr>
            <w:r w:rsidRPr="00EE347F">
              <w:rPr>
                <w:rFonts w:ascii="宋体" w:hAnsi="宋体"/>
                <w:sz w:val="24"/>
              </w:rPr>
              <w:t xml:space="preserve">▲ </w:t>
            </w:r>
            <w:r w:rsidRPr="00EE347F">
              <w:rPr>
                <w:rFonts w:ascii="宋体" w:hAnsi="宋体" w:hint="eastAsia"/>
                <w:sz w:val="24"/>
              </w:rPr>
              <w:t>1</w:t>
            </w:r>
            <w:r w:rsidRPr="00EE347F">
              <w:rPr>
                <w:rFonts w:ascii="宋体" w:hAnsi="宋体"/>
                <w:sz w:val="24"/>
              </w:rPr>
              <w:t>、对设备进行详细记录与状态检查，包括传感器、路由器、智能箱、市电、UPS不间断电源等关键设备。</w:t>
            </w:r>
          </w:p>
          <w:p w14:paraId="17795EA7" w14:textId="77777777" w:rsidR="002D6756" w:rsidRPr="00EE347F" w:rsidRDefault="002D6756" w:rsidP="002460BE">
            <w:pPr>
              <w:jc w:val="left"/>
              <w:rPr>
                <w:rFonts w:ascii="宋体" w:hAnsi="宋体" w:hint="eastAsia"/>
                <w:sz w:val="24"/>
              </w:rPr>
            </w:pPr>
            <w:r w:rsidRPr="00EE347F">
              <w:rPr>
                <w:rFonts w:ascii="宋体" w:hAnsi="宋体"/>
                <w:sz w:val="24"/>
              </w:rPr>
              <w:t xml:space="preserve">▲ </w:t>
            </w:r>
            <w:r w:rsidRPr="00EE347F">
              <w:rPr>
                <w:rFonts w:ascii="宋体" w:hAnsi="宋体" w:hint="eastAsia"/>
                <w:sz w:val="24"/>
              </w:rPr>
              <w:t>2</w:t>
            </w:r>
            <w:r w:rsidRPr="00EE347F">
              <w:rPr>
                <w:rFonts w:ascii="宋体" w:hAnsi="宋体"/>
                <w:sz w:val="24"/>
              </w:rPr>
              <w:t>、通过比对设备清单与现场实际设备，确认所有设备是否处于在册状态，无缺失或新增设备。</w:t>
            </w:r>
          </w:p>
          <w:p w14:paraId="2630EA09" w14:textId="77777777" w:rsidR="002D6756" w:rsidRPr="00EE347F" w:rsidRDefault="002D6756" w:rsidP="002460BE">
            <w:pPr>
              <w:jc w:val="left"/>
              <w:rPr>
                <w:rFonts w:ascii="宋体" w:hAnsi="宋体" w:hint="eastAsia"/>
                <w:sz w:val="24"/>
              </w:rPr>
            </w:pPr>
            <w:r w:rsidRPr="00EE347F">
              <w:rPr>
                <w:rFonts w:ascii="宋体" w:hAnsi="宋体"/>
                <w:sz w:val="24"/>
              </w:rPr>
              <w:t xml:space="preserve">▲ </w:t>
            </w:r>
            <w:r w:rsidRPr="00EE347F">
              <w:rPr>
                <w:rFonts w:ascii="宋体" w:hAnsi="宋体" w:hint="eastAsia"/>
                <w:sz w:val="24"/>
              </w:rPr>
              <w:t>3</w:t>
            </w:r>
            <w:r w:rsidRPr="00EE347F">
              <w:rPr>
                <w:rFonts w:ascii="宋体" w:hAnsi="宋体"/>
                <w:sz w:val="24"/>
              </w:rPr>
              <w:t>、弱电间的温度与湿度是设备正常运行的重要因素。要定期对弱电</w:t>
            </w:r>
            <w:r w:rsidRPr="00EE347F">
              <w:rPr>
                <w:rFonts w:ascii="宋体" w:hAnsi="宋体"/>
                <w:sz w:val="24"/>
              </w:rPr>
              <w:lastRenderedPageBreak/>
              <w:t>间进行除湿，确保其设备运行稳定性，避免招引蚊虫导致设备故障。</w:t>
            </w:r>
          </w:p>
          <w:p w14:paraId="3D8F2C0B" w14:textId="4ADA5E85" w:rsidR="002D6756" w:rsidRPr="00EE347F" w:rsidRDefault="002D6756" w:rsidP="002460BE">
            <w:pPr>
              <w:jc w:val="left"/>
              <w:rPr>
                <w:rFonts w:ascii="宋体" w:hAnsi="宋体" w:hint="eastAsia"/>
                <w:sz w:val="24"/>
              </w:rPr>
            </w:pPr>
            <w:r w:rsidRPr="00EE347F">
              <w:rPr>
                <w:rFonts w:ascii="宋体" w:hAnsi="宋体"/>
                <w:sz w:val="24"/>
              </w:rPr>
              <w:t>▲ 4、巡检过程中检查设备的散热风扇和散热孔，确保其无堵塞和正常运转。同时对设备表面进行清洁，去除灰尘和杂物，以提高散热效果。</w:t>
            </w:r>
            <w:r w:rsidR="00763EA9" w:rsidRPr="00EE347F">
              <w:rPr>
                <w:rFonts w:ascii="宋体" w:hAnsi="宋体"/>
                <w:sz w:val="24"/>
              </w:rPr>
              <w:t xml:space="preserve">▲ </w:t>
            </w:r>
            <w:r w:rsidR="00763EA9">
              <w:rPr>
                <w:rFonts w:ascii="宋体" w:hAnsi="宋体" w:hint="eastAsia"/>
                <w:sz w:val="24"/>
              </w:rPr>
              <w:t>5</w:t>
            </w:r>
            <w:r w:rsidR="00763EA9" w:rsidRPr="00EE347F">
              <w:rPr>
                <w:rFonts w:ascii="宋体" w:hAnsi="宋体"/>
                <w:sz w:val="24"/>
              </w:rPr>
              <w:t>、</w:t>
            </w:r>
            <w:r w:rsidRPr="00EE347F">
              <w:rPr>
                <w:rFonts w:ascii="宋体" w:hAnsi="宋体"/>
                <w:sz w:val="24"/>
              </w:rPr>
              <w:t>定期对设备进行清洁，对箱体开孔增加散热及除湿能力，并加装通风扇，以保持其良好的散热性能。</w:t>
            </w:r>
          </w:p>
          <w:p w14:paraId="3899747E" w14:textId="72882612" w:rsidR="002D6756" w:rsidRPr="00EE347F" w:rsidRDefault="002D6756" w:rsidP="002460BE">
            <w:pPr>
              <w:jc w:val="left"/>
              <w:rPr>
                <w:rFonts w:ascii="宋体" w:hAnsi="宋体" w:hint="eastAsia"/>
                <w:sz w:val="24"/>
              </w:rPr>
            </w:pPr>
            <w:r w:rsidRPr="00EE347F">
              <w:rPr>
                <w:rFonts w:ascii="宋体" w:hAnsi="宋体"/>
                <w:sz w:val="24"/>
              </w:rPr>
              <w:t xml:space="preserve">▲ </w:t>
            </w:r>
            <w:r w:rsidR="00763EA9">
              <w:rPr>
                <w:rFonts w:ascii="宋体" w:hAnsi="宋体" w:hint="eastAsia"/>
                <w:sz w:val="24"/>
              </w:rPr>
              <w:t>6</w:t>
            </w:r>
            <w:r w:rsidRPr="00EE347F">
              <w:rPr>
                <w:rFonts w:ascii="宋体" w:hAnsi="宋体"/>
                <w:sz w:val="24"/>
              </w:rPr>
              <w:t>、要求加装灭火器或自动灭火装置预防火灾发生。并且要求加装的装置对其箱体以及设备无影响，包括灭火过程。</w:t>
            </w:r>
          </w:p>
          <w:p w14:paraId="7216DF16" w14:textId="0E8D72BD" w:rsidR="002D6756" w:rsidRPr="00EE347F" w:rsidRDefault="002D6756" w:rsidP="002460BE">
            <w:pPr>
              <w:jc w:val="left"/>
              <w:rPr>
                <w:rFonts w:ascii="宋体" w:hAnsi="宋体" w:hint="eastAsia"/>
                <w:sz w:val="24"/>
              </w:rPr>
            </w:pPr>
            <w:r w:rsidRPr="00EE347F">
              <w:rPr>
                <w:rFonts w:ascii="宋体" w:hAnsi="宋体"/>
                <w:sz w:val="24"/>
              </w:rPr>
              <w:t xml:space="preserve">▲ </w:t>
            </w:r>
            <w:r w:rsidR="00763EA9">
              <w:rPr>
                <w:rFonts w:ascii="宋体" w:hAnsi="宋体" w:hint="eastAsia"/>
                <w:sz w:val="24"/>
              </w:rPr>
              <w:t>7</w:t>
            </w:r>
            <w:r w:rsidRPr="00EE347F">
              <w:rPr>
                <w:rFonts w:ascii="宋体" w:hAnsi="宋体"/>
                <w:sz w:val="24"/>
              </w:rPr>
              <w:t>、将</w:t>
            </w:r>
            <w:r w:rsidRPr="00EE347F">
              <w:rPr>
                <w:rFonts w:ascii="宋体" w:hAnsi="宋体" w:hint="eastAsia"/>
                <w:sz w:val="24"/>
              </w:rPr>
              <w:t>隐患</w:t>
            </w:r>
            <w:r w:rsidRPr="00EE347F">
              <w:rPr>
                <w:rFonts w:ascii="宋体" w:hAnsi="宋体"/>
                <w:sz w:val="24"/>
              </w:rPr>
              <w:t>漏水的设备进行更全面的防水，确保设备稳定运行。</w:t>
            </w:r>
          </w:p>
          <w:p w14:paraId="72793C9C" w14:textId="778BC697" w:rsidR="002D6756" w:rsidRPr="00EE347F" w:rsidRDefault="002D6756" w:rsidP="002460BE">
            <w:pPr>
              <w:jc w:val="left"/>
              <w:rPr>
                <w:rFonts w:ascii="宋体" w:hAnsi="宋体" w:hint="eastAsia"/>
                <w:sz w:val="24"/>
              </w:rPr>
            </w:pPr>
            <w:r w:rsidRPr="00EE347F">
              <w:rPr>
                <w:rFonts w:ascii="宋体" w:hAnsi="宋体"/>
                <w:sz w:val="24"/>
              </w:rPr>
              <w:t xml:space="preserve">▲ </w:t>
            </w:r>
            <w:r w:rsidR="00763EA9">
              <w:rPr>
                <w:rFonts w:ascii="宋体" w:hAnsi="宋体" w:hint="eastAsia"/>
                <w:sz w:val="24"/>
              </w:rPr>
              <w:t>8</w:t>
            </w:r>
            <w:r w:rsidRPr="00EE347F">
              <w:rPr>
                <w:rFonts w:ascii="宋体" w:hAnsi="宋体"/>
                <w:sz w:val="24"/>
              </w:rPr>
              <w:t>、定期对关键设备的线缆及连接件连接进行紧固整理布线，以防止因连接不良导致的数据传输问题。</w:t>
            </w:r>
          </w:p>
          <w:p w14:paraId="301722FC" w14:textId="09A7BAA1" w:rsidR="002D6756" w:rsidRPr="00EE347F" w:rsidRDefault="002D6756" w:rsidP="002460BE">
            <w:pPr>
              <w:jc w:val="left"/>
              <w:rPr>
                <w:rFonts w:ascii="宋体" w:hAnsi="宋体" w:hint="eastAsia"/>
                <w:sz w:val="24"/>
              </w:rPr>
            </w:pPr>
            <w:r w:rsidRPr="00EE347F">
              <w:rPr>
                <w:rFonts w:ascii="宋体" w:hAnsi="宋体"/>
                <w:sz w:val="24"/>
              </w:rPr>
              <w:t xml:space="preserve">▲ </w:t>
            </w:r>
            <w:r w:rsidR="00763EA9">
              <w:rPr>
                <w:rFonts w:ascii="宋体" w:hAnsi="宋体" w:hint="eastAsia"/>
                <w:sz w:val="24"/>
              </w:rPr>
              <w:t>9</w:t>
            </w:r>
            <w:r w:rsidRPr="00EE347F">
              <w:rPr>
                <w:rFonts w:ascii="宋体" w:hAnsi="宋体"/>
                <w:sz w:val="24"/>
              </w:rPr>
              <w:t>、对弱电间内及天线位置“测试信号强度能力”，确保系统数据运行稳定性。</w:t>
            </w:r>
          </w:p>
          <w:p w14:paraId="02A5F032" w14:textId="77777777" w:rsidR="002D6756" w:rsidRPr="00EE347F" w:rsidRDefault="002D6756" w:rsidP="002460BE">
            <w:pPr>
              <w:jc w:val="left"/>
              <w:rPr>
                <w:rFonts w:ascii="宋体" w:hAnsi="宋体" w:hint="eastAsia"/>
                <w:b/>
                <w:sz w:val="24"/>
              </w:rPr>
            </w:pPr>
            <w:r w:rsidRPr="00EE347F">
              <w:rPr>
                <w:rFonts w:ascii="宋体" w:hAnsi="宋体" w:hint="eastAsia"/>
                <w:b/>
                <w:sz w:val="24"/>
              </w:rPr>
              <w:t>三、团队要求</w:t>
            </w:r>
          </w:p>
          <w:p w14:paraId="4E09CD4F" w14:textId="77777777" w:rsidR="000A0223" w:rsidRPr="000A0223" w:rsidRDefault="000A0223" w:rsidP="000A0223">
            <w:pPr>
              <w:jc w:val="left"/>
              <w:rPr>
                <w:rFonts w:ascii="宋体" w:hAnsi="宋体" w:hint="eastAsia"/>
                <w:sz w:val="24"/>
              </w:rPr>
            </w:pPr>
            <w:r w:rsidRPr="000A0223">
              <w:rPr>
                <w:rFonts w:ascii="宋体" w:hAnsi="宋体" w:hint="eastAsia"/>
                <w:sz w:val="24"/>
              </w:rPr>
              <w:t>投标人应具有信息系统集成类平台及对平台升级维护、巡检的经验与能力，为保证项目顺利实施，中标人需具有符合本项目技术要求的团队力量，包括项目经理、技术负责人以及维护人员。</w:t>
            </w:r>
          </w:p>
          <w:p w14:paraId="69161E26" w14:textId="77777777" w:rsidR="000A0223" w:rsidRPr="000A0223" w:rsidRDefault="000A0223" w:rsidP="000A0223">
            <w:pPr>
              <w:jc w:val="left"/>
              <w:rPr>
                <w:rFonts w:ascii="宋体" w:hAnsi="宋体" w:hint="eastAsia"/>
                <w:sz w:val="24"/>
              </w:rPr>
            </w:pPr>
            <w:r w:rsidRPr="000A0223">
              <w:rPr>
                <w:rFonts w:ascii="宋体" w:hAnsi="宋体" w:hint="eastAsia"/>
                <w:sz w:val="24"/>
              </w:rPr>
              <w:t>1、项目经理需在本项目中承担项目管理的工作，需具有较强的组织和协调能力；具有较高的理论素养和分析解决问题能力；具有较强系统规划、运维与管理能力；具有覆盖全面、扎实的系统集成和信息安全能力；能分析和评估项目维护管理计划和成果，可在项目服务过程中发现问题，并有预防问题的措施。</w:t>
            </w:r>
          </w:p>
          <w:p w14:paraId="108F7877" w14:textId="77777777" w:rsidR="000A0223" w:rsidRPr="000A0223" w:rsidRDefault="000A0223" w:rsidP="000A0223">
            <w:pPr>
              <w:jc w:val="left"/>
              <w:rPr>
                <w:rFonts w:ascii="宋体" w:hAnsi="宋体" w:hint="eastAsia"/>
                <w:sz w:val="24"/>
              </w:rPr>
            </w:pPr>
            <w:r w:rsidRPr="000A0223">
              <w:rPr>
                <w:rFonts w:ascii="宋体" w:hAnsi="宋体" w:hint="eastAsia"/>
                <w:sz w:val="24"/>
              </w:rPr>
              <w:t>2、技术负责人需在本项目中负责项目实施方案的深化设计、设备预防维护改造实施的专业指导等工作，需具有系统集成、通信、计算机、机电等领域的专业理论素养和专业的技术知识；具有系统集成项目的思维，较强的技术能力和管理经验。</w:t>
            </w:r>
          </w:p>
          <w:p w14:paraId="4CE2DE46" w14:textId="77777777" w:rsidR="000A0223" w:rsidRDefault="000A0223" w:rsidP="000A0223">
            <w:pPr>
              <w:rPr>
                <w:rFonts w:ascii="宋体" w:hAnsi="宋体" w:hint="eastAsia"/>
                <w:sz w:val="24"/>
              </w:rPr>
            </w:pPr>
            <w:r w:rsidRPr="000A0223">
              <w:rPr>
                <w:rFonts w:ascii="宋体" w:hAnsi="宋体" w:hint="eastAsia"/>
                <w:sz w:val="24"/>
              </w:rPr>
              <w:t>3、维护人员需在本项目中落实项目的部署实施并提供专业的维护改造服务能力，需具有较强的系统升级维护和部署实施能力。</w:t>
            </w:r>
          </w:p>
          <w:p w14:paraId="13109513" w14:textId="737E3C79" w:rsidR="002D6756" w:rsidRPr="00EE347F" w:rsidRDefault="002D6756" w:rsidP="000A0223">
            <w:pPr>
              <w:rPr>
                <w:rFonts w:ascii="宋体" w:hAnsi="宋体" w:hint="eastAsia"/>
                <w:sz w:val="24"/>
              </w:rPr>
            </w:pPr>
            <w:r w:rsidRPr="00EE347F">
              <w:rPr>
                <w:rFonts w:ascii="宋体" w:hAnsi="宋体"/>
                <w:b/>
                <w:sz w:val="24"/>
              </w:rPr>
              <w:t>附件</w:t>
            </w:r>
            <w:r w:rsidRPr="00EE347F">
              <w:rPr>
                <w:rFonts w:ascii="宋体" w:hAnsi="宋体" w:hint="eastAsia"/>
                <w:b/>
                <w:sz w:val="24"/>
              </w:rPr>
              <w:t>一：设备运维清单</w:t>
            </w:r>
          </w:p>
          <w:tbl>
            <w:tblPr>
              <w:tblW w:w="5000" w:type="pct"/>
              <w:tblLook w:val="04A0" w:firstRow="1" w:lastRow="0" w:firstColumn="1" w:lastColumn="0" w:noHBand="0" w:noVBand="1"/>
            </w:tblPr>
            <w:tblGrid>
              <w:gridCol w:w="770"/>
              <w:gridCol w:w="991"/>
              <w:gridCol w:w="1032"/>
              <w:gridCol w:w="2915"/>
              <w:gridCol w:w="1800"/>
            </w:tblGrid>
            <w:tr w:rsidR="002D6756" w:rsidRPr="00EE347F" w14:paraId="74EB160A" w14:textId="77777777" w:rsidTr="00B25CEB">
              <w:trPr>
                <w:trHeight w:val="771"/>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3C068" w14:textId="77777777" w:rsidR="002D6756" w:rsidRPr="00EE347F" w:rsidRDefault="002D6756" w:rsidP="002460BE">
                  <w:pPr>
                    <w:widowControl/>
                    <w:jc w:val="center"/>
                    <w:textAlignment w:val="center"/>
                    <w:rPr>
                      <w:rFonts w:ascii="宋体" w:hAnsi="宋体" w:cs="宋体" w:hint="eastAsia"/>
                      <w:b/>
                      <w:bCs/>
                      <w:color w:val="000000"/>
                      <w:sz w:val="24"/>
                    </w:rPr>
                  </w:pPr>
                  <w:r w:rsidRPr="00EE347F">
                    <w:rPr>
                      <w:rFonts w:ascii="宋体" w:hAnsi="宋体" w:cs="宋体" w:hint="eastAsia"/>
                      <w:b/>
                      <w:bCs/>
                      <w:color w:val="000000"/>
                      <w:kern w:val="0"/>
                      <w:sz w:val="24"/>
                      <w:lang w:bidi="ar"/>
                    </w:rPr>
                    <w:t>序号</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95310" w14:textId="77777777" w:rsidR="002D6756" w:rsidRPr="00EE347F" w:rsidRDefault="002D6756" w:rsidP="002460BE">
                  <w:pPr>
                    <w:widowControl/>
                    <w:jc w:val="center"/>
                    <w:textAlignment w:val="center"/>
                    <w:rPr>
                      <w:rFonts w:ascii="宋体" w:hAnsi="宋体" w:cs="宋体" w:hint="eastAsia"/>
                      <w:b/>
                      <w:bCs/>
                      <w:color w:val="000000"/>
                      <w:sz w:val="24"/>
                    </w:rPr>
                  </w:pPr>
                  <w:r w:rsidRPr="00EE347F">
                    <w:rPr>
                      <w:rFonts w:ascii="宋体" w:hAnsi="宋体" w:cs="宋体" w:hint="eastAsia"/>
                      <w:b/>
                      <w:bCs/>
                      <w:color w:val="000000"/>
                      <w:kern w:val="0"/>
                      <w:sz w:val="24"/>
                      <w:lang w:bidi="ar"/>
                    </w:rPr>
                    <w:t>省/直辖市</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45B43" w14:textId="77777777" w:rsidR="002D6756" w:rsidRPr="00EE347F" w:rsidRDefault="002D6756" w:rsidP="002460BE">
                  <w:pPr>
                    <w:widowControl/>
                    <w:jc w:val="center"/>
                    <w:textAlignment w:val="center"/>
                    <w:rPr>
                      <w:rFonts w:ascii="宋体" w:hAnsi="宋体" w:cs="宋体" w:hint="eastAsia"/>
                      <w:b/>
                      <w:bCs/>
                      <w:color w:val="000000"/>
                      <w:sz w:val="24"/>
                    </w:rPr>
                  </w:pPr>
                  <w:r w:rsidRPr="00EE347F">
                    <w:rPr>
                      <w:rFonts w:ascii="宋体" w:hAnsi="宋体" w:cs="宋体" w:hint="eastAsia"/>
                      <w:b/>
                      <w:bCs/>
                      <w:color w:val="000000"/>
                      <w:kern w:val="0"/>
                      <w:sz w:val="24"/>
                      <w:lang w:bidi="ar"/>
                    </w:rPr>
                    <w:t>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DF9FF" w14:textId="77777777" w:rsidR="002D6756" w:rsidRPr="00EE347F" w:rsidRDefault="002D6756" w:rsidP="002460BE">
                  <w:pPr>
                    <w:widowControl/>
                    <w:jc w:val="center"/>
                    <w:textAlignment w:val="center"/>
                    <w:rPr>
                      <w:rFonts w:ascii="宋体" w:hAnsi="宋体" w:cs="宋体" w:hint="eastAsia"/>
                      <w:b/>
                      <w:bCs/>
                      <w:color w:val="000000"/>
                      <w:sz w:val="24"/>
                    </w:rPr>
                  </w:pPr>
                  <w:r w:rsidRPr="00EE347F">
                    <w:rPr>
                      <w:rFonts w:ascii="宋体" w:hAnsi="宋体" w:cs="宋体" w:hint="eastAsia"/>
                      <w:b/>
                      <w:bCs/>
                      <w:color w:val="000000"/>
                      <w:kern w:val="0"/>
                      <w:sz w:val="24"/>
                      <w:lang w:bidi="ar"/>
                    </w:rPr>
                    <w:t>具体位置</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C919C" w14:textId="77777777" w:rsidR="002D6756" w:rsidRPr="00EE347F" w:rsidRDefault="002D6756" w:rsidP="002460BE">
                  <w:pPr>
                    <w:widowControl/>
                    <w:textAlignment w:val="center"/>
                    <w:rPr>
                      <w:rFonts w:ascii="宋体" w:hAnsi="宋体" w:cs="宋体" w:hint="eastAsia"/>
                      <w:b/>
                      <w:bCs/>
                      <w:color w:val="000000"/>
                      <w:sz w:val="24"/>
                    </w:rPr>
                  </w:pPr>
                  <w:r w:rsidRPr="00EE347F">
                    <w:rPr>
                      <w:rFonts w:ascii="宋体" w:hAnsi="宋体" w:cs="宋体" w:hint="eastAsia"/>
                      <w:b/>
                      <w:bCs/>
                      <w:color w:val="000000"/>
                      <w:kern w:val="0"/>
                      <w:sz w:val="24"/>
                      <w:lang w:bidi="ar"/>
                    </w:rPr>
                    <w:t>楼宇编号</w:t>
                  </w:r>
                </w:p>
              </w:tc>
            </w:tr>
            <w:tr w:rsidR="002D6756" w:rsidRPr="00EE347F" w14:paraId="39305B87"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96DF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1</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BE7E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C8706"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4BF8F" w14:textId="77777777" w:rsidR="002D6756" w:rsidRPr="00EE347F" w:rsidRDefault="002D6756" w:rsidP="002460BE">
                  <w:pPr>
                    <w:widowControl/>
                    <w:jc w:val="left"/>
                    <w:textAlignment w:val="center"/>
                    <w:rPr>
                      <w:rFonts w:ascii="宋体" w:hAnsi="宋体" w:cs="宋体" w:hint="eastAsia"/>
                      <w:color w:val="000000"/>
                      <w:sz w:val="24"/>
                    </w:rPr>
                  </w:pPr>
                  <w:proofErr w:type="gramStart"/>
                  <w:r w:rsidRPr="00EE347F">
                    <w:rPr>
                      <w:rFonts w:ascii="宋体" w:hAnsi="宋体" w:cs="宋体" w:hint="eastAsia"/>
                      <w:color w:val="000000"/>
                      <w:kern w:val="0"/>
                      <w:sz w:val="24"/>
                      <w:lang w:bidi="ar"/>
                    </w:rPr>
                    <w:t>葵</w:t>
                  </w:r>
                  <w:proofErr w:type="gramEnd"/>
                  <w:r w:rsidRPr="00EE347F">
                    <w:rPr>
                      <w:rFonts w:ascii="宋体" w:hAnsi="宋体" w:cs="宋体" w:hint="eastAsia"/>
                      <w:color w:val="000000"/>
                      <w:kern w:val="0"/>
                      <w:sz w:val="24"/>
                      <w:lang w:bidi="ar"/>
                    </w:rPr>
                    <w:t>福嘉园1栋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58446"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YGO-SZ-01</w:t>
                  </w:r>
                </w:p>
              </w:tc>
            </w:tr>
            <w:tr w:rsidR="002D6756" w:rsidRPr="00EE347F" w14:paraId="6A225380" w14:textId="77777777" w:rsidTr="00B25CEB">
              <w:trPr>
                <w:trHeight w:val="62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42BA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C595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B97F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1141A" w14:textId="77777777" w:rsidR="002D6756" w:rsidRPr="00EE347F" w:rsidRDefault="002D6756" w:rsidP="002460BE">
                  <w:pPr>
                    <w:widowControl/>
                    <w:jc w:val="left"/>
                    <w:textAlignment w:val="center"/>
                    <w:rPr>
                      <w:rFonts w:ascii="宋体" w:hAnsi="宋体" w:cs="宋体" w:hint="eastAsia"/>
                      <w:color w:val="000000"/>
                      <w:sz w:val="24"/>
                    </w:rPr>
                  </w:pPr>
                  <w:proofErr w:type="gramStart"/>
                  <w:r w:rsidRPr="00EE347F">
                    <w:rPr>
                      <w:rFonts w:ascii="宋体" w:hAnsi="宋体" w:cs="宋体" w:hint="eastAsia"/>
                      <w:color w:val="000000"/>
                      <w:kern w:val="0"/>
                      <w:sz w:val="24"/>
                      <w:lang w:bidi="ar"/>
                    </w:rPr>
                    <w:t>葵</w:t>
                  </w:r>
                  <w:proofErr w:type="gramEnd"/>
                  <w:r w:rsidRPr="00EE347F">
                    <w:rPr>
                      <w:rFonts w:ascii="宋体" w:hAnsi="宋体" w:cs="宋体" w:hint="eastAsia"/>
                      <w:color w:val="000000"/>
                      <w:kern w:val="0"/>
                      <w:sz w:val="24"/>
                      <w:lang w:bidi="ar"/>
                    </w:rPr>
                    <w:t>福嘉园2栋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D069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YGO-SZ-02</w:t>
                  </w:r>
                </w:p>
              </w:tc>
            </w:tr>
            <w:tr w:rsidR="002D6756" w:rsidRPr="00EE347F" w14:paraId="0796B204"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A396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3</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81CF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B608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31B78" w14:textId="77777777" w:rsidR="002D6756" w:rsidRPr="00EE347F" w:rsidRDefault="002D6756" w:rsidP="002460BE">
                  <w:pPr>
                    <w:widowControl/>
                    <w:jc w:val="left"/>
                    <w:textAlignment w:val="center"/>
                    <w:rPr>
                      <w:rFonts w:ascii="宋体" w:hAnsi="宋体" w:cs="宋体" w:hint="eastAsia"/>
                      <w:color w:val="000000"/>
                      <w:sz w:val="24"/>
                    </w:rPr>
                  </w:pPr>
                  <w:proofErr w:type="gramStart"/>
                  <w:r w:rsidRPr="00EE347F">
                    <w:rPr>
                      <w:rFonts w:ascii="宋体" w:hAnsi="宋体" w:cs="宋体" w:hint="eastAsia"/>
                      <w:color w:val="000000"/>
                      <w:kern w:val="0"/>
                      <w:sz w:val="24"/>
                      <w:lang w:bidi="ar"/>
                    </w:rPr>
                    <w:t>葵</w:t>
                  </w:r>
                  <w:proofErr w:type="gramEnd"/>
                  <w:r w:rsidRPr="00EE347F">
                    <w:rPr>
                      <w:rFonts w:ascii="宋体" w:hAnsi="宋体" w:cs="宋体" w:hint="eastAsia"/>
                      <w:color w:val="000000"/>
                      <w:kern w:val="0"/>
                      <w:sz w:val="24"/>
                      <w:lang w:bidi="ar"/>
                    </w:rPr>
                    <w:t>福嘉园7栋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B12B"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YGO-SZ-03</w:t>
                  </w:r>
                </w:p>
              </w:tc>
            </w:tr>
            <w:tr w:rsidR="002D6756" w:rsidRPr="00EE347F" w14:paraId="63A02A54"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7EC7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4</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66C3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33B0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D21F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京基100大厦</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BC13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YGO-SZ-04</w:t>
                  </w:r>
                </w:p>
              </w:tc>
            </w:tr>
            <w:tr w:rsidR="002D6756" w:rsidRPr="00EE347F" w14:paraId="7E060168"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4C01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lastRenderedPageBreak/>
                    <w:t>5</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93E1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EEF9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B20EB"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哈工大-T2教学楼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AAAC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YGO-SZ-05</w:t>
                  </w:r>
                </w:p>
              </w:tc>
            </w:tr>
            <w:tr w:rsidR="002D6756" w:rsidRPr="00EE347F" w14:paraId="6BA000C3"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0FBA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6</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3F04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3BEB"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59BE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哈工大-活动中心</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BF98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YGO-SZ-06</w:t>
                  </w:r>
                </w:p>
              </w:tc>
            </w:tr>
            <w:tr w:rsidR="002D6756" w:rsidRPr="00EE347F" w14:paraId="05E8D4DE"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A217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7</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B56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92A0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E20D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哈工大-</w:t>
                  </w:r>
                  <w:proofErr w:type="gramStart"/>
                  <w:r w:rsidRPr="00EE347F">
                    <w:rPr>
                      <w:rFonts w:ascii="宋体" w:hAnsi="宋体" w:cs="宋体" w:hint="eastAsia"/>
                      <w:color w:val="000000"/>
                      <w:kern w:val="0"/>
                      <w:sz w:val="24"/>
                      <w:lang w:bidi="ar"/>
                    </w:rPr>
                    <w:t>信息楼</w:t>
                  </w:r>
                  <w:proofErr w:type="gramEnd"/>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DB65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YGO-SZ-07</w:t>
                  </w:r>
                </w:p>
              </w:tc>
            </w:tr>
            <w:tr w:rsidR="002D6756" w:rsidRPr="00EE347F" w14:paraId="19E817A6"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AF10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8</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DBC7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2EA2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ECA3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哈工大-D栋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0909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YGO-SZ-08</w:t>
                  </w:r>
                </w:p>
              </w:tc>
            </w:tr>
            <w:tr w:rsidR="002D6756" w:rsidRPr="00EE347F" w14:paraId="72DF5254"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FFB8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9</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0EA5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B015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E67F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哈工大-G栋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7BCB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YGO-SZ-09</w:t>
                  </w:r>
                </w:p>
              </w:tc>
            </w:tr>
            <w:tr w:rsidR="002D6756" w:rsidRPr="00EE347F" w14:paraId="1085C2B8"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53F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10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09A9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6E3E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0E68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深圳大学土木工程教学楼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9E22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YGO-SZ-10</w:t>
                  </w:r>
                </w:p>
              </w:tc>
            </w:tr>
            <w:tr w:rsidR="002D6756" w:rsidRPr="00EE347F" w14:paraId="67353B61"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BCA6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11</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1EA0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AEE9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F388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中震大厦</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82C3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YGO-SZ-13</w:t>
                  </w:r>
                </w:p>
              </w:tc>
            </w:tr>
            <w:tr w:rsidR="002D6756" w:rsidRPr="00EE347F" w14:paraId="5C38974B"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3ECC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12</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E6CE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483A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深圳市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B8C8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中震大厦（新装）</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439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YGO-SZ-14</w:t>
                  </w:r>
                </w:p>
              </w:tc>
            </w:tr>
            <w:tr w:rsidR="002D6756" w:rsidRPr="00EE347F" w14:paraId="4FAC56B3"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109F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13</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8FE6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4D14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D2DB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w:t>
                  </w:r>
                  <w:proofErr w:type="gramStart"/>
                  <w:r w:rsidRPr="00EE347F">
                    <w:rPr>
                      <w:rFonts w:ascii="宋体" w:hAnsi="宋体" w:cs="宋体" w:hint="eastAsia"/>
                      <w:color w:val="000000"/>
                      <w:kern w:val="0"/>
                      <w:sz w:val="24"/>
                      <w:lang w:bidi="ar"/>
                    </w:rPr>
                    <w:t>坚</w:t>
                  </w:r>
                  <w:proofErr w:type="gramEnd"/>
                  <w:r w:rsidRPr="00EE347F">
                    <w:rPr>
                      <w:rFonts w:ascii="宋体" w:hAnsi="宋体" w:cs="宋体" w:hint="eastAsia"/>
                      <w:color w:val="000000"/>
                      <w:kern w:val="0"/>
                      <w:sz w:val="24"/>
                      <w:lang w:bidi="ar"/>
                    </w:rPr>
                    <w:t>基商业中心-1</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FA3D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YGO-HY-01</w:t>
                  </w:r>
                </w:p>
              </w:tc>
            </w:tr>
            <w:tr w:rsidR="002D6756" w:rsidRPr="00EE347F" w14:paraId="1BAF1499"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6FFB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14</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C345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1D8C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65A4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w:t>
                  </w:r>
                  <w:proofErr w:type="gramStart"/>
                  <w:r w:rsidRPr="00EE347F">
                    <w:rPr>
                      <w:rFonts w:ascii="宋体" w:hAnsi="宋体" w:cs="宋体" w:hint="eastAsia"/>
                      <w:color w:val="000000"/>
                      <w:kern w:val="0"/>
                      <w:sz w:val="24"/>
                      <w:lang w:bidi="ar"/>
                    </w:rPr>
                    <w:t>坚</w:t>
                  </w:r>
                  <w:proofErr w:type="gramEnd"/>
                  <w:r w:rsidRPr="00EE347F">
                    <w:rPr>
                      <w:rFonts w:ascii="宋体" w:hAnsi="宋体" w:cs="宋体" w:hint="eastAsia"/>
                      <w:color w:val="000000"/>
                      <w:kern w:val="0"/>
                      <w:sz w:val="24"/>
                      <w:lang w:bidi="ar"/>
                    </w:rPr>
                    <w:t>基商业中心-2</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34086"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YGO-HY-02</w:t>
                  </w:r>
                </w:p>
              </w:tc>
            </w:tr>
            <w:tr w:rsidR="002D6756" w:rsidRPr="00EE347F" w14:paraId="02C7EDCC"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5E2B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15</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8262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BA60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DB69B"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w:t>
                  </w:r>
                  <w:proofErr w:type="gramStart"/>
                  <w:r w:rsidRPr="00EE347F">
                    <w:rPr>
                      <w:rFonts w:ascii="宋体" w:hAnsi="宋体" w:cs="宋体" w:hint="eastAsia"/>
                      <w:color w:val="000000"/>
                      <w:kern w:val="0"/>
                      <w:sz w:val="24"/>
                      <w:lang w:bidi="ar"/>
                    </w:rPr>
                    <w:t>坚</w:t>
                  </w:r>
                  <w:proofErr w:type="gramEnd"/>
                  <w:r w:rsidRPr="00EE347F">
                    <w:rPr>
                      <w:rFonts w:ascii="宋体" w:hAnsi="宋体" w:cs="宋体" w:hint="eastAsia"/>
                      <w:color w:val="000000"/>
                      <w:kern w:val="0"/>
                      <w:sz w:val="24"/>
                      <w:lang w:bidi="ar"/>
                    </w:rPr>
                    <w:t>基商业中心-3</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3448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YGO-HY-03</w:t>
                  </w:r>
                </w:p>
              </w:tc>
            </w:tr>
            <w:tr w:rsidR="002D6756" w:rsidRPr="00EE347F" w14:paraId="2FB9981A"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A51E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16</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5A80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BBE2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9CA9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w:t>
                  </w:r>
                  <w:proofErr w:type="gramStart"/>
                  <w:r w:rsidRPr="00EE347F">
                    <w:rPr>
                      <w:rFonts w:ascii="宋体" w:hAnsi="宋体" w:cs="宋体" w:hint="eastAsia"/>
                      <w:color w:val="000000"/>
                      <w:kern w:val="0"/>
                      <w:sz w:val="24"/>
                      <w:lang w:bidi="ar"/>
                    </w:rPr>
                    <w:t>应急局</w:t>
                  </w:r>
                  <w:proofErr w:type="gramEnd"/>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CBE9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YGO-HY-04</w:t>
                  </w:r>
                </w:p>
              </w:tc>
            </w:tr>
            <w:tr w:rsidR="002D6756" w:rsidRPr="00EE347F" w14:paraId="51BDDA14"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CFC1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17</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F74E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5135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3E4B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河源华云大酒店</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B3BB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YGO-HY-05</w:t>
                  </w:r>
                </w:p>
              </w:tc>
            </w:tr>
            <w:tr w:rsidR="002D6756" w:rsidRPr="00EE347F" w14:paraId="627F6983"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416D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18</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E282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24F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F9AD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河源市档案馆</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3BB9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YGO-HY-06</w:t>
                  </w:r>
                </w:p>
              </w:tc>
            </w:tr>
            <w:tr w:rsidR="002D6756" w:rsidRPr="00EE347F" w14:paraId="1395AA9E"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FBD8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lastRenderedPageBreak/>
                    <w:t>19</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5BB7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536D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4DC6B"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w:t>
                  </w:r>
                  <w:proofErr w:type="gramStart"/>
                  <w:r w:rsidRPr="00EE347F">
                    <w:rPr>
                      <w:rFonts w:ascii="宋体" w:hAnsi="宋体" w:cs="宋体" w:hint="eastAsia"/>
                      <w:color w:val="000000"/>
                      <w:kern w:val="0"/>
                      <w:sz w:val="24"/>
                      <w:lang w:bidi="ar"/>
                    </w:rPr>
                    <w:t>恒</w:t>
                  </w:r>
                  <w:proofErr w:type="gramEnd"/>
                  <w:r w:rsidRPr="00EE347F">
                    <w:rPr>
                      <w:rFonts w:ascii="宋体" w:hAnsi="宋体" w:cs="宋体" w:hint="eastAsia"/>
                      <w:color w:val="000000"/>
                      <w:kern w:val="0"/>
                      <w:sz w:val="24"/>
                      <w:lang w:bidi="ar"/>
                    </w:rPr>
                    <w:t>大名都</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8F5AB"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YGO-HY-07</w:t>
                  </w:r>
                </w:p>
              </w:tc>
            </w:tr>
            <w:tr w:rsidR="002D6756" w:rsidRPr="00EE347F" w14:paraId="09AE3B52"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F2ED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5A85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87D6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FCA29" w14:textId="77777777" w:rsidR="002D6756" w:rsidRPr="00EE347F" w:rsidRDefault="002D6756" w:rsidP="002460BE">
                  <w:pPr>
                    <w:widowControl/>
                    <w:jc w:val="left"/>
                    <w:textAlignment w:val="center"/>
                    <w:rPr>
                      <w:rFonts w:ascii="宋体" w:hAnsi="宋体" w:cs="宋体" w:hint="eastAsia"/>
                      <w:color w:val="000000"/>
                      <w:sz w:val="24"/>
                    </w:rPr>
                  </w:pPr>
                  <w:proofErr w:type="gramStart"/>
                  <w:r w:rsidRPr="00EE347F">
                    <w:rPr>
                      <w:rFonts w:ascii="宋体" w:hAnsi="宋体" w:cs="宋体" w:hint="eastAsia"/>
                      <w:color w:val="000000"/>
                      <w:kern w:val="0"/>
                      <w:sz w:val="24"/>
                      <w:lang w:bidi="ar"/>
                    </w:rPr>
                    <w:t>河源铭成商务</w:t>
                  </w:r>
                  <w:proofErr w:type="gramEnd"/>
                  <w:r w:rsidRPr="00EE347F">
                    <w:rPr>
                      <w:rFonts w:ascii="宋体" w:hAnsi="宋体" w:cs="宋体" w:hint="eastAsia"/>
                      <w:color w:val="000000"/>
                      <w:kern w:val="0"/>
                      <w:sz w:val="24"/>
                      <w:lang w:bidi="ar"/>
                    </w:rPr>
                    <w:t>大厦</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B5666"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YGO-HY-08</w:t>
                  </w:r>
                </w:p>
              </w:tc>
            </w:tr>
            <w:tr w:rsidR="002D6756" w:rsidRPr="00EE347F" w14:paraId="440D4940"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673B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21</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418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7EA6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9150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河源会议中心</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8F86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YGO-HY-09</w:t>
                  </w:r>
                </w:p>
              </w:tc>
            </w:tr>
            <w:tr w:rsidR="002D6756" w:rsidRPr="00EE347F" w14:paraId="5BE7A761"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FF5F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22</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AE24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广东省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7EC2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B61B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河源人民医院-门诊楼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0A99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YGO-HY-10</w:t>
                  </w:r>
                </w:p>
              </w:tc>
            </w:tr>
            <w:tr w:rsidR="002D6756" w:rsidRPr="00EE347F" w14:paraId="159DDC42"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D08A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23</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2F04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7967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3936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涌</w:t>
                  </w:r>
                  <w:proofErr w:type="gramStart"/>
                  <w:r w:rsidRPr="00EE347F">
                    <w:rPr>
                      <w:rFonts w:ascii="宋体" w:hAnsi="宋体" w:cs="宋体" w:hint="eastAsia"/>
                      <w:color w:val="000000"/>
                      <w:kern w:val="0"/>
                      <w:sz w:val="24"/>
                      <w:lang w:bidi="ar"/>
                    </w:rPr>
                    <w:t>鑫</w:t>
                  </w:r>
                  <w:proofErr w:type="gramEnd"/>
                  <w:r w:rsidRPr="00EE347F">
                    <w:rPr>
                      <w:rFonts w:ascii="宋体" w:hAnsi="宋体" w:cs="宋体" w:hint="eastAsia"/>
                      <w:color w:val="000000"/>
                      <w:kern w:val="0"/>
                      <w:sz w:val="24"/>
                      <w:lang w:bidi="ar"/>
                    </w:rPr>
                    <w:t>哈佛中心</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A467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CD-KM-01</w:t>
                  </w:r>
                </w:p>
              </w:tc>
            </w:tr>
            <w:tr w:rsidR="002D6756" w:rsidRPr="00EE347F" w14:paraId="5032291A"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79D3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24</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79E5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B15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D32B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铁塔昆明分公司</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E933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CD-KM-02</w:t>
                  </w:r>
                </w:p>
              </w:tc>
            </w:tr>
            <w:tr w:rsidR="002D6756" w:rsidRPr="00EE347F" w14:paraId="419DD25A"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FA3E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25</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FF6D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D5DB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1E80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昆明卫生职业学院2号楼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EAF7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CD-KM-03</w:t>
                  </w:r>
                </w:p>
              </w:tc>
            </w:tr>
            <w:tr w:rsidR="002D6756" w:rsidRPr="00EE347F" w14:paraId="7B74F5B4"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B9F0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26</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0FC0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177A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7223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昆明卫生职业学院1号楼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8AA2B"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CD-KM-04</w:t>
                  </w:r>
                </w:p>
              </w:tc>
            </w:tr>
            <w:tr w:rsidR="002D6756" w:rsidRPr="00EE347F" w14:paraId="796E1F2C"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3028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27</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51D4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03E8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7FF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昆明立人学校</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B8A1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CD-KM-05</w:t>
                  </w:r>
                </w:p>
              </w:tc>
            </w:tr>
            <w:tr w:rsidR="002D6756" w:rsidRPr="00EE347F" w14:paraId="267A57F6"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ED45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28</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5FDE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9718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4811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中海寰宇12号地块1号楼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9024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CD-KM-06</w:t>
                  </w:r>
                </w:p>
              </w:tc>
            </w:tr>
            <w:tr w:rsidR="002D6756" w:rsidRPr="00EE347F" w14:paraId="3F0D661A"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D2D5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29</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14C8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2B74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E1AD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中海寰宇11号2号楼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9D56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CD-KM-07</w:t>
                  </w:r>
                </w:p>
              </w:tc>
            </w:tr>
            <w:tr w:rsidR="002D6756" w:rsidRPr="00EE347F" w14:paraId="533ABDE8"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2D36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30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5F096"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B8B3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9045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保利城9号楼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94AE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CD-KM-08</w:t>
                  </w:r>
                </w:p>
              </w:tc>
            </w:tr>
            <w:tr w:rsidR="002D6756" w:rsidRPr="00EE347F" w14:paraId="36BD2AEC" w14:textId="77777777" w:rsidTr="00B25CEB">
              <w:trPr>
                <w:trHeight w:val="62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44626"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31</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3E39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FE6A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FC49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禄劝县美能行政村</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4E83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CD-KM-09</w:t>
                  </w:r>
                </w:p>
              </w:tc>
            </w:tr>
            <w:tr w:rsidR="002D6756" w:rsidRPr="00EE347F" w14:paraId="130C16B6"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4684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32</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0CBF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FB8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B14A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中海寰宇11号地块4号楼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35E7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CD-KM-10</w:t>
                  </w:r>
                </w:p>
              </w:tc>
            </w:tr>
            <w:tr w:rsidR="002D6756" w:rsidRPr="00EE347F" w14:paraId="5A74FE75"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FF3E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33</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D7A3B"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6E69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昆明市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877A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中海寰宇12号地块4号楼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260B6"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CD-KM-11</w:t>
                  </w:r>
                </w:p>
              </w:tc>
            </w:tr>
            <w:tr w:rsidR="002D6756" w:rsidRPr="00EE347F" w14:paraId="29E1143C"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2AE4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lastRenderedPageBreak/>
                    <w:t>34</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41F6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65F5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大理市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40556"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铁塔办公楼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D9CB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CD-DL-01</w:t>
                  </w:r>
                </w:p>
              </w:tc>
            </w:tr>
            <w:tr w:rsidR="002D6756" w:rsidRPr="00EE347F" w14:paraId="081F8872"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204C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35</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E555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C6E3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大理市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C8FF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海川锦园1号楼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ADC3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CD-DL-02</w:t>
                  </w:r>
                </w:p>
              </w:tc>
            </w:tr>
            <w:tr w:rsidR="002D6756" w:rsidRPr="00EE347F" w14:paraId="7EF9B576"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23C0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36</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6B93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CE59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大理市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0FE4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海川锦园2号楼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65D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CD-DL-03</w:t>
                  </w:r>
                </w:p>
              </w:tc>
            </w:tr>
            <w:tr w:rsidR="002D6756" w:rsidRPr="00EE347F" w14:paraId="4EB9920F"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370B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37</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7A32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AC90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大理市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E5A9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河畔金色A栋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75A2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CD-DL-04</w:t>
                  </w:r>
                </w:p>
              </w:tc>
            </w:tr>
            <w:tr w:rsidR="002D6756" w:rsidRPr="00EE347F" w14:paraId="0DC00F70"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51CC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38</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8AC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2E77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大理市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77A8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河畔金色B栋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572C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CD-DL-05</w:t>
                  </w:r>
                </w:p>
              </w:tc>
            </w:tr>
            <w:tr w:rsidR="002D6756" w:rsidRPr="00EE347F" w14:paraId="5B24340A"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ED7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39</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DD2E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0D35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大理市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982C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河畔人家1栋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A1C8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CD-DL-06</w:t>
                  </w:r>
                </w:p>
              </w:tc>
            </w:tr>
            <w:tr w:rsidR="002D6756" w:rsidRPr="00EE347F" w14:paraId="15C2D420"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D3FC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40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5389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9F87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大理市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EAD3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河畔人家2栋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941E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CD-DL-07</w:t>
                  </w:r>
                </w:p>
              </w:tc>
            </w:tr>
            <w:tr w:rsidR="002D6756" w:rsidRPr="00EE347F" w14:paraId="4DC5C99E"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09DD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41</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47FF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595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大理市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8D35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艺</w:t>
                  </w:r>
                  <w:proofErr w:type="gramStart"/>
                  <w:r w:rsidRPr="00EE347F">
                    <w:rPr>
                      <w:rFonts w:ascii="宋体" w:hAnsi="宋体" w:cs="宋体" w:hint="eastAsia"/>
                      <w:color w:val="000000"/>
                      <w:kern w:val="0"/>
                      <w:sz w:val="24"/>
                      <w:lang w:bidi="ar"/>
                    </w:rPr>
                    <w:t>墅</w:t>
                  </w:r>
                  <w:proofErr w:type="gramEnd"/>
                  <w:r w:rsidRPr="00EE347F">
                    <w:rPr>
                      <w:rFonts w:ascii="宋体" w:hAnsi="宋体" w:cs="宋体" w:hint="eastAsia"/>
                      <w:color w:val="000000"/>
                      <w:kern w:val="0"/>
                      <w:sz w:val="24"/>
                      <w:lang w:bidi="ar"/>
                    </w:rPr>
                    <w:t>花香</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18DB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CD-DL-08</w:t>
                  </w:r>
                </w:p>
              </w:tc>
            </w:tr>
            <w:tr w:rsidR="002D6756" w:rsidRPr="00EE347F" w14:paraId="0FFB2A89"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4981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42</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FD6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80C7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大理市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420E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希尔顿大酒店1栋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F23B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CD-DL-09</w:t>
                  </w:r>
                </w:p>
              </w:tc>
            </w:tr>
            <w:tr w:rsidR="002D6756" w:rsidRPr="00EE347F" w14:paraId="0E82D22D"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B7C9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43</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6CCB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云南省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8AD5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大理市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E140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希尔顿大酒店2栋</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255D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CD-DL-10</w:t>
                  </w:r>
                </w:p>
              </w:tc>
            </w:tr>
            <w:tr w:rsidR="002D6756" w:rsidRPr="00EE347F" w14:paraId="45FC6262"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5B20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44</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AD04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四川省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49CD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西昌市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2B44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金晖家园小区3号楼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C155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CD-XC-01</w:t>
                  </w:r>
                </w:p>
              </w:tc>
            </w:tr>
            <w:tr w:rsidR="002D6756" w:rsidRPr="00EE347F" w14:paraId="0BE39AFA"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71C0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45</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AE486"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四川省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DDA7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西昌市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410A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金晖家园小区1号楼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0B52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CD-XC-02</w:t>
                  </w:r>
                </w:p>
              </w:tc>
            </w:tr>
            <w:tr w:rsidR="002D6756" w:rsidRPr="00EE347F" w14:paraId="0CFF0875"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D26A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46</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00F6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四川省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CF57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西昌市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1651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中信国际花城1号楼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F15A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CD-XC-03</w:t>
                  </w:r>
                </w:p>
              </w:tc>
            </w:tr>
            <w:tr w:rsidR="002D6756" w:rsidRPr="00EE347F" w14:paraId="7F6D241D"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420F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47</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22B0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四川省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9905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西昌市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27F6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中信国际花城3号楼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E04D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CD-XC-04</w:t>
                  </w:r>
                </w:p>
              </w:tc>
            </w:tr>
            <w:tr w:rsidR="002D6756" w:rsidRPr="00EE347F" w14:paraId="3171566B"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F759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lastRenderedPageBreak/>
                    <w:t>48</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E912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四川省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3253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西昌市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8651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金阳干休所1号楼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BC13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CD-XC-05</w:t>
                  </w:r>
                </w:p>
              </w:tc>
            </w:tr>
            <w:tr w:rsidR="002D6756" w:rsidRPr="00EE347F" w14:paraId="3015E5BB"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D1A1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49</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FC32B"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四川省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F336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西昌市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37D4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北碧府路263号</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34D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CD-XC-06</w:t>
                  </w:r>
                </w:p>
              </w:tc>
            </w:tr>
            <w:tr w:rsidR="002D6756" w:rsidRPr="00EE347F" w14:paraId="732A7B8D"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B0C6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50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8951A"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四川省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CE8AC"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西昌市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713B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生生苑1号楼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BDF18"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CD-XC-07</w:t>
                  </w:r>
                </w:p>
              </w:tc>
            </w:tr>
            <w:tr w:rsidR="002D6756" w:rsidRPr="00EE347F" w14:paraId="75856E4D"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2B646"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51</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7848F"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四川省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50F5B"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西昌市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AF2C0"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金阳干休所2号楼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F5751"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CD-XC-08</w:t>
                  </w:r>
                </w:p>
              </w:tc>
            </w:tr>
            <w:tr w:rsidR="002D6756" w:rsidRPr="00EE347F" w14:paraId="295732C8" w14:textId="77777777" w:rsidTr="00B25CEB">
              <w:trPr>
                <w:trHeight w:val="93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582C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52</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7ABA4"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四川省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0A31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西昌市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EAF82"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金晖家园小区2号楼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FE093"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CD-XC-09</w:t>
                  </w:r>
                </w:p>
              </w:tc>
            </w:tr>
            <w:tr w:rsidR="002D6756" w:rsidRPr="00EE347F" w14:paraId="0B325EE3" w14:textId="77777777" w:rsidTr="00B25CEB">
              <w:trPr>
                <w:trHeight w:val="949"/>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3F229"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53</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DB7A7"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四川省</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B7AAE"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西昌市</w:t>
                  </w:r>
                </w:p>
              </w:tc>
              <w:tc>
                <w:tcPr>
                  <w:tcW w:w="19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E262D"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金晖家园小区4号楼</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B5255" w14:textId="77777777" w:rsidR="002D6756" w:rsidRPr="00EE347F" w:rsidRDefault="002D6756" w:rsidP="002460BE">
                  <w:pPr>
                    <w:widowControl/>
                    <w:jc w:val="left"/>
                    <w:textAlignment w:val="center"/>
                    <w:rPr>
                      <w:rFonts w:ascii="宋体" w:hAnsi="宋体" w:cs="宋体" w:hint="eastAsia"/>
                      <w:color w:val="000000"/>
                      <w:sz w:val="24"/>
                    </w:rPr>
                  </w:pPr>
                  <w:r w:rsidRPr="00EE347F">
                    <w:rPr>
                      <w:rFonts w:ascii="宋体" w:hAnsi="宋体" w:cs="宋体" w:hint="eastAsia"/>
                      <w:color w:val="000000"/>
                      <w:kern w:val="0"/>
                      <w:sz w:val="24"/>
                      <w:lang w:bidi="ar"/>
                    </w:rPr>
                    <w:t>CD-XC-10</w:t>
                  </w:r>
                </w:p>
              </w:tc>
            </w:tr>
          </w:tbl>
          <w:p w14:paraId="266ED7B9" w14:textId="77777777" w:rsidR="002D6756" w:rsidRPr="00EE347F" w:rsidRDefault="002D6756" w:rsidP="002460BE">
            <w:pPr>
              <w:jc w:val="left"/>
              <w:rPr>
                <w:rFonts w:ascii="宋体" w:hAnsi="宋体" w:hint="eastAsia"/>
                <w:sz w:val="24"/>
              </w:rPr>
            </w:pPr>
          </w:p>
        </w:tc>
      </w:tr>
      <w:tr w:rsidR="002D6756" w:rsidRPr="00EE347F" w14:paraId="449DA3D3" w14:textId="77777777" w:rsidTr="00EE347F">
        <w:trPr>
          <w:trHeight w:val="1443"/>
        </w:trPr>
        <w:tc>
          <w:tcPr>
            <w:tcW w:w="628" w:type="pct"/>
          </w:tcPr>
          <w:p w14:paraId="67B6672B" w14:textId="77777777" w:rsidR="002D6756" w:rsidRPr="00EE347F" w:rsidRDefault="002D6756" w:rsidP="002460BE">
            <w:pPr>
              <w:rPr>
                <w:rFonts w:ascii="宋体" w:hAnsi="宋体" w:hint="eastAsia"/>
                <w:sz w:val="24"/>
              </w:rPr>
            </w:pPr>
            <w:r w:rsidRPr="00EE347F">
              <w:rPr>
                <w:rFonts w:ascii="宋体" w:hAnsi="宋体"/>
                <w:sz w:val="24"/>
              </w:rPr>
              <w:lastRenderedPageBreak/>
              <w:t>说明</w:t>
            </w:r>
          </w:p>
        </w:tc>
        <w:tc>
          <w:tcPr>
            <w:tcW w:w="4372" w:type="pct"/>
            <w:gridSpan w:val="2"/>
          </w:tcPr>
          <w:p w14:paraId="5BA0D87A" w14:textId="77777777" w:rsidR="002D6756" w:rsidRPr="00EE347F" w:rsidRDefault="002D6756" w:rsidP="002460BE">
            <w:pPr>
              <w:jc w:val="left"/>
              <w:rPr>
                <w:rFonts w:ascii="宋体" w:hAnsi="宋体" w:hint="eastAsia"/>
                <w:sz w:val="24"/>
              </w:rPr>
            </w:pPr>
            <w:r w:rsidRPr="00EE347F">
              <w:rPr>
                <w:rFonts w:ascii="宋体" w:hAnsi="宋体"/>
                <w:sz w:val="24"/>
              </w:rPr>
              <w:t>打“</w:t>
            </w:r>
            <w:r w:rsidRPr="00EE347F">
              <w:rPr>
                <w:rFonts w:ascii="宋体" w:hAnsi="宋体" w:cs="Segoe UI Symbol"/>
                <w:sz w:val="24"/>
              </w:rPr>
              <w:t>★</w:t>
            </w:r>
            <w:r w:rsidRPr="00EE347F">
              <w:rPr>
                <w:rFonts w:ascii="宋体" w:hAnsi="宋体"/>
                <w:sz w:val="24"/>
              </w:rPr>
              <w:t>”号条款为实质性条款，若有任何一条负偏离或不满足则导致投标无效。</w:t>
            </w:r>
            <w:r w:rsidRPr="00EE347F">
              <w:rPr>
                <w:rFonts w:ascii="宋体" w:hAnsi="宋体"/>
                <w:sz w:val="24"/>
              </w:rPr>
              <w:br/>
              <w:t>打“▲”号条款为重要技术参数，若有部分“▲”条款未响应或不满足，将导致其响应性评审加重扣分，但不作为无效投标条款。</w:t>
            </w:r>
          </w:p>
        </w:tc>
      </w:tr>
    </w:tbl>
    <w:p w14:paraId="786E543E" w14:textId="77777777" w:rsidR="002D6756" w:rsidRPr="00EE347F" w:rsidRDefault="002D6756" w:rsidP="002D6756">
      <w:pPr>
        <w:pStyle w:val="afff7"/>
        <w:spacing w:line="360" w:lineRule="auto"/>
        <w:ind w:firstLineChars="0" w:firstLine="0"/>
        <w:rPr>
          <w:rFonts w:ascii="宋体" w:eastAsia="宋体" w:hAnsi="宋体" w:hint="eastAsia"/>
          <w:b/>
          <w:sz w:val="24"/>
        </w:rPr>
      </w:pPr>
    </w:p>
    <w:sectPr w:rsidR="002D6756" w:rsidRPr="00EE347F" w:rsidSect="00DB5C3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AA817" w14:textId="77777777" w:rsidR="000A54DD" w:rsidRDefault="000A54DD" w:rsidP="00DB5C34">
      <w:r>
        <w:separator/>
      </w:r>
    </w:p>
  </w:endnote>
  <w:endnote w:type="continuationSeparator" w:id="0">
    <w:p w14:paraId="586A1810" w14:textId="77777777" w:rsidR="000A54DD" w:rsidRDefault="000A54DD" w:rsidP="00DB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第一条">
    <w:altName w:val="hakuyoxingshu7000"/>
    <w:charset w:val="86"/>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Corbel"/>
    <w:charset w:val="00"/>
    <w:family w:val="auto"/>
    <w:pitch w:val="default"/>
    <w:sig w:usb0="E50002FF" w:usb1="500079DB" w:usb2="00000010" w:usb3="00000000" w:csb0="0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FCA5" w14:textId="77777777" w:rsidR="000A54DD" w:rsidRDefault="000A54DD" w:rsidP="00DB5C34">
      <w:r>
        <w:separator/>
      </w:r>
    </w:p>
  </w:footnote>
  <w:footnote w:type="continuationSeparator" w:id="0">
    <w:p w14:paraId="6494F6A4" w14:textId="77777777" w:rsidR="000A54DD" w:rsidRDefault="000A54DD" w:rsidP="00DB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89207A"/>
    <w:multiLevelType w:val="singleLevel"/>
    <w:tmpl w:val="8789207A"/>
    <w:lvl w:ilvl="0">
      <w:start w:val="14"/>
      <w:numFmt w:val="decimal"/>
      <w:suff w:val="nothing"/>
      <w:lvlText w:val="%1、"/>
      <w:lvlJc w:val="left"/>
    </w:lvl>
  </w:abstractNum>
  <w:abstractNum w:abstractNumId="1" w15:restartNumberingAfterBreak="0">
    <w:nsid w:val="9E70684F"/>
    <w:multiLevelType w:val="singleLevel"/>
    <w:tmpl w:val="9E70684F"/>
    <w:lvl w:ilvl="0">
      <w:start w:val="4"/>
      <w:numFmt w:val="decimal"/>
      <w:suff w:val="nothing"/>
      <w:lvlText w:val="%1、"/>
      <w:lvlJc w:val="left"/>
    </w:lvl>
  </w:abstractNum>
  <w:abstractNum w:abstractNumId="2" w15:restartNumberingAfterBreak="0">
    <w:nsid w:val="A7243360"/>
    <w:multiLevelType w:val="singleLevel"/>
    <w:tmpl w:val="A7243360"/>
    <w:lvl w:ilvl="0">
      <w:start w:val="2"/>
      <w:numFmt w:val="chineseCounting"/>
      <w:suff w:val="nothing"/>
      <w:lvlText w:val="%1、"/>
      <w:lvlJc w:val="left"/>
      <w:rPr>
        <w:rFonts w:hint="eastAsia"/>
      </w:rPr>
    </w:lvl>
  </w:abstractNum>
  <w:abstractNum w:abstractNumId="3" w15:restartNumberingAfterBreak="0">
    <w:nsid w:val="BF94A28B"/>
    <w:multiLevelType w:val="singleLevel"/>
    <w:tmpl w:val="BF94A28B"/>
    <w:lvl w:ilvl="0">
      <w:start w:val="6"/>
      <w:numFmt w:val="decimal"/>
      <w:suff w:val="nothing"/>
      <w:lvlText w:val="%1、"/>
      <w:lvlJc w:val="left"/>
    </w:lvl>
  </w:abstractNum>
  <w:abstractNum w:abstractNumId="4" w15:restartNumberingAfterBreak="0">
    <w:nsid w:val="D8AFA3C5"/>
    <w:multiLevelType w:val="singleLevel"/>
    <w:tmpl w:val="D8AFA3C5"/>
    <w:lvl w:ilvl="0">
      <w:start w:val="3"/>
      <w:numFmt w:val="decimal"/>
      <w:suff w:val="nothing"/>
      <w:lvlText w:val="%1、"/>
      <w:lvlJc w:val="left"/>
    </w:lvl>
  </w:abstractNum>
  <w:abstractNum w:abstractNumId="5" w15:restartNumberingAfterBreak="0">
    <w:nsid w:val="DE715494"/>
    <w:multiLevelType w:val="singleLevel"/>
    <w:tmpl w:val="DE715494"/>
    <w:lvl w:ilvl="0">
      <w:start w:val="10"/>
      <w:numFmt w:val="decimal"/>
      <w:suff w:val="nothing"/>
      <w:lvlText w:val="%1、"/>
      <w:lvlJc w:val="left"/>
    </w:lvl>
  </w:abstractNum>
  <w:abstractNum w:abstractNumId="6" w15:restartNumberingAfterBreak="0">
    <w:nsid w:val="FE127907"/>
    <w:multiLevelType w:val="singleLevel"/>
    <w:tmpl w:val="FE127907"/>
    <w:lvl w:ilvl="0">
      <w:start w:val="14"/>
      <w:numFmt w:val="decimal"/>
      <w:suff w:val="nothing"/>
      <w:lvlText w:val="%1、"/>
      <w:lvlJc w:val="left"/>
    </w:lvl>
  </w:abstractNum>
  <w:abstractNum w:abstractNumId="7" w15:restartNumberingAfterBreak="0">
    <w:nsid w:val="0000000C"/>
    <w:multiLevelType w:val="multilevel"/>
    <w:tmpl w:val="0000000C"/>
    <w:lvl w:ilvl="0">
      <w:start w:val="1"/>
      <w:numFmt w:val="japaneseCounting"/>
      <w:pStyle w:val="a"/>
      <w:lvlText w:val="%1、"/>
      <w:lvlJc w:val="left"/>
      <w:pPr>
        <w:tabs>
          <w:tab w:val="num" w:pos="720"/>
        </w:tabs>
        <w:ind w:left="720" w:hanging="720"/>
      </w:pPr>
    </w:lvl>
    <w:lvl w:ilvl="1">
      <w:start w:val="1"/>
      <w:numFmt w:val="chineseCountingThousand"/>
      <w:lvlText w:val="%2、"/>
      <w:lvlJc w:val="left"/>
      <w:pPr>
        <w:tabs>
          <w:tab w:val="num" w:pos="720"/>
        </w:tabs>
        <w:ind w:left="720" w:hanging="72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4"/>
    <w:multiLevelType w:val="multilevel"/>
    <w:tmpl w:val="00000014"/>
    <w:lvl w:ilvl="0">
      <w:start w:val="2"/>
      <w:numFmt w:val="decimal"/>
      <w:pStyle w:val="1"/>
      <w:lvlText w:val="%1"/>
      <w:lvlJc w:val="left"/>
      <w:pPr>
        <w:tabs>
          <w:tab w:val="num" w:pos="425"/>
        </w:tabs>
        <w:ind w:left="425" w:hanging="425"/>
      </w:pPr>
      <w:rPr>
        <w:rFonts w:hint="eastAsia"/>
      </w:rPr>
    </w:lvl>
    <w:lvl w:ilvl="1">
      <w:start w:val="1"/>
      <w:numFmt w:val="decimal"/>
      <w:lvlText w:val="%1.%2"/>
      <w:lvlJc w:val="left"/>
      <w:pPr>
        <w:tabs>
          <w:tab w:val="num" w:pos="1505"/>
        </w:tabs>
        <w:ind w:left="992" w:hanging="567"/>
      </w:pPr>
      <w:rPr>
        <w:rFonts w:hint="eastAsia"/>
      </w:rPr>
    </w:lvl>
    <w:lvl w:ilvl="2">
      <w:start w:val="1"/>
      <w:numFmt w:val="decimal"/>
      <w:pStyle w:val="3"/>
      <w:lvlText w:val="%1.%2.%3"/>
      <w:lvlJc w:val="left"/>
      <w:pPr>
        <w:tabs>
          <w:tab w:val="num" w:pos="229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36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abstractNum w:abstractNumId="9" w15:restartNumberingAfterBreak="0">
    <w:nsid w:val="00000015"/>
    <w:multiLevelType w:val="multilevel"/>
    <w:tmpl w:val="00000015"/>
    <w:lvl w:ilvl="0">
      <w:start w:val="1"/>
      <w:numFmt w:val="decimal"/>
      <w:pStyle w:val="CharCharCharChar"/>
      <w:lvlText w:val="%1."/>
      <w:lvlJc w:val="left"/>
      <w:pPr>
        <w:tabs>
          <w:tab w:val="num" w:pos="965"/>
        </w:tabs>
        <w:ind w:left="965" w:hanging="425"/>
      </w:pPr>
      <w:rPr>
        <w:rFonts w:hint="eastAsia"/>
      </w:rPr>
    </w:lvl>
    <w:lvl w:ilvl="1">
      <w:start w:val="1"/>
      <w:numFmt w:val="decimal"/>
      <w:pStyle w:val="2"/>
      <w:lvlText w:val="%1.%2."/>
      <w:lvlJc w:val="left"/>
      <w:pPr>
        <w:tabs>
          <w:tab w:val="num" w:pos="1107"/>
        </w:tabs>
        <w:ind w:left="1107" w:hanging="567"/>
      </w:pPr>
      <w:rPr>
        <w:rFonts w:hint="eastAsia"/>
      </w:rPr>
    </w:lvl>
    <w:lvl w:ilvl="2">
      <w:start w:val="1"/>
      <w:numFmt w:val="decimal"/>
      <w:pStyle w:val="3h3H3sect12366"/>
      <w:lvlText w:val="%1.%2.%3."/>
      <w:lvlJc w:val="left"/>
      <w:pPr>
        <w:tabs>
          <w:tab w:val="num" w:pos="1249"/>
        </w:tabs>
        <w:ind w:left="1249" w:hanging="709"/>
      </w:pPr>
      <w:rPr>
        <w:rFonts w:hint="eastAsia"/>
      </w:rPr>
    </w:lvl>
    <w:lvl w:ilvl="3">
      <w:start w:val="1"/>
      <w:numFmt w:val="decimal"/>
      <w:pStyle w:val="455"/>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10" w15:restartNumberingAfterBreak="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MS Mincho" w:hAnsi="MS Mincho"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0"/>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06D54DEB"/>
    <w:multiLevelType w:val="multilevel"/>
    <w:tmpl w:val="06D54DEB"/>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9361436"/>
    <w:multiLevelType w:val="multilevel"/>
    <w:tmpl w:val="09361436"/>
    <w:lvl w:ilvl="0">
      <w:start w:val="1"/>
      <w:numFmt w:val="decimal"/>
      <w:lvlText w:val="%1."/>
      <w:lvlJc w:val="left"/>
      <w:pPr>
        <w:ind w:left="834" w:hanging="420"/>
      </w:p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abstractNum w:abstractNumId="13" w15:restartNumberingAfterBreak="0">
    <w:nsid w:val="0D39260B"/>
    <w:multiLevelType w:val="multilevel"/>
    <w:tmpl w:val="0D39260B"/>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4" w15:restartNumberingAfterBreak="0">
    <w:nsid w:val="0FCF29A6"/>
    <w:multiLevelType w:val="multilevel"/>
    <w:tmpl w:val="0FCF29A6"/>
    <w:lvl w:ilvl="0">
      <w:start w:val="1"/>
      <w:numFmt w:val="decimal"/>
      <w:pStyle w:val="DefaultParagraphFont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113F4C8D"/>
    <w:multiLevelType w:val="multilevel"/>
    <w:tmpl w:val="113F4C8D"/>
    <w:lvl w:ilvl="0">
      <w:start w:val="1"/>
      <w:numFmt w:val="decimal"/>
      <w:lvlText w:val="%1)"/>
      <w:lvlJc w:val="left"/>
      <w:pPr>
        <w:ind w:left="1411" w:hanging="420"/>
      </w:p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16" w15:restartNumberingAfterBreak="0">
    <w:nsid w:val="17A70CCB"/>
    <w:multiLevelType w:val="multilevel"/>
    <w:tmpl w:val="17A70CCB"/>
    <w:lvl w:ilvl="0">
      <w:start w:val="1"/>
      <w:numFmt w:val="bullet"/>
      <w:pStyle w:val="5"/>
      <w:lvlText w:val=""/>
      <w:lvlJc w:val="left"/>
      <w:pPr>
        <w:tabs>
          <w:tab w:val="num" w:pos="620"/>
        </w:tabs>
        <w:ind w:left="6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3C604A"/>
    <w:multiLevelType w:val="singleLevel"/>
    <w:tmpl w:val="183C604A"/>
    <w:lvl w:ilvl="0">
      <w:start w:val="1"/>
      <w:numFmt w:val="japaneseCounting"/>
      <w:pStyle w:val="a1"/>
      <w:lvlText w:val="%1、"/>
      <w:lvlJc w:val="left"/>
      <w:pPr>
        <w:tabs>
          <w:tab w:val="num" w:pos="960"/>
        </w:tabs>
        <w:ind w:left="960" w:hanging="480"/>
      </w:pPr>
      <w:rPr>
        <w:rFonts w:hint="eastAsia"/>
      </w:rPr>
    </w:lvl>
  </w:abstractNum>
  <w:abstractNum w:abstractNumId="18" w15:restartNumberingAfterBreak="0">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F274C7C"/>
    <w:multiLevelType w:val="multilevel"/>
    <w:tmpl w:val="1F274C7C"/>
    <w:lvl w:ilvl="0">
      <w:start w:val="1"/>
      <w:numFmt w:val="decimal"/>
      <w:pStyle w:val="30"/>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20" w15:restartNumberingAfterBreak="0">
    <w:nsid w:val="21E902BE"/>
    <w:multiLevelType w:val="singleLevel"/>
    <w:tmpl w:val="21E902BE"/>
    <w:lvl w:ilvl="0">
      <w:start w:val="3"/>
      <w:numFmt w:val="decimal"/>
      <w:suff w:val="nothing"/>
      <w:lvlText w:val="%1、"/>
      <w:lvlJc w:val="left"/>
    </w:lvl>
  </w:abstractNum>
  <w:abstractNum w:abstractNumId="21" w15:restartNumberingAfterBreak="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新宋体" w:eastAsia="新宋体" w:hAnsi="新宋体" w:cs="仿宋"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23" w15:restartNumberingAfterBreak="0">
    <w:nsid w:val="25776E03"/>
    <w:multiLevelType w:val="multilevel"/>
    <w:tmpl w:val="25776E03"/>
    <w:lvl w:ilvl="0">
      <w:start w:val="1"/>
      <w:numFmt w:val="decimal"/>
      <w:lvlText w:val="格式%1"/>
      <w:lvlJc w:val="left"/>
      <w:pPr>
        <w:tabs>
          <w:tab w:val="num" w:pos="420"/>
        </w:tabs>
        <w:ind w:left="420" w:hanging="420"/>
      </w:pPr>
      <w:rPr>
        <w:rFonts w:ascii="Garamond" w:eastAsia="Garamond" w:hint="eastAsia"/>
        <w:b/>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4" w15:restartNumberingAfterBreak="0">
    <w:nsid w:val="2B180019"/>
    <w:multiLevelType w:val="multilevel"/>
    <w:tmpl w:val="2B18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3DB1492"/>
    <w:multiLevelType w:val="singleLevel"/>
    <w:tmpl w:val="33DB1492"/>
    <w:lvl w:ilvl="0">
      <w:start w:val="1"/>
      <w:numFmt w:val="decimal"/>
      <w:suff w:val="nothing"/>
      <w:lvlText w:val="%1．"/>
      <w:lvlJc w:val="left"/>
      <w:pPr>
        <w:ind w:left="0" w:firstLine="400"/>
      </w:pPr>
      <w:rPr>
        <w:rFonts w:hint="default"/>
      </w:rPr>
    </w:lvl>
  </w:abstractNum>
  <w:abstractNum w:abstractNumId="26" w15:restartNumberingAfterBreak="0">
    <w:nsid w:val="38A83C96"/>
    <w:multiLevelType w:val="multilevel"/>
    <w:tmpl w:val="38A83C96"/>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7" w15:restartNumberingAfterBreak="0">
    <w:nsid w:val="398C620B"/>
    <w:multiLevelType w:val="multilevel"/>
    <w:tmpl w:val="398C620B"/>
    <w:lvl w:ilvl="0">
      <w:start w:val="1"/>
      <w:numFmt w:val="decimal"/>
      <w:lvlText w:val="（%1）"/>
      <w:lvlJc w:val="left"/>
      <w:pPr>
        <w:ind w:left="735" w:hanging="4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8" w15:restartNumberingAfterBreak="0">
    <w:nsid w:val="3F5024F2"/>
    <w:multiLevelType w:val="multilevel"/>
    <w:tmpl w:val="3F5024F2"/>
    <w:lvl w:ilvl="0">
      <w:start w:val="1"/>
      <w:numFmt w:val="decimal"/>
      <w:lvlText w:val="%1."/>
      <w:lvlJc w:val="left"/>
      <w:pPr>
        <w:tabs>
          <w:tab w:val="num" w:pos="1049"/>
        </w:tabs>
        <w:ind w:left="1049" w:hanging="907"/>
      </w:pPr>
      <w:rPr>
        <w:rFonts w:ascii="MS Mincho" w:eastAsia="MS Mincho" w:hAnsi="MS Mincho" w:hint="eastAsia"/>
        <w:b/>
      </w:rPr>
    </w:lvl>
    <w:lvl w:ilvl="1">
      <w:start w:val="1"/>
      <w:numFmt w:val="decimal"/>
      <w:pStyle w:val="TableTitle"/>
      <w:lvlText w:val="%1.%2."/>
      <w:lvlJc w:val="left"/>
      <w:pPr>
        <w:tabs>
          <w:tab w:val="num"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num" w:pos="1759"/>
        </w:tabs>
        <w:ind w:left="1759" w:hanging="907"/>
      </w:pPr>
      <w:rPr>
        <w:rFonts w:ascii="仿宋" w:eastAsia="新宋体" w:hAnsi="仿宋" w:cs="仿宋"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29" w15:restartNumberingAfterBreak="0">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新宋体" w:eastAsia="新宋体" w:hAnsi="新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1" w15:restartNumberingAfterBreak="0">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B6B1DC3"/>
    <w:multiLevelType w:val="multilevel"/>
    <w:tmpl w:val="4B6B1DC3"/>
    <w:lvl w:ilvl="0">
      <w:start w:val="1"/>
      <w:numFmt w:val="decimal"/>
      <w:pStyle w:val="xl54"/>
      <w:lvlText w:val="%1."/>
      <w:lvlJc w:val="left"/>
      <w:pPr>
        <w:tabs>
          <w:tab w:val="num" w:pos="420"/>
        </w:tabs>
        <w:ind w:left="420" w:hanging="420"/>
      </w:pPr>
      <w:rPr>
        <w:rFonts w:hint="eastAsia"/>
        <w:color w:val="auto"/>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4E7107F0"/>
    <w:multiLevelType w:val="multilevel"/>
    <w:tmpl w:val="4E7107F0"/>
    <w:lvl w:ilvl="0">
      <w:start w:val="1"/>
      <w:numFmt w:val="bullet"/>
      <w:pStyle w:val="4"/>
      <w:lvlText w:val=""/>
      <w:lvlJc w:val="left"/>
      <w:pPr>
        <w:tabs>
          <w:tab w:val="num"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4"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495164A"/>
    <w:multiLevelType w:val="multilevel"/>
    <w:tmpl w:val="5495164A"/>
    <w:lvl w:ilvl="0">
      <w:start w:val="1"/>
      <w:numFmt w:val="bullet"/>
      <w:pStyle w:val="7"/>
      <w:lvlText w:val=""/>
      <w:lvlJc w:val="left"/>
      <w:pPr>
        <w:tabs>
          <w:tab w:val="num" w:pos="820"/>
        </w:tabs>
        <w:ind w:left="8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5AE3224"/>
    <w:multiLevelType w:val="multilevel"/>
    <w:tmpl w:val="55AE3224"/>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8" w15:restartNumberingAfterBreak="0">
    <w:nsid w:val="55B12A78"/>
    <w:multiLevelType w:val="multilevel"/>
    <w:tmpl w:val="55B12A78"/>
    <w:lvl w:ilvl="0">
      <w:start w:val="1"/>
      <w:numFmt w:val="decimal"/>
      <w:pStyle w:val="40"/>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59031762"/>
    <w:multiLevelType w:val="multilevel"/>
    <w:tmpl w:val="59031762"/>
    <w:lvl w:ilvl="0">
      <w:start w:val="1"/>
      <w:numFmt w:val="decimal"/>
      <w:lvlText w:val="%1"/>
      <w:lvlJc w:val="left"/>
      <w:pPr>
        <w:tabs>
          <w:tab w:val="num" w:pos="425"/>
        </w:tabs>
        <w:ind w:left="425" w:hanging="425"/>
      </w:pPr>
      <w:rPr>
        <w:rFonts w:ascii="宋体" w:eastAsia="宋体" w:hAnsi="宋体" w:cs="Times New Roman" w:hint="default"/>
        <w:b/>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567"/>
        </w:tabs>
        <w:ind w:left="567" w:hanging="567"/>
      </w:pPr>
      <w:rPr>
        <w:rFonts w:ascii="宋体" w:eastAsia="宋体" w:hAnsi="宋体" w:cs="Times New Roman" w:hint="eastAsia"/>
        <w:b w:val="0"/>
        <w:color w:val="auto"/>
        <w:sz w:val="21"/>
        <w:szCs w:val="21"/>
      </w:rPr>
    </w:lvl>
    <w:lvl w:ilvl="3">
      <w:start w:val="1"/>
      <w:numFmt w:val="decimal"/>
      <w:lvlText w:val="%1.%2.%3.%4."/>
      <w:lvlJc w:val="left"/>
      <w:pPr>
        <w:tabs>
          <w:tab w:val="num" w:pos="993"/>
        </w:tabs>
        <w:ind w:left="993" w:hanging="851"/>
      </w:pPr>
      <w:rPr>
        <w:rFonts w:ascii="新宋体" w:eastAsia="新宋体" w:hAnsi="新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5F004E6E"/>
    <w:multiLevelType w:val="multilevel"/>
    <w:tmpl w:val="5F004E6E"/>
    <w:lvl w:ilvl="0">
      <w:start w:val="1"/>
      <w:numFmt w:val="decimal"/>
      <w:pStyle w:val="1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00914E3"/>
    <w:multiLevelType w:val="multilevel"/>
    <w:tmpl w:val="600914E3"/>
    <w:lvl w:ilvl="0">
      <w:start w:val="1"/>
      <w:numFmt w:val="japaneseCounting"/>
      <w:lvlText w:val="%1、"/>
      <w:lvlJc w:val="left"/>
      <w:pPr>
        <w:ind w:left="720" w:hanging="720"/>
      </w:pPr>
      <w:rPr>
        <w:rFonts w:hint="default"/>
        <w:lang w:val="en-US"/>
      </w:rPr>
    </w:lvl>
    <w:lvl w:ilvl="1">
      <w:start w:val="1"/>
      <w:numFmt w:val="decimalEnclosedCircle"/>
      <w:lvlText w:val="%2"/>
      <w:lvlJc w:val="left"/>
      <w:pPr>
        <w:ind w:left="780" w:hanging="360"/>
      </w:pPr>
      <w:rPr>
        <w:rFonts w:cs="新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21D3DF3"/>
    <w:multiLevelType w:val="multilevel"/>
    <w:tmpl w:val="621D3DF3"/>
    <w:lvl w:ilvl="0">
      <w:start w:val="1"/>
      <w:numFmt w:val="bullet"/>
      <w:pStyle w:val="6"/>
      <w:lvlText w:val=""/>
      <w:lvlJc w:val="left"/>
      <w:pPr>
        <w:tabs>
          <w:tab w:val="num" w:pos="720"/>
        </w:tabs>
        <w:ind w:left="7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6785DDE"/>
    <w:multiLevelType w:val="multilevel"/>
    <w:tmpl w:val="66785DDE"/>
    <w:lvl w:ilvl="0">
      <w:start w:val="1"/>
      <w:numFmt w:val="decimal"/>
      <w:pStyle w:val="a3"/>
      <w:lvlText w:val="%1."/>
      <w:lvlJc w:val="left"/>
      <w:pPr>
        <w:tabs>
          <w:tab w:val="num" w:pos="425"/>
        </w:tabs>
        <w:ind w:left="425" w:hanging="425"/>
      </w:pPr>
    </w:lvl>
    <w:lvl w:ilvl="1">
      <w:start w:val="7"/>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15:restartNumberingAfterBreak="0">
    <w:nsid w:val="78651FAF"/>
    <w:multiLevelType w:val="singleLevel"/>
    <w:tmpl w:val="78651FAF"/>
    <w:lvl w:ilvl="0">
      <w:start w:val="1"/>
      <w:numFmt w:val="decimal"/>
      <w:pStyle w:val="12"/>
      <w:lvlText w:val="5.%1"/>
      <w:legacy w:legacy="1" w:legacySpace="0" w:legacyIndent="425"/>
      <w:lvlJc w:val="left"/>
      <w:pPr>
        <w:ind w:left="0" w:firstLine="0"/>
      </w:pPr>
    </w:lvl>
  </w:abstractNum>
  <w:abstractNum w:abstractNumId="45" w15:restartNumberingAfterBreak="0">
    <w:nsid w:val="78D54744"/>
    <w:multiLevelType w:val="multilevel"/>
    <w:tmpl w:val="78D54744"/>
    <w:lvl w:ilvl="0">
      <w:start w:val="1"/>
      <w:numFmt w:val="decimal"/>
      <w:lvlText w:val="%1."/>
      <w:lvlJc w:val="left"/>
      <w:pPr>
        <w:tabs>
          <w:tab w:val="num" w:pos="780"/>
        </w:tabs>
        <w:ind w:left="780" w:hanging="360"/>
      </w:pPr>
      <w:rPr>
        <w:rFonts w:ascii="新宋体" w:eastAsia="新宋体" w:hAnsi="新宋体" w:cs="仿宋"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B296EB2"/>
    <w:multiLevelType w:val="singleLevel"/>
    <w:tmpl w:val="7B296EB2"/>
    <w:lvl w:ilvl="0">
      <w:start w:val="6"/>
      <w:numFmt w:val="decimal"/>
      <w:suff w:val="nothing"/>
      <w:lvlText w:val="%1、"/>
      <w:lvlJc w:val="left"/>
    </w:lvl>
  </w:abstractNum>
  <w:num w:numId="1" w16cid:durableId="448166773">
    <w:abstractNumId w:val="16"/>
  </w:num>
  <w:num w:numId="2" w16cid:durableId="89129616">
    <w:abstractNumId w:val="17"/>
  </w:num>
  <w:num w:numId="3" w16cid:durableId="109129441">
    <w:abstractNumId w:val="9"/>
  </w:num>
  <w:num w:numId="4" w16cid:durableId="501120033">
    <w:abstractNumId w:val="8"/>
  </w:num>
  <w:num w:numId="5" w16cid:durableId="1648313316">
    <w:abstractNumId w:val="29"/>
  </w:num>
  <w:num w:numId="6" w16cid:durableId="1336952504">
    <w:abstractNumId w:val="22"/>
  </w:num>
  <w:num w:numId="7" w16cid:durableId="1339383750">
    <w:abstractNumId w:val="38"/>
  </w:num>
  <w:num w:numId="8" w16cid:durableId="174223438">
    <w:abstractNumId w:val="40"/>
  </w:num>
  <w:num w:numId="9" w16cid:durableId="784081815">
    <w:abstractNumId w:val="28"/>
  </w:num>
  <w:num w:numId="10" w16cid:durableId="301233248">
    <w:abstractNumId w:val="7"/>
  </w:num>
  <w:num w:numId="11" w16cid:durableId="1715616130">
    <w:abstractNumId w:val="36"/>
  </w:num>
  <w:num w:numId="12" w16cid:durableId="2003311252">
    <w:abstractNumId w:val="10"/>
  </w:num>
  <w:num w:numId="13" w16cid:durableId="1672485329">
    <w:abstractNumId w:val="42"/>
  </w:num>
  <w:num w:numId="14" w16cid:durableId="343290046">
    <w:abstractNumId w:val="43"/>
  </w:num>
  <w:num w:numId="15" w16cid:durableId="799567709">
    <w:abstractNumId w:val="19"/>
  </w:num>
  <w:num w:numId="16" w16cid:durableId="83648604">
    <w:abstractNumId w:val="14"/>
  </w:num>
  <w:num w:numId="17" w16cid:durableId="1836608642">
    <w:abstractNumId w:val="33"/>
  </w:num>
  <w:num w:numId="18" w16cid:durableId="313216541">
    <w:abstractNumId w:val="44"/>
  </w:num>
  <w:num w:numId="19" w16cid:durableId="1655447358">
    <w:abstractNumId w:val="32"/>
  </w:num>
  <w:num w:numId="20" w16cid:durableId="1027801732">
    <w:abstractNumId w:val="12"/>
  </w:num>
  <w:num w:numId="21" w16cid:durableId="500433351">
    <w:abstractNumId w:val="27"/>
  </w:num>
  <w:num w:numId="22" w16cid:durableId="1691953202">
    <w:abstractNumId w:val="37"/>
  </w:num>
  <w:num w:numId="23" w16cid:durableId="1285045124">
    <w:abstractNumId w:val="26"/>
  </w:num>
  <w:num w:numId="24" w16cid:durableId="1893348199">
    <w:abstractNumId w:val="24"/>
  </w:num>
  <w:num w:numId="25" w16cid:durableId="647899346">
    <w:abstractNumId w:val="41"/>
  </w:num>
  <w:num w:numId="26" w16cid:durableId="939800161">
    <w:abstractNumId w:val="39"/>
  </w:num>
  <w:num w:numId="27" w16cid:durableId="1399937340">
    <w:abstractNumId w:val="15"/>
  </w:num>
  <w:num w:numId="28" w16cid:durableId="314380965">
    <w:abstractNumId w:val="18"/>
  </w:num>
  <w:num w:numId="29" w16cid:durableId="2141459955">
    <w:abstractNumId w:val="23"/>
  </w:num>
  <w:num w:numId="30" w16cid:durableId="1396048478">
    <w:abstractNumId w:val="30"/>
  </w:num>
  <w:num w:numId="31" w16cid:durableId="1859998444">
    <w:abstractNumId w:val="45"/>
  </w:num>
  <w:num w:numId="32" w16cid:durableId="1621255450">
    <w:abstractNumId w:val="31"/>
  </w:num>
  <w:num w:numId="33" w16cid:durableId="1923681458">
    <w:abstractNumId w:val="11"/>
  </w:num>
  <w:num w:numId="34" w16cid:durableId="1215778505">
    <w:abstractNumId w:val="21"/>
  </w:num>
  <w:num w:numId="35" w16cid:durableId="1232739293">
    <w:abstractNumId w:val="13"/>
  </w:num>
  <w:num w:numId="36" w16cid:durableId="345137497">
    <w:abstractNumId w:val="4"/>
  </w:num>
  <w:num w:numId="37" w16cid:durableId="1614240375">
    <w:abstractNumId w:val="46"/>
  </w:num>
  <w:num w:numId="38" w16cid:durableId="1435126844">
    <w:abstractNumId w:val="6"/>
  </w:num>
  <w:num w:numId="39" w16cid:durableId="1575358697">
    <w:abstractNumId w:val="20"/>
  </w:num>
  <w:num w:numId="40" w16cid:durableId="2068188933">
    <w:abstractNumId w:val="3"/>
  </w:num>
  <w:num w:numId="41" w16cid:durableId="1511867552">
    <w:abstractNumId w:val="1"/>
  </w:num>
  <w:num w:numId="42" w16cid:durableId="1691645596">
    <w:abstractNumId w:val="5"/>
  </w:num>
  <w:num w:numId="43" w16cid:durableId="354114175">
    <w:abstractNumId w:val="0"/>
  </w:num>
  <w:num w:numId="44" w16cid:durableId="50036441">
    <w:abstractNumId w:val="25"/>
  </w:num>
  <w:num w:numId="45" w16cid:durableId="415976342">
    <w:abstractNumId w:val="35"/>
  </w:num>
  <w:num w:numId="46" w16cid:durableId="2129886476">
    <w:abstractNumId w:val="34"/>
  </w:num>
  <w:num w:numId="47" w16cid:durableId="1683436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B9"/>
    <w:rsid w:val="000A0223"/>
    <w:rsid w:val="000A54DD"/>
    <w:rsid w:val="000D66D5"/>
    <w:rsid w:val="00101D5A"/>
    <w:rsid w:val="00187247"/>
    <w:rsid w:val="001A6F02"/>
    <w:rsid w:val="0025192A"/>
    <w:rsid w:val="002615B6"/>
    <w:rsid w:val="002D0121"/>
    <w:rsid w:val="002D6756"/>
    <w:rsid w:val="003E21C4"/>
    <w:rsid w:val="003E37E4"/>
    <w:rsid w:val="00407988"/>
    <w:rsid w:val="004A2070"/>
    <w:rsid w:val="004F50B9"/>
    <w:rsid w:val="00626469"/>
    <w:rsid w:val="006564E0"/>
    <w:rsid w:val="00695F16"/>
    <w:rsid w:val="006E12F2"/>
    <w:rsid w:val="006F4514"/>
    <w:rsid w:val="00715EE2"/>
    <w:rsid w:val="00733517"/>
    <w:rsid w:val="00763EA9"/>
    <w:rsid w:val="008B089C"/>
    <w:rsid w:val="008B405B"/>
    <w:rsid w:val="008D79AA"/>
    <w:rsid w:val="00A708DC"/>
    <w:rsid w:val="00B14E01"/>
    <w:rsid w:val="00B25CEB"/>
    <w:rsid w:val="00B43170"/>
    <w:rsid w:val="00C22B63"/>
    <w:rsid w:val="00CD62F2"/>
    <w:rsid w:val="00DB5C34"/>
    <w:rsid w:val="00DF6DD9"/>
    <w:rsid w:val="00E871BF"/>
    <w:rsid w:val="00EA0FEC"/>
    <w:rsid w:val="00EA6BD9"/>
    <w:rsid w:val="00EB0499"/>
    <w:rsid w:val="00EE347F"/>
    <w:rsid w:val="00F005FC"/>
    <w:rsid w:val="00F11195"/>
    <w:rsid w:val="00F72EA2"/>
    <w:rsid w:val="00F75D2E"/>
    <w:rsid w:val="00F90C47"/>
    <w:rsid w:val="00F9118A"/>
    <w:rsid w:val="00FA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E9A0"/>
  <w15:chartTrackingRefBased/>
  <w15:docId w15:val="{4CB04D68-D8FB-4FF1-BC44-10946DD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DB5C34"/>
    <w:pPr>
      <w:widowControl w:val="0"/>
      <w:jc w:val="both"/>
    </w:pPr>
    <w:rPr>
      <w:rFonts w:ascii="Times New Roman" w:eastAsia="宋体" w:hAnsi="Times New Roman" w:cs="Times New Roman"/>
      <w:szCs w:val="24"/>
    </w:rPr>
  </w:style>
  <w:style w:type="paragraph" w:styleId="13">
    <w:name w:val="heading 1"/>
    <w:basedOn w:val="a4"/>
    <w:next w:val="a4"/>
    <w:link w:val="14"/>
    <w:qFormat/>
    <w:rsid w:val="00DB5C34"/>
    <w:pPr>
      <w:keepNext/>
      <w:keepLines/>
      <w:spacing w:before="340" w:after="330" w:line="576" w:lineRule="auto"/>
      <w:jc w:val="center"/>
      <w:outlineLvl w:val="0"/>
    </w:pPr>
    <w:rPr>
      <w:b/>
      <w:kern w:val="44"/>
      <w:sz w:val="32"/>
      <w:szCs w:val="20"/>
    </w:rPr>
  </w:style>
  <w:style w:type="paragraph" w:styleId="20">
    <w:name w:val="heading 2"/>
    <w:basedOn w:val="a4"/>
    <w:next w:val="a5"/>
    <w:link w:val="21"/>
    <w:qFormat/>
    <w:rsid w:val="00DB5C34"/>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22"/>
    <w:link w:val="31"/>
    <w:qFormat/>
    <w:rsid w:val="00DB5C34"/>
    <w:pPr>
      <w:keepNext/>
      <w:keepLines/>
      <w:numPr>
        <w:ilvl w:val="2"/>
        <w:numId w:val="4"/>
      </w:numPr>
      <w:tabs>
        <w:tab w:val="left" w:pos="2291"/>
      </w:tabs>
      <w:spacing w:before="260" w:after="260" w:line="413" w:lineRule="auto"/>
      <w:outlineLvl w:val="2"/>
    </w:pPr>
    <w:rPr>
      <w:rFonts w:ascii="新宋体" w:hAnsi="Cambria Math"/>
      <w:b/>
      <w:sz w:val="24"/>
      <w:szCs w:val="20"/>
    </w:rPr>
  </w:style>
  <w:style w:type="paragraph" w:styleId="41">
    <w:name w:val="heading 4"/>
    <w:basedOn w:val="a4"/>
    <w:next w:val="a5"/>
    <w:link w:val="42"/>
    <w:qFormat/>
    <w:rsid w:val="00DB5C34"/>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1"/>
    <w:qFormat/>
    <w:rsid w:val="00DB5C34"/>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1"/>
    <w:qFormat/>
    <w:rsid w:val="00DB5C34"/>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1"/>
    <w:qFormat/>
    <w:rsid w:val="00DB5C34"/>
    <w:pPr>
      <w:keepNext/>
      <w:keepLines/>
      <w:widowControl/>
      <w:spacing w:before="240" w:after="64" w:line="320" w:lineRule="auto"/>
      <w:jc w:val="left"/>
      <w:outlineLvl w:val="6"/>
    </w:pPr>
    <w:rPr>
      <w:b/>
      <w:bCs/>
      <w:kern w:val="0"/>
      <w:sz w:val="24"/>
    </w:rPr>
  </w:style>
  <w:style w:type="paragraph" w:styleId="8">
    <w:name w:val="heading 8"/>
    <w:basedOn w:val="a4"/>
    <w:next w:val="a4"/>
    <w:link w:val="80"/>
    <w:qFormat/>
    <w:rsid w:val="00DB5C34"/>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0"/>
    <w:qFormat/>
    <w:rsid w:val="00DB5C34"/>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nhideWhenUsed/>
    <w:qFormat/>
    <w:rsid w:val="00DB5C34"/>
    <w:pPr>
      <w:tabs>
        <w:tab w:val="center" w:pos="4153"/>
        <w:tab w:val="right" w:pos="8306"/>
      </w:tabs>
      <w:snapToGrid w:val="0"/>
      <w:jc w:val="center"/>
    </w:pPr>
    <w:rPr>
      <w:sz w:val="18"/>
      <w:szCs w:val="18"/>
    </w:rPr>
  </w:style>
  <w:style w:type="character" w:customStyle="1" w:styleId="aa">
    <w:name w:val="页眉 字符"/>
    <w:basedOn w:val="a6"/>
    <w:link w:val="a9"/>
    <w:qFormat/>
    <w:rsid w:val="00DB5C34"/>
    <w:rPr>
      <w:sz w:val="18"/>
      <w:szCs w:val="18"/>
    </w:rPr>
  </w:style>
  <w:style w:type="paragraph" w:styleId="ab">
    <w:name w:val="footer"/>
    <w:basedOn w:val="a4"/>
    <w:link w:val="ac"/>
    <w:unhideWhenUsed/>
    <w:qFormat/>
    <w:rsid w:val="00DB5C34"/>
    <w:pPr>
      <w:tabs>
        <w:tab w:val="center" w:pos="4153"/>
        <w:tab w:val="right" w:pos="8306"/>
      </w:tabs>
      <w:snapToGrid w:val="0"/>
      <w:jc w:val="left"/>
    </w:pPr>
    <w:rPr>
      <w:sz w:val="18"/>
      <w:szCs w:val="18"/>
    </w:rPr>
  </w:style>
  <w:style w:type="character" w:customStyle="1" w:styleId="ac">
    <w:name w:val="页脚 字符"/>
    <w:basedOn w:val="a6"/>
    <w:link w:val="ab"/>
    <w:qFormat/>
    <w:rsid w:val="00DB5C34"/>
    <w:rPr>
      <w:sz w:val="18"/>
      <w:szCs w:val="18"/>
    </w:rPr>
  </w:style>
  <w:style w:type="character" w:customStyle="1" w:styleId="14">
    <w:name w:val="标题 1 字符"/>
    <w:basedOn w:val="a6"/>
    <w:link w:val="13"/>
    <w:rsid w:val="00DB5C34"/>
    <w:rPr>
      <w:rFonts w:ascii="Times New Roman" w:eastAsia="宋体" w:hAnsi="Times New Roman" w:cs="Times New Roman"/>
      <w:b/>
      <w:kern w:val="44"/>
      <w:sz w:val="32"/>
      <w:szCs w:val="20"/>
    </w:rPr>
  </w:style>
  <w:style w:type="character" w:customStyle="1" w:styleId="21">
    <w:name w:val="标题 2 字符"/>
    <w:basedOn w:val="a6"/>
    <w:link w:val="20"/>
    <w:qFormat/>
    <w:rsid w:val="00DB5C34"/>
    <w:rPr>
      <w:rFonts w:ascii="新宋体" w:eastAsia="宋体" w:hAnsi="MS Mincho" w:cs="Times New Roman"/>
      <w:b/>
      <w:sz w:val="30"/>
      <w:szCs w:val="20"/>
    </w:rPr>
  </w:style>
  <w:style w:type="character" w:customStyle="1" w:styleId="31">
    <w:name w:val="标题 3 字符"/>
    <w:basedOn w:val="a6"/>
    <w:link w:val="3"/>
    <w:rsid w:val="00DB5C34"/>
    <w:rPr>
      <w:rFonts w:ascii="新宋体" w:eastAsia="宋体" w:hAnsi="Cambria Math" w:cs="Times New Roman"/>
      <w:b/>
      <w:sz w:val="24"/>
      <w:szCs w:val="20"/>
    </w:rPr>
  </w:style>
  <w:style w:type="character" w:customStyle="1" w:styleId="42">
    <w:name w:val="标题 4 字符"/>
    <w:basedOn w:val="a6"/>
    <w:link w:val="41"/>
    <w:qFormat/>
    <w:rsid w:val="00DB5C34"/>
    <w:rPr>
      <w:rFonts w:ascii="MS Mincho" w:eastAsia="Garamond" w:hAnsi="MS Mincho" w:cs="Times New Roman"/>
      <w:b/>
      <w:sz w:val="28"/>
      <w:szCs w:val="20"/>
    </w:rPr>
  </w:style>
  <w:style w:type="character" w:customStyle="1" w:styleId="51">
    <w:name w:val="标题 5 字符"/>
    <w:basedOn w:val="a6"/>
    <w:link w:val="50"/>
    <w:rsid w:val="00DB5C34"/>
    <w:rPr>
      <w:rFonts w:ascii="Times New Roman" w:eastAsia="宋体" w:hAnsi="Times New Roman" w:cs="Times New Roman"/>
      <w:b/>
      <w:bCs/>
      <w:kern w:val="0"/>
      <w:sz w:val="28"/>
      <w:szCs w:val="28"/>
    </w:rPr>
  </w:style>
  <w:style w:type="character" w:customStyle="1" w:styleId="61">
    <w:name w:val="标题 6 字符"/>
    <w:basedOn w:val="a6"/>
    <w:link w:val="60"/>
    <w:rsid w:val="00DB5C34"/>
    <w:rPr>
      <w:rFonts w:ascii="MS Mincho" w:eastAsia="Garamond" w:hAnsi="MS Mincho" w:cs="Times New Roman"/>
      <w:b/>
      <w:bCs/>
      <w:kern w:val="0"/>
      <w:sz w:val="24"/>
      <w:szCs w:val="24"/>
    </w:rPr>
  </w:style>
  <w:style w:type="character" w:customStyle="1" w:styleId="71">
    <w:name w:val="标题 7 字符"/>
    <w:basedOn w:val="a6"/>
    <w:link w:val="70"/>
    <w:rsid w:val="00DB5C34"/>
    <w:rPr>
      <w:rFonts w:ascii="Times New Roman" w:eastAsia="宋体" w:hAnsi="Times New Roman" w:cs="Times New Roman"/>
      <w:b/>
      <w:bCs/>
      <w:kern w:val="0"/>
      <w:sz w:val="24"/>
      <w:szCs w:val="24"/>
    </w:rPr>
  </w:style>
  <w:style w:type="character" w:customStyle="1" w:styleId="80">
    <w:name w:val="标题 8 字符"/>
    <w:basedOn w:val="a6"/>
    <w:link w:val="8"/>
    <w:rsid w:val="00DB5C34"/>
    <w:rPr>
      <w:rFonts w:ascii="MS Mincho" w:eastAsia="Garamond" w:hAnsi="MS Mincho" w:cs="Times New Roman"/>
      <w:kern w:val="0"/>
      <w:sz w:val="24"/>
      <w:szCs w:val="24"/>
    </w:rPr>
  </w:style>
  <w:style w:type="character" w:customStyle="1" w:styleId="90">
    <w:name w:val="标题 9 字符"/>
    <w:basedOn w:val="a6"/>
    <w:link w:val="9"/>
    <w:rsid w:val="00DB5C34"/>
    <w:rPr>
      <w:rFonts w:ascii="MS Mincho" w:eastAsia="Garamond" w:hAnsi="MS Mincho" w:cs="Times New Roman"/>
      <w:kern w:val="0"/>
      <w:szCs w:val="21"/>
    </w:rPr>
  </w:style>
  <w:style w:type="character" w:styleId="ad">
    <w:name w:val="FollowedHyperlink"/>
    <w:uiPriority w:val="99"/>
    <w:rsid w:val="00DB5C34"/>
    <w:rPr>
      <w:color w:val="800080"/>
      <w:u w:val="single"/>
    </w:rPr>
  </w:style>
  <w:style w:type="character" w:styleId="ae">
    <w:name w:val="endnote reference"/>
    <w:rsid w:val="00DB5C34"/>
    <w:rPr>
      <w:vertAlign w:val="superscript"/>
    </w:rPr>
  </w:style>
  <w:style w:type="character" w:styleId="af">
    <w:name w:val="Hyperlink"/>
    <w:uiPriority w:val="99"/>
    <w:rsid w:val="00DB5C34"/>
    <w:rPr>
      <w:rFonts w:eastAsia="新宋体"/>
      <w:color w:val="0000FF"/>
      <w:kern w:val="2"/>
      <w:sz w:val="24"/>
      <w:szCs w:val="24"/>
      <w:u w:val="single"/>
      <w:lang w:val="en-US" w:eastAsia="zh-CN" w:bidi="ar-SA"/>
    </w:rPr>
  </w:style>
  <w:style w:type="character" w:styleId="af0">
    <w:name w:val="Strong"/>
    <w:uiPriority w:val="22"/>
    <w:qFormat/>
    <w:rsid w:val="00DB5C34"/>
    <w:rPr>
      <w:rFonts w:eastAsia="新宋体"/>
      <w:b/>
      <w:bCs/>
      <w:kern w:val="2"/>
      <w:sz w:val="24"/>
      <w:szCs w:val="24"/>
      <w:lang w:val="en-US" w:eastAsia="zh-CN" w:bidi="ar-SA"/>
    </w:rPr>
  </w:style>
  <w:style w:type="character" w:styleId="af1">
    <w:name w:val="page number"/>
    <w:rsid w:val="00DB5C34"/>
    <w:rPr>
      <w:rFonts w:eastAsia="新宋体"/>
      <w:kern w:val="2"/>
      <w:sz w:val="24"/>
      <w:szCs w:val="24"/>
      <w:lang w:val="en-US" w:eastAsia="zh-CN" w:bidi="ar-SA"/>
    </w:rPr>
  </w:style>
  <w:style w:type="character" w:styleId="af2">
    <w:name w:val="Emphasis"/>
    <w:qFormat/>
    <w:rsid w:val="00DB5C34"/>
    <w:rPr>
      <w:i w:val="0"/>
      <w:color w:val="CC0000"/>
    </w:rPr>
  </w:style>
  <w:style w:type="character" w:styleId="af3">
    <w:name w:val="annotation reference"/>
    <w:uiPriority w:val="99"/>
    <w:qFormat/>
    <w:rsid w:val="00DB5C34"/>
    <w:rPr>
      <w:sz w:val="21"/>
      <w:szCs w:val="21"/>
    </w:rPr>
  </w:style>
  <w:style w:type="character" w:styleId="af4">
    <w:name w:val="footnote reference"/>
    <w:rsid w:val="00DB5C34"/>
    <w:rPr>
      <w:vertAlign w:val="superscript"/>
    </w:rPr>
  </w:style>
  <w:style w:type="character" w:customStyle="1" w:styleId="Char2">
    <w:name w:val="标题 Char2"/>
    <w:uiPriority w:val="10"/>
    <w:rsid w:val="00DB5C34"/>
    <w:rPr>
      <w:rFonts w:ascii="楷体_GB2312" w:hAnsi="楷体_GB2312" w:cs="仿宋"/>
      <w:b/>
      <w:bCs/>
      <w:kern w:val="2"/>
      <w:sz w:val="32"/>
      <w:szCs w:val="32"/>
    </w:rPr>
  </w:style>
  <w:style w:type="character" w:customStyle="1" w:styleId="para">
    <w:name w:val="para"/>
    <w:rsid w:val="00DB5C34"/>
  </w:style>
  <w:style w:type="character" w:customStyle="1" w:styleId="CharChar3">
    <w:name w:val="Char Char3"/>
    <w:rsid w:val="00DB5C34"/>
    <w:rPr>
      <w:kern w:val="2"/>
      <w:sz w:val="21"/>
      <w:lang w:bidi="ar-SA"/>
    </w:rPr>
  </w:style>
  <w:style w:type="character" w:customStyle="1" w:styleId="unnamed21">
    <w:name w:val="unnamed21"/>
    <w:rsid w:val="00DB5C34"/>
    <w:rPr>
      <w:rFonts w:eastAsia="新宋体"/>
      <w:strike w:val="0"/>
      <w:dstrike w:val="0"/>
      <w:color w:val="CC6633"/>
      <w:kern w:val="2"/>
      <w:sz w:val="24"/>
      <w:u w:val="none"/>
      <w:lang w:val="en-US" w:eastAsia="zh-CN"/>
    </w:rPr>
  </w:style>
  <w:style w:type="character" w:customStyle="1" w:styleId="23">
    <w:name w:val="正文文本首行缩进 2 字符"/>
    <w:link w:val="22"/>
    <w:rsid w:val="00DB5C34"/>
    <w:rPr>
      <w:szCs w:val="24"/>
    </w:rPr>
  </w:style>
  <w:style w:type="character" w:customStyle="1" w:styleId="font91">
    <w:name w:val="font91"/>
    <w:rsid w:val="00DB5C34"/>
    <w:rPr>
      <w:rFonts w:ascii="仿宋" w:hAnsi="仿宋" w:cs="仿宋" w:hint="default"/>
      <w:i w:val="0"/>
      <w:color w:val="000000"/>
      <w:sz w:val="21"/>
      <w:szCs w:val="21"/>
      <w:u w:val="none"/>
    </w:rPr>
  </w:style>
  <w:style w:type="character" w:customStyle="1" w:styleId="HTMLChar1">
    <w:name w:val="HTML 预设格式 Char1"/>
    <w:uiPriority w:val="99"/>
    <w:semiHidden/>
    <w:rsid w:val="00DB5C34"/>
    <w:rPr>
      <w:rFonts w:ascii="Wingdings" w:hAnsi="Wingdings" w:cs="Wingdings"/>
      <w:bCs/>
      <w:kern w:val="2"/>
    </w:rPr>
  </w:style>
  <w:style w:type="character" w:customStyle="1" w:styleId="Char1">
    <w:name w:val="脚注文本 Char1"/>
    <w:uiPriority w:val="99"/>
    <w:semiHidden/>
    <w:rsid w:val="00DB5C34"/>
    <w:rPr>
      <w:bCs/>
      <w:kern w:val="2"/>
      <w:sz w:val="18"/>
      <w:szCs w:val="18"/>
    </w:rPr>
  </w:style>
  <w:style w:type="character" w:customStyle="1" w:styleId="hChar">
    <w:name w:val="h Char"/>
    <w:aliases w:val="ho Char,header odd Char,Header bold Char,Ò³Ã¼ Char Char"/>
    <w:rsid w:val="00DB5C34"/>
    <w:rPr>
      <w:rFonts w:eastAsia="新宋体"/>
      <w:kern w:val="2"/>
      <w:sz w:val="18"/>
      <w:szCs w:val="18"/>
      <w:lang w:val="en-US" w:eastAsia="zh-CN" w:bidi="ar-SA"/>
    </w:rPr>
  </w:style>
  <w:style w:type="character" w:customStyle="1" w:styleId="af5">
    <w:name w:val="批注文字 字符"/>
    <w:link w:val="af6"/>
    <w:uiPriority w:val="99"/>
    <w:qFormat/>
    <w:rsid w:val="00DB5C34"/>
    <w:rPr>
      <w:szCs w:val="24"/>
    </w:rPr>
  </w:style>
  <w:style w:type="character" w:customStyle="1" w:styleId="Char10">
    <w:name w:val="正文文本缩进 Char1"/>
    <w:uiPriority w:val="99"/>
    <w:semiHidden/>
    <w:rsid w:val="00DB5C34"/>
    <w:rPr>
      <w:bCs/>
      <w:kern w:val="2"/>
      <w:sz w:val="21"/>
      <w:szCs w:val="30"/>
    </w:rPr>
  </w:style>
  <w:style w:type="character" w:customStyle="1" w:styleId="af7">
    <w:name w:val="纯文本 字符"/>
    <w:link w:val="af8"/>
    <w:qFormat/>
    <w:rsid w:val="00DB5C34"/>
    <w:rPr>
      <w:rFonts w:ascii="新宋体" w:eastAsia="新宋体" w:hAnsi="Wingdings"/>
      <w:sz w:val="24"/>
      <w:szCs w:val="21"/>
    </w:rPr>
  </w:style>
  <w:style w:type="character" w:customStyle="1" w:styleId="CharChar4">
    <w:name w:val="Char Char4"/>
    <w:rsid w:val="00DB5C34"/>
    <w:rPr>
      <w:rFonts w:ascii="新宋体" w:hAnsi="Wingdings"/>
      <w:kern w:val="2"/>
      <w:sz w:val="24"/>
      <w:szCs w:val="21"/>
      <w:lang w:bidi="ar-SA"/>
    </w:rPr>
  </w:style>
  <w:style w:type="character" w:customStyle="1" w:styleId="24">
    <w:name w:val="正文文本缩进 2 字符"/>
    <w:link w:val="25"/>
    <w:rsid w:val="00DB5C34"/>
    <w:rPr>
      <w:szCs w:val="24"/>
    </w:rPr>
  </w:style>
  <w:style w:type="character" w:customStyle="1" w:styleId="Char11">
    <w:name w:val="页眉 Char1"/>
    <w:uiPriority w:val="99"/>
    <w:semiHidden/>
    <w:rsid w:val="00DB5C34"/>
    <w:rPr>
      <w:bCs/>
      <w:kern w:val="2"/>
      <w:sz w:val="18"/>
      <w:szCs w:val="18"/>
    </w:rPr>
  </w:style>
  <w:style w:type="character" w:customStyle="1" w:styleId="af9">
    <w:name w:val="正文文本 字符"/>
    <w:uiPriority w:val="99"/>
    <w:rsid w:val="00DB5C34"/>
    <w:rPr>
      <w:kern w:val="2"/>
      <w:sz w:val="24"/>
      <w:szCs w:val="24"/>
    </w:rPr>
  </w:style>
  <w:style w:type="character" w:customStyle="1" w:styleId="Char12">
    <w:name w:val="页脚 Char1"/>
    <w:uiPriority w:val="99"/>
    <w:semiHidden/>
    <w:rsid w:val="00DB5C34"/>
    <w:rPr>
      <w:bCs/>
      <w:kern w:val="2"/>
      <w:sz w:val="18"/>
      <w:szCs w:val="18"/>
    </w:rPr>
  </w:style>
  <w:style w:type="character" w:customStyle="1" w:styleId="2Char">
    <w:name w:val="正文文本缩进 2 Char"/>
    <w:rsid w:val="00DB5C34"/>
    <w:rPr>
      <w:rFonts w:ascii="Cambria Math" w:eastAsia="新宋体" w:hAnsi="Cambria Math" w:cs="Cambria Math" w:hint="default"/>
      <w:kern w:val="2"/>
      <w:sz w:val="24"/>
      <w:lang w:val="en-US" w:eastAsia="zh-CN" w:bidi="ar-SA"/>
    </w:rPr>
  </w:style>
  <w:style w:type="character" w:customStyle="1" w:styleId="afa">
    <w:name w:val="脚注文本 字符"/>
    <w:link w:val="afb"/>
    <w:rsid w:val="00DB5C34"/>
    <w:rPr>
      <w:sz w:val="18"/>
      <w:szCs w:val="18"/>
    </w:rPr>
  </w:style>
  <w:style w:type="character" w:customStyle="1" w:styleId="Char13">
    <w:name w:val="文档结构图 Char1"/>
    <w:rsid w:val="00DB5C34"/>
    <w:rPr>
      <w:rFonts w:ascii="新宋体" w:eastAsia="新宋体" w:hAnsi="Calibri" w:cs="仿宋"/>
      <w:sz w:val="18"/>
      <w:szCs w:val="18"/>
    </w:rPr>
  </w:style>
  <w:style w:type="character" w:customStyle="1" w:styleId="32">
    <w:name w:val="正文文本缩进 3 字符"/>
    <w:link w:val="33"/>
    <w:rsid w:val="00DB5C34"/>
    <w:rPr>
      <w:sz w:val="16"/>
      <w:szCs w:val="16"/>
    </w:rPr>
  </w:style>
  <w:style w:type="character" w:customStyle="1" w:styleId="Char14">
    <w:name w:val="日期 Char1"/>
    <w:uiPriority w:val="99"/>
    <w:semiHidden/>
    <w:rsid w:val="00DB5C34"/>
    <w:rPr>
      <w:bCs/>
      <w:kern w:val="2"/>
      <w:sz w:val="21"/>
      <w:szCs w:val="30"/>
    </w:rPr>
  </w:style>
  <w:style w:type="character" w:customStyle="1" w:styleId="HTML">
    <w:name w:val="HTML 预设格式 字符"/>
    <w:link w:val="HTML0"/>
    <w:uiPriority w:val="99"/>
    <w:qFormat/>
    <w:rsid w:val="00DB5C34"/>
    <w:rPr>
      <w:rFonts w:ascii="Garamond" w:eastAsia="Garamond" w:hAnsi="Wingdings"/>
    </w:rPr>
  </w:style>
  <w:style w:type="character" w:customStyle="1" w:styleId="2Char1">
    <w:name w:val="标题 2 Char1"/>
    <w:locked/>
    <w:rsid w:val="00DB5C34"/>
    <w:rPr>
      <w:rFonts w:ascii="新宋体" w:eastAsia="新宋体" w:hAnsi="MS Mincho" w:cs="MS Mincho"/>
      <w:b/>
      <w:bCs/>
      <w:color w:val="000000"/>
      <w:kern w:val="2"/>
      <w:sz w:val="28"/>
      <w:szCs w:val="28"/>
      <w:lang w:val="en-US" w:eastAsia="zh-CN" w:bidi="ar-SA"/>
    </w:rPr>
  </w:style>
  <w:style w:type="character" w:customStyle="1" w:styleId="afc">
    <w:name w:val="正文文本首行缩进 字符"/>
    <w:link w:val="afd"/>
    <w:uiPriority w:val="99"/>
    <w:rsid w:val="00DB5C34"/>
  </w:style>
  <w:style w:type="character" w:customStyle="1" w:styleId="3Char1">
    <w:name w:val="正文文本缩进 3 Char1"/>
    <w:uiPriority w:val="99"/>
    <w:semiHidden/>
    <w:rsid w:val="00DB5C34"/>
    <w:rPr>
      <w:bCs/>
      <w:kern w:val="2"/>
      <w:sz w:val="16"/>
      <w:szCs w:val="16"/>
    </w:rPr>
  </w:style>
  <w:style w:type="character" w:customStyle="1" w:styleId="afe">
    <w:name w:val="列表段落 字符"/>
    <w:link w:val="15"/>
    <w:uiPriority w:val="34"/>
    <w:qFormat/>
    <w:rsid w:val="00DB5C34"/>
    <w:rPr>
      <w:rFonts w:ascii="Verdana" w:hAnsi="Verdana"/>
    </w:rPr>
  </w:style>
  <w:style w:type="character" w:customStyle="1" w:styleId="font">
    <w:name w:val="font"/>
    <w:rsid w:val="00DB5C34"/>
  </w:style>
  <w:style w:type="character" w:customStyle="1" w:styleId="font31">
    <w:name w:val="font31"/>
    <w:rsid w:val="00DB5C34"/>
    <w:rPr>
      <w:rFonts w:ascii="新宋体" w:eastAsia="新宋体" w:hAnsi="新宋体" w:cs="新宋体" w:hint="eastAsia"/>
      <w:i w:val="0"/>
      <w:color w:val="000000"/>
      <w:sz w:val="21"/>
      <w:szCs w:val="21"/>
      <w:u w:val="none"/>
    </w:rPr>
  </w:style>
  <w:style w:type="character" w:customStyle="1" w:styleId="content">
    <w:name w:val="content"/>
    <w:rsid w:val="00DB5C34"/>
  </w:style>
  <w:style w:type="character" w:customStyle="1" w:styleId="CharCharChar">
    <w:name w:val="图号 Char Char Char"/>
    <w:link w:val="CharChar"/>
    <w:locked/>
    <w:rsid w:val="00DB5C34"/>
    <w:rPr>
      <w:rFonts w:ascii="MS Mincho" w:hAnsi="MS Mincho" w:cs="MS Mincho"/>
      <w:sz w:val="18"/>
      <w:szCs w:val="18"/>
    </w:rPr>
  </w:style>
  <w:style w:type="character" w:customStyle="1" w:styleId="Char15">
    <w:name w:val="批注框文本 Char1"/>
    <w:uiPriority w:val="99"/>
    <w:semiHidden/>
    <w:rsid w:val="00DB5C34"/>
    <w:rPr>
      <w:bCs/>
      <w:kern w:val="2"/>
      <w:sz w:val="18"/>
      <w:szCs w:val="18"/>
    </w:rPr>
  </w:style>
  <w:style w:type="character" w:customStyle="1" w:styleId="16">
    <w:name w:val="标题1"/>
    <w:rsid w:val="00DB5C34"/>
  </w:style>
  <w:style w:type="character" w:customStyle="1" w:styleId="2Char10">
    <w:name w:val="正文文本 2 Char1"/>
    <w:uiPriority w:val="99"/>
    <w:semiHidden/>
    <w:rsid w:val="00DB5C34"/>
    <w:rPr>
      <w:kern w:val="2"/>
      <w:sz w:val="21"/>
      <w:szCs w:val="24"/>
    </w:rPr>
  </w:style>
  <w:style w:type="character" w:customStyle="1" w:styleId="3h3Level3TopicHeadingHeading3-oldH3l33rdlevel3Char">
    <w:name w:val="样式 标题 3h3Level 3 Topic HeadingHeading 3 - oldH3l33rd level...3 Char"/>
    <w:rsid w:val="00DB5C34"/>
    <w:rPr>
      <w:rFonts w:ascii="Garamond" w:eastAsia="Garamond" w:hint="eastAsia"/>
      <w:b/>
      <w:kern w:val="2"/>
      <w:sz w:val="32"/>
      <w:lang w:val="en-US" w:eastAsia="zh-CN"/>
    </w:rPr>
  </w:style>
  <w:style w:type="character" w:customStyle="1" w:styleId="Char">
    <w:name w:val="编号，小四 Char"/>
    <w:link w:val="aff"/>
    <w:rsid w:val="00DB5C34"/>
    <w:rPr>
      <w:rFonts w:ascii="MS Mincho" w:hAnsi="MS Mincho"/>
      <w:sz w:val="24"/>
    </w:rPr>
  </w:style>
  <w:style w:type="character" w:customStyle="1" w:styleId="2CharChar">
    <w:name w:val="正文缩进2格 Char Char"/>
    <w:locked/>
    <w:rsid w:val="00DB5C34"/>
    <w:rPr>
      <w:rFonts w:ascii="Cambria" w:eastAsia="Cambria" w:hAnsi="新宋体"/>
      <w:kern w:val="2"/>
      <w:sz w:val="31"/>
      <w:szCs w:val="28"/>
    </w:rPr>
  </w:style>
  <w:style w:type="character" w:styleId="aff0">
    <w:name w:val="Unresolved Mention"/>
    <w:uiPriority w:val="99"/>
    <w:unhideWhenUsed/>
    <w:rsid w:val="00DB5C34"/>
    <w:rPr>
      <w:color w:val="605E5C"/>
      <w:shd w:val="clear" w:color="auto" w:fill="E1DFDD"/>
    </w:rPr>
  </w:style>
  <w:style w:type="character" w:customStyle="1" w:styleId="L10CharChar">
    <w:name w:val="样式L10 Char Char"/>
    <w:link w:val="L10"/>
    <w:rsid w:val="00DB5C34"/>
    <w:rPr>
      <w:sz w:val="24"/>
      <w:szCs w:val="24"/>
    </w:rPr>
  </w:style>
  <w:style w:type="character" w:customStyle="1" w:styleId="17">
    <w:name w:val="正文1"/>
    <w:rsid w:val="00DB5C34"/>
    <w:rPr>
      <w:rFonts w:ascii="新宋体" w:eastAsia="新宋体" w:hAnsi="新宋体" w:hint="eastAsia"/>
      <w:kern w:val="2"/>
      <w:sz w:val="24"/>
      <w:szCs w:val="24"/>
      <w:lang w:val="en-US" w:eastAsia="zh-CN" w:bidi="ar-SA"/>
    </w:rPr>
  </w:style>
  <w:style w:type="character" w:customStyle="1" w:styleId="zwpt1">
    <w:name w:val="zwpt1"/>
    <w:rsid w:val="00DB5C34"/>
    <w:rPr>
      <w:b/>
      <w:bCs/>
      <w:color w:val="FF9900"/>
      <w:sz w:val="19"/>
      <w:szCs w:val="19"/>
    </w:rPr>
  </w:style>
  <w:style w:type="character" w:customStyle="1" w:styleId="tw4winTerm">
    <w:name w:val="tw4winTerm"/>
    <w:rsid w:val="00DB5C34"/>
    <w:rPr>
      <w:color w:val="0000FF"/>
    </w:rPr>
  </w:style>
  <w:style w:type="character" w:customStyle="1" w:styleId="1Char">
    <w:name w:val="1）样式 Char"/>
    <w:link w:val="10"/>
    <w:rsid w:val="00DB5C34"/>
    <w:rPr>
      <w:sz w:val="24"/>
      <w:szCs w:val="24"/>
    </w:rPr>
  </w:style>
  <w:style w:type="character" w:customStyle="1" w:styleId="CharChar10">
    <w:name w:val="Char Char10"/>
    <w:rsid w:val="00DB5C34"/>
    <w:rPr>
      <w:kern w:val="2"/>
      <w:sz w:val="21"/>
    </w:rPr>
  </w:style>
  <w:style w:type="character" w:customStyle="1" w:styleId="Char16">
    <w:name w:val="正文缩进 Char1"/>
    <w:aliases w:val="特点 Char1,表正文 Char,正文非缩进 Char,段1 Char,标题4 Char,四号 Char,正文不缩进 Char,正文缩进 Char Char,上海中望标准正文（首行缩进两字） Char,正文双线 Char,正文编号 Char,正文缩进William Char,正文（首行缩进两字） Char Char,正文（首行缩进两字） Char Char Char Char Char Char,正文（首行缩进两字） Char Char Char Char1,缩进 Char"/>
    <w:rsid w:val="00DB5C34"/>
    <w:rPr>
      <w:kern w:val="2"/>
      <w:sz w:val="21"/>
    </w:rPr>
  </w:style>
  <w:style w:type="character" w:customStyle="1" w:styleId="f141">
    <w:name w:val="f141"/>
    <w:rsid w:val="00DB5C34"/>
    <w:rPr>
      <w:sz w:val="21"/>
      <w:szCs w:val="21"/>
    </w:rPr>
  </w:style>
  <w:style w:type="character" w:customStyle="1" w:styleId="110">
    <w:name w:val="标题11"/>
    <w:rsid w:val="00DB5C34"/>
  </w:style>
  <w:style w:type="character" w:customStyle="1" w:styleId="font41">
    <w:name w:val="font41"/>
    <w:rsid w:val="00DB5C34"/>
    <w:rPr>
      <w:rFonts w:ascii="新宋体" w:eastAsia="新宋体" w:hAnsi="新宋体" w:cs="新宋体" w:hint="eastAsia"/>
      <w:i w:val="0"/>
      <w:color w:val="000000"/>
      <w:sz w:val="20"/>
      <w:szCs w:val="20"/>
      <w:u w:val="none"/>
    </w:rPr>
  </w:style>
  <w:style w:type="character" w:customStyle="1" w:styleId="3Char2">
    <w:name w:val="正文文本 3 Char2"/>
    <w:uiPriority w:val="99"/>
    <w:semiHidden/>
    <w:rsid w:val="00DB5C34"/>
    <w:rPr>
      <w:bCs/>
      <w:kern w:val="2"/>
      <w:sz w:val="16"/>
      <w:szCs w:val="16"/>
    </w:rPr>
  </w:style>
  <w:style w:type="character" w:customStyle="1" w:styleId="aff1">
    <w:name w:val="正文缩进 字符"/>
    <w:link w:val="a5"/>
    <w:rsid w:val="00DB5C34"/>
    <w:rPr>
      <w:rFonts w:eastAsia="新宋体"/>
    </w:rPr>
  </w:style>
  <w:style w:type="character" w:customStyle="1" w:styleId="Char0">
    <w:name w:val="列出段落 Char"/>
    <w:aliases w:val="3级标题 Char"/>
    <w:uiPriority w:val="34"/>
    <w:rsid w:val="00DB5C34"/>
    <w:rPr>
      <w:kern w:val="2"/>
      <w:sz w:val="21"/>
      <w:szCs w:val="24"/>
    </w:rPr>
  </w:style>
  <w:style w:type="character" w:customStyle="1" w:styleId="aff2">
    <w:name w:val="正文文本缩进 字符"/>
    <w:link w:val="aff3"/>
    <w:rsid w:val="00DB5C34"/>
    <w:rPr>
      <w:szCs w:val="24"/>
    </w:rPr>
  </w:style>
  <w:style w:type="character" w:customStyle="1" w:styleId="Char17">
    <w:name w:val="纯文本 Char1"/>
    <w:aliases w:val="纯文本 Char Char2,普通文字 Char1,正 文 1 Char1,普通文字1 Char1,纯文本 Char Char Char Char1,纯文本 Char Char Char2,普通文字1 Char Char Char,0921 Char,普通文字 Char Char Char, Char Char Char Char Char Char Char Char Char,纯文本 Char1 Char Char Char,纯文本 Char1 Char Char1,小 Cha"/>
    <w:uiPriority w:val="99"/>
    <w:rsid w:val="00DB5C34"/>
    <w:rPr>
      <w:rFonts w:ascii="新宋体" w:hAnsi="Wingdings"/>
      <w:kern w:val="2"/>
      <w:sz w:val="24"/>
      <w:szCs w:val="21"/>
    </w:rPr>
  </w:style>
  <w:style w:type="character" w:customStyle="1" w:styleId="apple-style-span">
    <w:name w:val="apple-style-span"/>
    <w:rsid w:val="00DB5C34"/>
  </w:style>
  <w:style w:type="character" w:customStyle="1" w:styleId="unnamed3">
    <w:name w:val="unnamed3"/>
    <w:rsid w:val="00DB5C34"/>
  </w:style>
  <w:style w:type="character" w:customStyle="1" w:styleId="aff4">
    <w:name w:val="文档结构图 字符"/>
    <w:link w:val="aff5"/>
    <w:uiPriority w:val="99"/>
    <w:rsid w:val="00DB5C34"/>
    <w:rPr>
      <w:rFonts w:ascii="Cambria Math" w:hAnsi="Cambria Math"/>
      <w:sz w:val="24"/>
      <w:szCs w:val="24"/>
      <w:shd w:val="clear" w:color="auto" w:fill="000080"/>
    </w:rPr>
  </w:style>
  <w:style w:type="character" w:customStyle="1" w:styleId="2Char11">
    <w:name w:val="正文首行缩进 2 Char1"/>
    <w:uiPriority w:val="99"/>
    <w:semiHidden/>
    <w:rsid w:val="00DB5C34"/>
  </w:style>
  <w:style w:type="character" w:customStyle="1" w:styleId="aff6">
    <w:name w:val="结束语 字符"/>
    <w:link w:val="aff7"/>
    <w:rsid w:val="00DB5C34"/>
    <w:rPr>
      <w:rFonts w:ascii="新宋体" w:hAnsi="新宋体"/>
      <w:color w:val="000000"/>
      <w:sz w:val="24"/>
    </w:rPr>
  </w:style>
  <w:style w:type="character" w:customStyle="1" w:styleId="CharChar0">
    <w:name w:val="表格 Char Char"/>
    <w:link w:val="aff8"/>
    <w:locked/>
    <w:rsid w:val="00DB5C34"/>
    <w:rPr>
      <w:rFonts w:ascii="新宋体" w:hAnsi="新宋体"/>
      <w:bCs/>
      <w:spacing w:val="-12"/>
      <w:szCs w:val="24"/>
    </w:rPr>
  </w:style>
  <w:style w:type="character" w:customStyle="1" w:styleId="34">
    <w:name w:val="正文文本 3 字符"/>
    <w:link w:val="35"/>
    <w:rsid w:val="00DB5C34"/>
    <w:rPr>
      <w:rFonts w:ascii="Calibri" w:hAnsi="Calibri"/>
      <w:sz w:val="16"/>
      <w:szCs w:val="16"/>
    </w:rPr>
  </w:style>
  <w:style w:type="character" w:customStyle="1" w:styleId="style21">
    <w:name w:val="style21"/>
    <w:rsid w:val="00DB5C34"/>
    <w:rPr>
      <w:color w:val="000000"/>
    </w:rPr>
  </w:style>
  <w:style w:type="character" w:customStyle="1" w:styleId="aff9">
    <w:name w:val="批注框文本 字符"/>
    <w:link w:val="affa"/>
    <w:locked/>
    <w:rsid w:val="00DB5C34"/>
    <w:rPr>
      <w:sz w:val="18"/>
      <w:szCs w:val="18"/>
    </w:rPr>
  </w:style>
  <w:style w:type="character" w:customStyle="1" w:styleId="apple-converted-space">
    <w:name w:val="apple-converted-space"/>
    <w:rsid w:val="00DB5C34"/>
  </w:style>
  <w:style w:type="character" w:customStyle="1" w:styleId="affb">
    <w:name w:val="副标题 字符"/>
    <w:link w:val="affc"/>
    <w:rsid w:val="00DB5C34"/>
    <w:rPr>
      <w:rFonts w:ascii="Times" w:hAnsi="Times"/>
      <w:b/>
      <w:bCs/>
      <w:kern w:val="28"/>
      <w:sz w:val="32"/>
      <w:szCs w:val="32"/>
    </w:rPr>
  </w:style>
  <w:style w:type="character" w:customStyle="1" w:styleId="Char18">
    <w:name w:val="批注主题 Char1"/>
    <w:uiPriority w:val="99"/>
    <w:semiHidden/>
    <w:rsid w:val="00DB5C34"/>
    <w:rPr>
      <w:b/>
      <w:bCs/>
      <w:kern w:val="2"/>
      <w:sz w:val="21"/>
      <w:szCs w:val="30"/>
    </w:rPr>
  </w:style>
  <w:style w:type="character" w:customStyle="1" w:styleId="affd">
    <w:name w:val="批注主题 字符"/>
    <w:link w:val="affe"/>
    <w:rsid w:val="00DB5C34"/>
    <w:rPr>
      <w:b/>
      <w:bCs/>
      <w:szCs w:val="24"/>
    </w:rPr>
  </w:style>
  <w:style w:type="character" w:customStyle="1" w:styleId="CharChar5">
    <w:name w:val="Char Char5"/>
    <w:rsid w:val="00DB5C34"/>
    <w:rPr>
      <w:kern w:val="2"/>
      <w:sz w:val="18"/>
    </w:rPr>
  </w:style>
  <w:style w:type="character" w:customStyle="1" w:styleId="lineheigh201">
    <w:name w:val="lineheigh201"/>
    <w:rsid w:val="00DB5C34"/>
  </w:style>
  <w:style w:type="character" w:customStyle="1" w:styleId="clh15">
    <w:name w:val="c lh15"/>
    <w:rsid w:val="00DB5C34"/>
  </w:style>
  <w:style w:type="character" w:customStyle="1" w:styleId="afff">
    <w:name w:val="日期 字符"/>
    <w:link w:val="afff0"/>
    <w:rsid w:val="00DB5C34"/>
    <w:rPr>
      <w:rFonts w:eastAsia="新宋体"/>
      <w:sz w:val="28"/>
    </w:rPr>
  </w:style>
  <w:style w:type="character" w:customStyle="1" w:styleId="Char19">
    <w:name w:val="标题 Char1"/>
    <w:rsid w:val="00DB5C34"/>
    <w:rPr>
      <w:rFonts w:ascii="楷体_GB2312" w:eastAsia="新宋体" w:hAnsi="楷体_GB2312" w:cs="仿宋"/>
      <w:b/>
      <w:bCs/>
      <w:sz w:val="32"/>
      <w:szCs w:val="32"/>
    </w:rPr>
  </w:style>
  <w:style w:type="character" w:customStyle="1" w:styleId="p141">
    <w:name w:val="p141"/>
    <w:rsid w:val="00DB5C34"/>
    <w:rPr>
      <w:sz w:val="21"/>
      <w:szCs w:val="21"/>
    </w:rPr>
  </w:style>
  <w:style w:type="character" w:customStyle="1" w:styleId="Char1a">
    <w:name w:val="结束语 Char1"/>
    <w:rsid w:val="00DB5C34"/>
    <w:rPr>
      <w:kern w:val="2"/>
      <w:sz w:val="21"/>
      <w:szCs w:val="24"/>
    </w:rPr>
  </w:style>
  <w:style w:type="character" w:customStyle="1" w:styleId="CharCharCharCharCharChar">
    <w:name w:val="Char Char Char Char Char Char"/>
    <w:rsid w:val="00DB5C34"/>
    <w:rPr>
      <w:rFonts w:eastAsia="新宋体"/>
      <w:kern w:val="2"/>
      <w:sz w:val="18"/>
      <w:szCs w:val="18"/>
      <w:lang w:val="en-US" w:eastAsia="zh-CN" w:bidi="ar-SA"/>
    </w:rPr>
  </w:style>
  <w:style w:type="character" w:customStyle="1" w:styleId="afff1">
    <w:name w:val="尾注文本 字符"/>
    <w:link w:val="afff2"/>
    <w:rsid w:val="00DB5C34"/>
  </w:style>
  <w:style w:type="character" w:customStyle="1" w:styleId="Char1b">
    <w:name w:val="正文首行缩进 Char1"/>
    <w:uiPriority w:val="99"/>
    <w:semiHidden/>
    <w:rsid w:val="00DB5C34"/>
    <w:rPr>
      <w:rFonts w:ascii="仿宋" w:hAnsi="仿宋"/>
      <w:bCs/>
      <w:kern w:val="2"/>
      <w:sz w:val="21"/>
      <w:szCs w:val="30"/>
    </w:rPr>
  </w:style>
  <w:style w:type="character" w:customStyle="1" w:styleId="Char1c">
    <w:name w:val="副标题 Char1"/>
    <w:uiPriority w:val="11"/>
    <w:rsid w:val="00DB5C34"/>
    <w:rPr>
      <w:rFonts w:ascii="楷体_GB2312" w:hAnsi="楷体_GB2312" w:cs="仿宋"/>
      <w:b/>
      <w:bCs/>
      <w:kern w:val="28"/>
      <w:sz w:val="32"/>
      <w:szCs w:val="32"/>
    </w:rPr>
  </w:style>
  <w:style w:type="character" w:customStyle="1" w:styleId="afff3">
    <w:name w:val="签名 字符"/>
    <w:link w:val="afff4"/>
    <w:rsid w:val="00DB5C34"/>
    <w:rPr>
      <w:rFonts w:eastAsia="Helvetica Neue"/>
    </w:rPr>
  </w:style>
  <w:style w:type="character" w:customStyle="1" w:styleId="txt1">
    <w:name w:val="txt1"/>
    <w:rsid w:val="00DB5C34"/>
    <w:rPr>
      <w:rFonts w:ascii="Calibri Light" w:hAnsi="Calibri Light" w:hint="default"/>
      <w:b w:val="0"/>
      <w:sz w:val="18"/>
    </w:rPr>
  </w:style>
  <w:style w:type="character" w:customStyle="1" w:styleId="26">
    <w:name w:val="正文文本 2 字符"/>
    <w:link w:val="27"/>
    <w:rsid w:val="00DB5C34"/>
    <w:rPr>
      <w:color w:val="000000"/>
    </w:rPr>
  </w:style>
  <w:style w:type="character" w:customStyle="1" w:styleId="3Char">
    <w:name w:val="样式 标题 3 + 三号 黑色 Char"/>
    <w:link w:val="36"/>
    <w:rsid w:val="00DB5C34"/>
    <w:rPr>
      <w:b/>
      <w:color w:val="000000"/>
      <w:kern w:val="44"/>
      <w:sz w:val="32"/>
      <w:szCs w:val="32"/>
    </w:rPr>
  </w:style>
  <w:style w:type="character" w:customStyle="1" w:styleId="afff5">
    <w:name w:val="标题 字符"/>
    <w:link w:val="afff6"/>
    <w:rsid w:val="00DB5C34"/>
    <w:rPr>
      <w:rFonts w:ascii="楷体_GB2312" w:hAnsi="楷体_GB2312"/>
      <w:b/>
      <w:bCs/>
      <w:sz w:val="32"/>
      <w:szCs w:val="32"/>
    </w:rPr>
  </w:style>
  <w:style w:type="character" w:customStyle="1" w:styleId="Char1d">
    <w:name w:val="正文文本 Char1"/>
    <w:aliases w:val="Body Text2 Char,ändrad Char,b Char, ändrad Char,标书正文 Char,contents Char,?y????×? Char,?y???? Char,?y????? Char,???? Char,居中 Char,正文文本 Char Char"/>
    <w:uiPriority w:val="99"/>
    <w:rsid w:val="00DB5C34"/>
    <w:rPr>
      <w:rFonts w:ascii="仿宋" w:hAnsi="仿宋"/>
      <w:kern w:val="2"/>
      <w:sz w:val="21"/>
      <w:szCs w:val="24"/>
    </w:rPr>
  </w:style>
  <w:style w:type="character" w:customStyle="1" w:styleId="s10pv000000">
    <w:name w:val="s10pv000000"/>
    <w:rsid w:val="00DB5C34"/>
  </w:style>
  <w:style w:type="character" w:customStyle="1" w:styleId="3Char10">
    <w:name w:val="正文文本 3 Char1"/>
    <w:uiPriority w:val="99"/>
    <w:semiHidden/>
    <w:rsid w:val="00DB5C34"/>
    <w:rPr>
      <w:kern w:val="2"/>
      <w:sz w:val="16"/>
      <w:szCs w:val="16"/>
    </w:rPr>
  </w:style>
  <w:style w:type="character" w:customStyle="1" w:styleId="Char20">
    <w:name w:val="文档结构图 Char2"/>
    <w:uiPriority w:val="99"/>
    <w:semiHidden/>
    <w:rsid w:val="00DB5C34"/>
    <w:rPr>
      <w:rFonts w:ascii="新宋体"/>
      <w:bCs/>
      <w:kern w:val="2"/>
      <w:sz w:val="18"/>
      <w:szCs w:val="18"/>
    </w:rPr>
  </w:style>
  <w:style w:type="character" w:customStyle="1" w:styleId="FACharChar">
    <w:name w:val="FA正文 Char Char"/>
    <w:link w:val="FA"/>
    <w:rsid w:val="00DB5C34"/>
    <w:rPr>
      <w:rFonts w:hAnsi="新宋体"/>
      <w:sz w:val="24"/>
    </w:rPr>
  </w:style>
  <w:style w:type="character" w:customStyle="1" w:styleId="style11">
    <w:name w:val="style11"/>
    <w:rsid w:val="00DB5C34"/>
    <w:rPr>
      <w:sz w:val="30"/>
    </w:rPr>
  </w:style>
  <w:style w:type="character" w:customStyle="1" w:styleId="31Char">
    <w:name w:val="标题 3.1 Char"/>
    <w:link w:val="310"/>
    <w:rsid w:val="00DB5C34"/>
    <w:rPr>
      <w:rFonts w:ascii="新宋体" w:hAnsi="新宋体"/>
      <w:b/>
      <w:color w:val="FF0000"/>
      <w:sz w:val="32"/>
    </w:rPr>
  </w:style>
  <w:style w:type="character" w:customStyle="1" w:styleId="pt111">
    <w:name w:val="pt111"/>
    <w:rsid w:val="00DB5C34"/>
    <w:rPr>
      <w:sz w:val="22"/>
    </w:rPr>
  </w:style>
  <w:style w:type="character" w:customStyle="1" w:styleId="cnfont1">
    <w:name w:val="cnfont1"/>
    <w:rsid w:val="00DB5C34"/>
    <w:rPr>
      <w:rFonts w:eastAsia="新宋体"/>
      <w:kern w:val="2"/>
      <w:sz w:val="24"/>
      <w:lang w:val="en-US" w:eastAsia="zh-CN"/>
    </w:rPr>
  </w:style>
  <w:style w:type="character" w:customStyle="1" w:styleId="style71">
    <w:name w:val="style71"/>
    <w:rsid w:val="00DB5C34"/>
    <w:rPr>
      <w:sz w:val="19"/>
    </w:rPr>
  </w:style>
  <w:style w:type="character" w:customStyle="1" w:styleId="font11">
    <w:name w:val="font11"/>
    <w:qFormat/>
    <w:rsid w:val="00DB5C34"/>
    <w:rPr>
      <w:rFonts w:ascii="新宋体" w:eastAsia="新宋体" w:hAnsi="新宋体" w:cs="新宋体" w:hint="eastAsia"/>
      <w:i w:val="0"/>
      <w:color w:val="000000"/>
      <w:sz w:val="24"/>
      <w:szCs w:val="24"/>
      <w:u w:val="none"/>
    </w:rPr>
  </w:style>
  <w:style w:type="character" w:customStyle="1" w:styleId="text1">
    <w:name w:val="text1"/>
    <w:rsid w:val="00DB5C34"/>
    <w:rPr>
      <w:i w:val="0"/>
      <w:color w:val="000000"/>
      <w:sz w:val="19"/>
    </w:rPr>
  </w:style>
  <w:style w:type="character" w:customStyle="1" w:styleId="GB2312">
    <w:name w:val="样式 楷体_GB2312 小四"/>
    <w:qFormat/>
    <w:rsid w:val="00DB5C34"/>
    <w:rPr>
      <w:rFonts w:ascii="Helvetica Neue" w:eastAsia="Cambria" w:hAnsi="Helvetica Neue"/>
      <w:sz w:val="24"/>
    </w:rPr>
  </w:style>
  <w:style w:type="character" w:customStyle="1" w:styleId="Char1e">
    <w:name w:val="列出段落 Char1"/>
    <w:link w:val="Style514"/>
    <w:uiPriority w:val="34"/>
    <w:qFormat/>
    <w:rsid w:val="00DB5C34"/>
    <w:rPr>
      <w:szCs w:val="24"/>
    </w:rPr>
  </w:style>
  <w:style w:type="character" w:customStyle="1" w:styleId="18">
    <w:name w:val="列表段落 字符1"/>
    <w:link w:val="afff7"/>
    <w:uiPriority w:val="34"/>
    <w:qFormat/>
    <w:rsid w:val="00DB5C34"/>
    <w:rPr>
      <w:szCs w:val="24"/>
    </w:rPr>
  </w:style>
  <w:style w:type="character" w:customStyle="1" w:styleId="Char1f">
    <w:name w:val="批注文字 Char1"/>
    <w:uiPriority w:val="99"/>
    <w:semiHidden/>
    <w:rsid w:val="00DB5C34"/>
    <w:rPr>
      <w:bCs/>
      <w:kern w:val="2"/>
      <w:sz w:val="21"/>
      <w:szCs w:val="30"/>
    </w:rPr>
  </w:style>
  <w:style w:type="character" w:customStyle="1" w:styleId="250">
    <w:name w:val="样式25"/>
    <w:rsid w:val="00DB5C34"/>
  </w:style>
  <w:style w:type="character" w:customStyle="1" w:styleId="2Char0">
    <w:name w:val="正文缩进2格 Char"/>
    <w:link w:val="28"/>
    <w:qFormat/>
    <w:rsid w:val="00DB5C34"/>
    <w:rPr>
      <w:rFonts w:ascii="Cambria" w:eastAsia="Cambria" w:hAnsi="新宋体"/>
      <w:sz w:val="31"/>
      <w:szCs w:val="28"/>
    </w:rPr>
  </w:style>
  <w:style w:type="character" w:customStyle="1" w:styleId="glossaryitem">
    <w:name w:val="glossaryitem"/>
    <w:rsid w:val="00DB5C34"/>
  </w:style>
  <w:style w:type="character" w:customStyle="1" w:styleId="Char3">
    <w:name w:val="正文内容 Char"/>
    <w:link w:val="afff8"/>
    <w:rsid w:val="00DB5C34"/>
    <w:rPr>
      <w:rFonts w:ascii="MS Mincho" w:hAnsi="MS Mincho"/>
      <w:spacing w:val="-12"/>
    </w:rPr>
  </w:style>
  <w:style w:type="character" w:customStyle="1" w:styleId="textcsco8">
    <w:name w:val="text_csco8"/>
    <w:rsid w:val="00DB5C34"/>
  </w:style>
  <w:style w:type="paragraph" w:styleId="TOC8">
    <w:name w:val="toc 8"/>
    <w:basedOn w:val="a4"/>
    <w:next w:val="a4"/>
    <w:rsid w:val="00DB5C34"/>
    <w:pPr>
      <w:ind w:leftChars="1400" w:left="2940"/>
    </w:pPr>
  </w:style>
  <w:style w:type="paragraph" w:styleId="HTML0">
    <w:name w:val="HTML Preformatted"/>
    <w:basedOn w:val="a4"/>
    <w:link w:val="HTML"/>
    <w:uiPriority w:val="99"/>
    <w:qFormat/>
    <w:rsid w:val="00D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character" w:customStyle="1" w:styleId="HTML1">
    <w:name w:val="HTML 预设格式 字符1"/>
    <w:basedOn w:val="a6"/>
    <w:uiPriority w:val="99"/>
    <w:semiHidden/>
    <w:rsid w:val="00DB5C34"/>
    <w:rPr>
      <w:rFonts w:ascii="Courier New" w:eastAsia="宋体" w:hAnsi="Courier New" w:cs="Courier New"/>
      <w:sz w:val="20"/>
      <w:szCs w:val="20"/>
    </w:rPr>
  </w:style>
  <w:style w:type="paragraph" w:styleId="afff9">
    <w:name w:val="Body Text"/>
    <w:basedOn w:val="a4"/>
    <w:link w:val="19"/>
    <w:unhideWhenUsed/>
    <w:qFormat/>
    <w:rsid w:val="00DB5C34"/>
    <w:pPr>
      <w:spacing w:after="120"/>
    </w:pPr>
  </w:style>
  <w:style w:type="character" w:customStyle="1" w:styleId="19">
    <w:name w:val="正文文本 字符1"/>
    <w:basedOn w:val="a6"/>
    <w:link w:val="afff9"/>
    <w:uiPriority w:val="99"/>
    <w:semiHidden/>
    <w:rsid w:val="00DB5C34"/>
    <w:rPr>
      <w:rFonts w:ascii="Times New Roman" w:eastAsia="宋体" w:hAnsi="Times New Roman" w:cs="Times New Roman"/>
      <w:szCs w:val="24"/>
    </w:rPr>
  </w:style>
  <w:style w:type="paragraph" w:styleId="afd">
    <w:name w:val="Body Text First Indent"/>
    <w:basedOn w:val="afff9"/>
    <w:next w:val="a4"/>
    <w:link w:val="afc"/>
    <w:uiPriority w:val="99"/>
    <w:rsid w:val="00DB5C34"/>
    <w:pPr>
      <w:spacing w:line="480" w:lineRule="auto"/>
      <w:ind w:firstLineChars="100" w:firstLine="420"/>
    </w:pPr>
    <w:rPr>
      <w:rFonts w:asciiTheme="minorHAnsi" w:eastAsiaTheme="minorEastAsia" w:hAnsiTheme="minorHAnsi" w:cstheme="minorBidi"/>
      <w:szCs w:val="22"/>
    </w:rPr>
  </w:style>
  <w:style w:type="character" w:customStyle="1" w:styleId="1a">
    <w:name w:val="正文文本首行缩进 字符1"/>
    <w:basedOn w:val="19"/>
    <w:uiPriority w:val="99"/>
    <w:semiHidden/>
    <w:rsid w:val="00DB5C34"/>
    <w:rPr>
      <w:rFonts w:ascii="Times New Roman" w:eastAsia="宋体" w:hAnsi="Times New Roman" w:cs="Times New Roman"/>
      <w:szCs w:val="24"/>
    </w:rPr>
  </w:style>
  <w:style w:type="paragraph" w:styleId="TOC3">
    <w:name w:val="toc 3"/>
    <w:basedOn w:val="a4"/>
    <w:next w:val="a4"/>
    <w:uiPriority w:val="39"/>
    <w:qFormat/>
    <w:rsid w:val="00DB5C34"/>
    <w:pPr>
      <w:autoSpaceDE w:val="0"/>
      <w:autoSpaceDN w:val="0"/>
      <w:adjustRightInd w:val="0"/>
      <w:ind w:leftChars="400" w:left="840"/>
      <w:jc w:val="left"/>
    </w:pPr>
    <w:rPr>
      <w:kern w:val="0"/>
      <w:sz w:val="20"/>
      <w:szCs w:val="20"/>
    </w:rPr>
  </w:style>
  <w:style w:type="paragraph" w:styleId="27">
    <w:name w:val="Body Text 2"/>
    <w:basedOn w:val="a4"/>
    <w:link w:val="26"/>
    <w:rsid w:val="00DB5C34"/>
    <w:pPr>
      <w:spacing w:line="0" w:lineRule="atLeast"/>
      <w:jc w:val="left"/>
    </w:pPr>
    <w:rPr>
      <w:rFonts w:asciiTheme="minorHAnsi" w:eastAsiaTheme="minorEastAsia" w:hAnsiTheme="minorHAnsi" w:cstheme="minorBidi"/>
      <w:color w:val="000000"/>
      <w:szCs w:val="22"/>
    </w:rPr>
  </w:style>
  <w:style w:type="character" w:customStyle="1" w:styleId="210">
    <w:name w:val="正文文本 2 字符1"/>
    <w:basedOn w:val="a6"/>
    <w:uiPriority w:val="99"/>
    <w:semiHidden/>
    <w:rsid w:val="00DB5C34"/>
    <w:rPr>
      <w:rFonts w:ascii="Times New Roman" w:eastAsia="宋体" w:hAnsi="Times New Roman" w:cs="Times New Roman"/>
      <w:szCs w:val="24"/>
    </w:rPr>
  </w:style>
  <w:style w:type="paragraph" w:styleId="TOC6">
    <w:name w:val="toc 6"/>
    <w:basedOn w:val="a4"/>
    <w:next w:val="a4"/>
    <w:rsid w:val="00DB5C34"/>
    <w:pPr>
      <w:ind w:leftChars="1000" w:left="2100"/>
    </w:pPr>
  </w:style>
  <w:style w:type="paragraph" w:customStyle="1" w:styleId="5">
    <w:name w:val="正文5"/>
    <w:basedOn w:val="a4"/>
    <w:rsid w:val="00DB5C34"/>
    <w:pPr>
      <w:numPr>
        <w:numId w:val="1"/>
      </w:numPr>
      <w:tabs>
        <w:tab w:val="left" w:pos="620"/>
      </w:tabs>
      <w:spacing w:before="60" w:after="60" w:line="360" w:lineRule="auto"/>
      <w:ind w:leftChars="500" w:left="920" w:right="26"/>
    </w:pPr>
    <w:rPr>
      <w:sz w:val="24"/>
    </w:rPr>
  </w:style>
  <w:style w:type="paragraph" w:styleId="aff7">
    <w:name w:val="Closing"/>
    <w:basedOn w:val="a4"/>
    <w:link w:val="aff6"/>
    <w:unhideWhenUsed/>
    <w:rsid w:val="00DB5C34"/>
    <w:pPr>
      <w:ind w:leftChars="2100" w:left="100"/>
    </w:pPr>
    <w:rPr>
      <w:rFonts w:ascii="新宋体" w:eastAsiaTheme="minorEastAsia" w:hAnsi="新宋体" w:cstheme="minorBidi"/>
      <w:color w:val="000000"/>
      <w:sz w:val="24"/>
      <w:szCs w:val="22"/>
    </w:rPr>
  </w:style>
  <w:style w:type="character" w:customStyle="1" w:styleId="1b">
    <w:name w:val="结束语 字符1"/>
    <w:basedOn w:val="a6"/>
    <w:uiPriority w:val="99"/>
    <w:semiHidden/>
    <w:rsid w:val="00DB5C34"/>
    <w:rPr>
      <w:rFonts w:ascii="Times New Roman" w:eastAsia="宋体" w:hAnsi="Times New Roman" w:cs="Times New Roman"/>
      <w:szCs w:val="24"/>
    </w:rPr>
  </w:style>
  <w:style w:type="paragraph" w:styleId="affc">
    <w:name w:val="Subtitle"/>
    <w:basedOn w:val="a4"/>
    <w:next w:val="a4"/>
    <w:link w:val="affb"/>
    <w:qFormat/>
    <w:rsid w:val="00DB5C34"/>
    <w:pPr>
      <w:spacing w:before="240" w:after="60" w:line="312" w:lineRule="auto"/>
      <w:jc w:val="center"/>
      <w:outlineLvl w:val="1"/>
    </w:pPr>
    <w:rPr>
      <w:rFonts w:ascii="Times" w:eastAsiaTheme="minorEastAsia" w:hAnsi="Times" w:cstheme="minorBidi"/>
      <w:b/>
      <w:bCs/>
      <w:kern w:val="28"/>
      <w:sz w:val="32"/>
      <w:szCs w:val="32"/>
    </w:rPr>
  </w:style>
  <w:style w:type="character" w:customStyle="1" w:styleId="1c">
    <w:name w:val="副标题 字符1"/>
    <w:basedOn w:val="a6"/>
    <w:uiPriority w:val="11"/>
    <w:rsid w:val="00DB5C34"/>
    <w:rPr>
      <w:b/>
      <w:bCs/>
      <w:kern w:val="28"/>
      <w:sz w:val="32"/>
      <w:szCs w:val="32"/>
    </w:rPr>
  </w:style>
  <w:style w:type="paragraph" w:customStyle="1" w:styleId="afff8">
    <w:name w:val="正文内容"/>
    <w:basedOn w:val="a4"/>
    <w:link w:val="Char3"/>
    <w:rsid w:val="00DB5C34"/>
    <w:rPr>
      <w:rFonts w:ascii="MS Mincho" w:eastAsiaTheme="minorEastAsia" w:hAnsi="MS Mincho" w:cstheme="minorBidi"/>
      <w:spacing w:val="-12"/>
      <w:szCs w:val="22"/>
    </w:rPr>
  </w:style>
  <w:style w:type="paragraph" w:styleId="af6">
    <w:name w:val="annotation text"/>
    <w:basedOn w:val="a4"/>
    <w:link w:val="af5"/>
    <w:uiPriority w:val="99"/>
    <w:qFormat/>
    <w:rsid w:val="00DB5C34"/>
    <w:pPr>
      <w:jc w:val="left"/>
    </w:pPr>
    <w:rPr>
      <w:rFonts w:asciiTheme="minorHAnsi" w:eastAsiaTheme="minorEastAsia" w:hAnsiTheme="minorHAnsi" w:cstheme="minorBidi"/>
    </w:rPr>
  </w:style>
  <w:style w:type="character" w:customStyle="1" w:styleId="1d">
    <w:name w:val="批注文字 字符1"/>
    <w:basedOn w:val="a6"/>
    <w:uiPriority w:val="99"/>
    <w:semiHidden/>
    <w:rsid w:val="00DB5C34"/>
    <w:rPr>
      <w:rFonts w:ascii="Times New Roman" w:eastAsia="宋体" w:hAnsi="Times New Roman" w:cs="Times New Roman"/>
      <w:szCs w:val="24"/>
    </w:rPr>
  </w:style>
  <w:style w:type="paragraph" w:styleId="TOC1">
    <w:name w:val="toc 1"/>
    <w:basedOn w:val="a4"/>
    <w:next w:val="a4"/>
    <w:uiPriority w:val="39"/>
    <w:qFormat/>
    <w:rsid w:val="00DB5C34"/>
    <w:pPr>
      <w:tabs>
        <w:tab w:val="right" w:leader="dot" w:pos="9180"/>
      </w:tabs>
      <w:spacing w:line="400" w:lineRule="exact"/>
      <w:ind w:firstLine="425"/>
      <w:jc w:val="left"/>
    </w:pPr>
    <w:rPr>
      <w:rFonts w:ascii="新宋体" w:hAnsi="新宋体" w:cs="MS Mincho"/>
      <w:b/>
      <w:bCs/>
      <w:caps/>
      <w:szCs w:val="32"/>
    </w:rPr>
  </w:style>
  <w:style w:type="paragraph" w:styleId="afffa">
    <w:name w:val="List Number"/>
    <w:basedOn w:val="a4"/>
    <w:rsid w:val="00DB5C34"/>
    <w:pPr>
      <w:tabs>
        <w:tab w:val="left" w:pos="-1080"/>
      </w:tabs>
      <w:ind w:left="-1080" w:hangingChars="200" w:hanging="360"/>
    </w:pPr>
  </w:style>
  <w:style w:type="paragraph" w:styleId="afff2">
    <w:name w:val="endnote text"/>
    <w:basedOn w:val="a4"/>
    <w:link w:val="afff1"/>
    <w:rsid w:val="00DB5C34"/>
    <w:pPr>
      <w:snapToGrid w:val="0"/>
      <w:jc w:val="left"/>
    </w:pPr>
    <w:rPr>
      <w:rFonts w:asciiTheme="minorHAnsi" w:eastAsiaTheme="minorEastAsia" w:hAnsiTheme="minorHAnsi" w:cstheme="minorBidi"/>
      <w:szCs w:val="22"/>
    </w:rPr>
  </w:style>
  <w:style w:type="character" w:customStyle="1" w:styleId="1e">
    <w:name w:val="尾注文本 字符1"/>
    <w:basedOn w:val="a6"/>
    <w:uiPriority w:val="99"/>
    <w:semiHidden/>
    <w:rsid w:val="00DB5C34"/>
    <w:rPr>
      <w:rFonts w:ascii="Times New Roman" w:eastAsia="宋体" w:hAnsi="Times New Roman" w:cs="Times New Roman"/>
      <w:szCs w:val="24"/>
    </w:rPr>
  </w:style>
  <w:style w:type="paragraph" w:styleId="29">
    <w:name w:val="List Bullet 2"/>
    <w:basedOn w:val="a4"/>
    <w:rsid w:val="00DB5C34"/>
    <w:pPr>
      <w:tabs>
        <w:tab w:val="left" w:pos="780"/>
      </w:tabs>
      <w:ind w:left="780" w:hanging="360"/>
    </w:pPr>
  </w:style>
  <w:style w:type="paragraph" w:customStyle="1" w:styleId="101">
    <w:name w:val="样式 四号 首行缩进:  1.01 厘米"/>
    <w:basedOn w:val="a4"/>
    <w:rsid w:val="00DB5C34"/>
    <w:pPr>
      <w:tabs>
        <w:tab w:val="left" w:pos="995"/>
      </w:tabs>
      <w:ind w:left="995" w:hanging="425"/>
    </w:pPr>
    <w:rPr>
      <w:sz w:val="28"/>
      <w:szCs w:val="20"/>
    </w:rPr>
  </w:style>
  <w:style w:type="paragraph" w:customStyle="1" w:styleId="Style514">
    <w:name w:val="_Style 514"/>
    <w:basedOn w:val="a4"/>
    <w:next w:val="afff7"/>
    <w:link w:val="Char1e"/>
    <w:uiPriority w:val="34"/>
    <w:qFormat/>
    <w:rsid w:val="00DB5C34"/>
    <w:pPr>
      <w:ind w:firstLineChars="200" w:firstLine="420"/>
    </w:pPr>
    <w:rPr>
      <w:rFonts w:asciiTheme="minorHAnsi" w:eastAsiaTheme="minorEastAsia" w:hAnsiTheme="minorHAnsi" w:cstheme="minorBidi"/>
    </w:rPr>
  </w:style>
  <w:style w:type="paragraph" w:styleId="a1">
    <w:name w:val="List Bullet"/>
    <w:basedOn w:val="a4"/>
    <w:rsid w:val="00DB5C34"/>
    <w:pPr>
      <w:numPr>
        <w:numId w:val="2"/>
      </w:numPr>
      <w:tabs>
        <w:tab w:val="clear" w:pos="960"/>
        <w:tab w:val="left" w:pos="1200"/>
      </w:tabs>
    </w:pPr>
    <w:rPr>
      <w:szCs w:val="20"/>
    </w:rPr>
  </w:style>
  <w:style w:type="paragraph" w:customStyle="1" w:styleId="310">
    <w:name w:val="标题 3.1"/>
    <w:basedOn w:val="3"/>
    <w:link w:val="31Char"/>
    <w:rsid w:val="00DB5C34"/>
    <w:pPr>
      <w:numPr>
        <w:numId w:val="0"/>
      </w:numPr>
      <w:tabs>
        <w:tab w:val="left" w:pos="1440"/>
        <w:tab w:val="left" w:pos="1620"/>
        <w:tab w:val="left" w:pos="2291"/>
      </w:tabs>
      <w:spacing w:line="600" w:lineRule="exact"/>
    </w:pPr>
    <w:rPr>
      <w:rFonts w:eastAsiaTheme="minorEastAsia" w:hAnsi="新宋体" w:cstheme="minorBidi"/>
      <w:color w:val="FF0000"/>
      <w:sz w:val="32"/>
      <w:szCs w:val="22"/>
    </w:rPr>
  </w:style>
  <w:style w:type="paragraph" w:styleId="TOC7">
    <w:name w:val="toc 7"/>
    <w:basedOn w:val="a4"/>
    <w:next w:val="a4"/>
    <w:rsid w:val="00DB5C34"/>
    <w:pPr>
      <w:ind w:leftChars="1200" w:left="2520"/>
    </w:pPr>
  </w:style>
  <w:style w:type="paragraph" w:styleId="TOC5">
    <w:name w:val="toc 5"/>
    <w:basedOn w:val="a4"/>
    <w:next w:val="a4"/>
    <w:rsid w:val="00DB5C34"/>
    <w:pPr>
      <w:ind w:leftChars="800" w:left="1680"/>
    </w:pPr>
  </w:style>
  <w:style w:type="paragraph" w:styleId="TOC9">
    <w:name w:val="toc 9"/>
    <w:basedOn w:val="a4"/>
    <w:next w:val="a4"/>
    <w:rsid w:val="00DB5C34"/>
    <w:pPr>
      <w:ind w:leftChars="1600" w:left="3360"/>
    </w:pPr>
  </w:style>
  <w:style w:type="paragraph" w:customStyle="1" w:styleId="1ALTZCharCharNormal">
    <w:name w:val="样式 正文缩进表正文正文非缩进段1特点ALT+Z水上软件正文不缩进四号特点 Char CharNormal ..."/>
    <w:basedOn w:val="a5"/>
    <w:rsid w:val="00DB5C34"/>
    <w:pPr>
      <w:spacing w:line="360" w:lineRule="auto"/>
      <w:ind w:firstLineChars="200" w:firstLine="560"/>
    </w:pPr>
    <w:rPr>
      <w:rFonts w:eastAsia="Cambria"/>
      <w:sz w:val="24"/>
      <w:szCs w:val="24"/>
    </w:rPr>
  </w:style>
  <w:style w:type="paragraph" w:customStyle="1" w:styleId="aff8">
    <w:name w:val="表格"/>
    <w:basedOn w:val="a4"/>
    <w:link w:val="CharChar0"/>
    <w:rsid w:val="00DB5C34"/>
    <w:pPr>
      <w:spacing w:line="420" w:lineRule="exact"/>
      <w:ind w:leftChars="40" w:left="84"/>
      <w:jc w:val="center"/>
    </w:pPr>
    <w:rPr>
      <w:rFonts w:ascii="新宋体" w:eastAsiaTheme="minorEastAsia" w:hAnsi="新宋体" w:cstheme="minorBidi"/>
      <w:bCs/>
      <w:spacing w:val="-12"/>
    </w:rPr>
  </w:style>
  <w:style w:type="paragraph" w:styleId="aff3">
    <w:name w:val="Body Text Indent"/>
    <w:basedOn w:val="a4"/>
    <w:link w:val="aff2"/>
    <w:rsid w:val="00DB5C34"/>
    <w:pPr>
      <w:spacing w:after="120"/>
      <w:ind w:leftChars="200" w:left="420"/>
    </w:pPr>
    <w:rPr>
      <w:rFonts w:asciiTheme="minorHAnsi" w:eastAsiaTheme="minorEastAsia" w:hAnsiTheme="minorHAnsi" w:cstheme="minorBidi"/>
    </w:rPr>
  </w:style>
  <w:style w:type="character" w:customStyle="1" w:styleId="1f">
    <w:name w:val="正文文本缩进 字符1"/>
    <w:basedOn w:val="a6"/>
    <w:uiPriority w:val="99"/>
    <w:semiHidden/>
    <w:rsid w:val="00DB5C34"/>
    <w:rPr>
      <w:rFonts w:ascii="Times New Roman" w:eastAsia="宋体" w:hAnsi="Times New Roman" w:cs="Times New Roman"/>
      <w:szCs w:val="24"/>
    </w:rPr>
  </w:style>
  <w:style w:type="paragraph" w:styleId="afb">
    <w:name w:val="footnote text"/>
    <w:basedOn w:val="a4"/>
    <w:link w:val="afa"/>
    <w:rsid w:val="00DB5C34"/>
    <w:pPr>
      <w:autoSpaceDE w:val="0"/>
      <w:autoSpaceDN w:val="0"/>
      <w:adjustRightInd w:val="0"/>
      <w:snapToGrid w:val="0"/>
      <w:jc w:val="left"/>
    </w:pPr>
    <w:rPr>
      <w:rFonts w:asciiTheme="minorHAnsi" w:eastAsiaTheme="minorEastAsia" w:hAnsiTheme="minorHAnsi" w:cstheme="minorBidi"/>
      <w:sz w:val="18"/>
      <w:szCs w:val="18"/>
    </w:rPr>
  </w:style>
  <w:style w:type="character" w:customStyle="1" w:styleId="1f0">
    <w:name w:val="脚注文本 字符1"/>
    <w:basedOn w:val="a6"/>
    <w:uiPriority w:val="99"/>
    <w:semiHidden/>
    <w:rsid w:val="00DB5C34"/>
    <w:rPr>
      <w:rFonts w:ascii="Times New Roman" w:eastAsia="宋体" w:hAnsi="Times New Roman" w:cs="Times New Roman"/>
      <w:sz w:val="18"/>
      <w:szCs w:val="18"/>
    </w:rPr>
  </w:style>
  <w:style w:type="paragraph" w:styleId="25">
    <w:name w:val="Body Text Indent 2"/>
    <w:basedOn w:val="a4"/>
    <w:link w:val="24"/>
    <w:rsid w:val="00DB5C34"/>
    <w:pPr>
      <w:snapToGrid w:val="0"/>
      <w:spacing w:line="360" w:lineRule="auto"/>
      <w:ind w:leftChars="400" w:left="840"/>
    </w:pPr>
    <w:rPr>
      <w:rFonts w:asciiTheme="minorHAnsi" w:eastAsiaTheme="minorEastAsia" w:hAnsiTheme="minorHAnsi" w:cstheme="minorBidi"/>
    </w:rPr>
  </w:style>
  <w:style w:type="character" w:customStyle="1" w:styleId="211">
    <w:name w:val="正文文本缩进 2 字符1"/>
    <w:basedOn w:val="a6"/>
    <w:uiPriority w:val="99"/>
    <w:semiHidden/>
    <w:rsid w:val="00DB5C34"/>
    <w:rPr>
      <w:rFonts w:ascii="Times New Roman" w:eastAsia="宋体" w:hAnsi="Times New Roman" w:cs="Times New Roman"/>
      <w:szCs w:val="24"/>
    </w:rPr>
  </w:style>
  <w:style w:type="paragraph" w:styleId="1f1">
    <w:name w:val="index 1"/>
    <w:basedOn w:val="a4"/>
    <w:next w:val="a4"/>
    <w:rsid w:val="00DB5C34"/>
  </w:style>
  <w:style w:type="paragraph" w:styleId="35">
    <w:name w:val="Body Text 3"/>
    <w:basedOn w:val="a4"/>
    <w:link w:val="34"/>
    <w:rsid w:val="00DB5C34"/>
    <w:pPr>
      <w:spacing w:after="120"/>
    </w:pPr>
    <w:rPr>
      <w:rFonts w:ascii="Calibri" w:eastAsiaTheme="minorEastAsia" w:hAnsi="Calibri" w:cstheme="minorBidi"/>
      <w:sz w:val="16"/>
      <w:szCs w:val="16"/>
    </w:rPr>
  </w:style>
  <w:style w:type="character" w:customStyle="1" w:styleId="311">
    <w:name w:val="正文文本 3 字符1"/>
    <w:basedOn w:val="a6"/>
    <w:uiPriority w:val="99"/>
    <w:semiHidden/>
    <w:rsid w:val="00DB5C34"/>
    <w:rPr>
      <w:rFonts w:ascii="Times New Roman" w:eastAsia="宋体" w:hAnsi="Times New Roman" w:cs="Times New Roman"/>
      <w:sz w:val="16"/>
      <w:szCs w:val="16"/>
    </w:rPr>
  </w:style>
  <w:style w:type="paragraph" w:styleId="afffb">
    <w:name w:val="index heading"/>
    <w:basedOn w:val="a4"/>
    <w:next w:val="1f1"/>
    <w:rsid w:val="00DB5C34"/>
    <w:rPr>
      <w:szCs w:val="20"/>
    </w:rPr>
  </w:style>
  <w:style w:type="paragraph" w:customStyle="1" w:styleId="xl68">
    <w:name w:val="xl68"/>
    <w:basedOn w:val="a4"/>
    <w:rsid w:val="00DB5C34"/>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paragraph" w:styleId="afff7">
    <w:name w:val="List Paragraph"/>
    <w:basedOn w:val="a4"/>
    <w:link w:val="18"/>
    <w:uiPriority w:val="34"/>
    <w:qFormat/>
    <w:rsid w:val="00DB5C34"/>
    <w:pPr>
      <w:ind w:firstLineChars="200" w:firstLine="420"/>
    </w:pPr>
    <w:rPr>
      <w:rFonts w:asciiTheme="minorHAnsi" w:eastAsiaTheme="minorEastAsia" w:hAnsiTheme="minorHAnsi" w:cstheme="minorBidi"/>
    </w:rPr>
  </w:style>
  <w:style w:type="paragraph" w:styleId="afffc">
    <w:name w:val="toa heading"/>
    <w:basedOn w:val="a4"/>
    <w:next w:val="a4"/>
    <w:rsid w:val="00DB5C34"/>
    <w:pPr>
      <w:spacing w:before="120"/>
    </w:pPr>
    <w:rPr>
      <w:rFonts w:ascii="MS Mincho" w:hAnsi="MS Mincho"/>
      <w:b/>
      <w:bCs/>
    </w:rPr>
  </w:style>
  <w:style w:type="paragraph" w:styleId="afff4">
    <w:name w:val="Signature"/>
    <w:basedOn w:val="a4"/>
    <w:link w:val="afff3"/>
    <w:rsid w:val="00DB5C34"/>
    <w:pPr>
      <w:ind w:left="4320"/>
    </w:pPr>
    <w:rPr>
      <w:rFonts w:asciiTheme="minorHAnsi" w:eastAsia="Helvetica Neue" w:hAnsiTheme="minorHAnsi" w:cstheme="minorBidi"/>
      <w:szCs w:val="22"/>
    </w:rPr>
  </w:style>
  <w:style w:type="character" w:customStyle="1" w:styleId="1f2">
    <w:name w:val="签名 字符1"/>
    <w:basedOn w:val="a6"/>
    <w:uiPriority w:val="99"/>
    <w:semiHidden/>
    <w:rsid w:val="00DB5C34"/>
    <w:rPr>
      <w:rFonts w:ascii="Times New Roman" w:eastAsia="宋体" w:hAnsi="Times New Roman" w:cs="Times New Roman"/>
      <w:szCs w:val="24"/>
    </w:rPr>
  </w:style>
  <w:style w:type="paragraph" w:styleId="afffd">
    <w:name w:val="Block Text"/>
    <w:basedOn w:val="a4"/>
    <w:rsid w:val="00DB5C34"/>
    <w:pPr>
      <w:adjustRightInd w:val="0"/>
      <w:snapToGrid w:val="0"/>
      <w:spacing w:line="353" w:lineRule="auto"/>
      <w:ind w:leftChars="342" w:left="718" w:right="-82" w:firstLineChars="200" w:firstLine="480"/>
    </w:pPr>
    <w:rPr>
      <w:rFonts w:ascii="新宋体" w:hAnsi="新宋体"/>
      <w:sz w:val="24"/>
      <w:szCs w:val="20"/>
    </w:rPr>
  </w:style>
  <w:style w:type="paragraph" w:customStyle="1" w:styleId="xl106">
    <w:name w:val="xl106"/>
    <w:basedOn w:val="a4"/>
    <w:rsid w:val="00DB5C34"/>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paragraph" w:styleId="a5">
    <w:name w:val="Normal Indent"/>
    <w:basedOn w:val="a4"/>
    <w:link w:val="aff1"/>
    <w:rsid w:val="00DB5C34"/>
    <w:pPr>
      <w:ind w:firstLine="420"/>
    </w:pPr>
    <w:rPr>
      <w:rFonts w:asciiTheme="minorHAnsi" w:eastAsia="新宋体" w:hAnsiTheme="minorHAnsi" w:cstheme="minorBidi"/>
      <w:szCs w:val="22"/>
    </w:rPr>
  </w:style>
  <w:style w:type="paragraph" w:styleId="52">
    <w:name w:val="List Continue 5"/>
    <w:basedOn w:val="a4"/>
    <w:rsid w:val="00DB5C34"/>
    <w:pPr>
      <w:spacing w:after="120"/>
      <w:ind w:leftChars="1000" w:left="2100"/>
    </w:pPr>
  </w:style>
  <w:style w:type="paragraph" w:styleId="afff6">
    <w:name w:val="Title"/>
    <w:basedOn w:val="a4"/>
    <w:next w:val="a4"/>
    <w:link w:val="afff5"/>
    <w:qFormat/>
    <w:rsid w:val="00DB5C34"/>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character" w:customStyle="1" w:styleId="1f3">
    <w:name w:val="标题 字符1"/>
    <w:basedOn w:val="a6"/>
    <w:uiPriority w:val="10"/>
    <w:rsid w:val="00DB5C34"/>
    <w:rPr>
      <w:rFonts w:asciiTheme="majorHAnsi" w:eastAsiaTheme="majorEastAsia" w:hAnsiTheme="majorHAnsi" w:cstheme="majorBidi"/>
      <w:b/>
      <w:bCs/>
      <w:sz w:val="32"/>
      <w:szCs w:val="32"/>
    </w:rPr>
  </w:style>
  <w:style w:type="paragraph" w:customStyle="1" w:styleId="FA">
    <w:name w:val="FA正文"/>
    <w:basedOn w:val="a4"/>
    <w:link w:val="FACharChar"/>
    <w:rsid w:val="00DB5C34"/>
    <w:pPr>
      <w:spacing w:line="360" w:lineRule="auto"/>
      <w:ind w:firstLineChars="200" w:firstLine="480"/>
      <w:jc w:val="left"/>
    </w:pPr>
    <w:rPr>
      <w:rFonts w:asciiTheme="minorHAnsi" w:eastAsiaTheme="minorEastAsia" w:hAnsi="新宋体" w:cstheme="minorBidi"/>
      <w:sz w:val="24"/>
      <w:szCs w:val="22"/>
    </w:rPr>
  </w:style>
  <w:style w:type="paragraph" w:styleId="43">
    <w:name w:val="List Bullet 4"/>
    <w:basedOn w:val="a4"/>
    <w:rsid w:val="00DB5C34"/>
    <w:pPr>
      <w:tabs>
        <w:tab w:val="left" w:pos="1620"/>
      </w:tabs>
      <w:ind w:left="1620" w:hanging="360"/>
    </w:pPr>
  </w:style>
  <w:style w:type="paragraph" w:styleId="afffe">
    <w:name w:val="Normal (Web)"/>
    <w:basedOn w:val="a4"/>
    <w:uiPriority w:val="99"/>
    <w:qFormat/>
    <w:rsid w:val="00DB5C34"/>
    <w:pPr>
      <w:widowControl/>
      <w:spacing w:before="100" w:beforeAutospacing="1" w:after="100" w:afterAutospacing="1"/>
      <w:jc w:val="left"/>
    </w:pPr>
    <w:rPr>
      <w:kern w:val="0"/>
      <w:sz w:val="24"/>
    </w:rPr>
  </w:style>
  <w:style w:type="paragraph" w:styleId="af8">
    <w:name w:val="Plain Text"/>
    <w:basedOn w:val="a4"/>
    <w:link w:val="af7"/>
    <w:qFormat/>
    <w:rsid w:val="00DB5C34"/>
    <w:pPr>
      <w:spacing w:line="360" w:lineRule="auto"/>
    </w:pPr>
    <w:rPr>
      <w:rFonts w:ascii="新宋体" w:eastAsia="新宋体" w:hAnsi="Wingdings" w:cstheme="minorBidi"/>
      <w:sz w:val="24"/>
      <w:szCs w:val="21"/>
    </w:rPr>
  </w:style>
  <w:style w:type="character" w:customStyle="1" w:styleId="1f4">
    <w:name w:val="纯文本 字符1"/>
    <w:basedOn w:val="a6"/>
    <w:uiPriority w:val="99"/>
    <w:semiHidden/>
    <w:rsid w:val="00DB5C34"/>
    <w:rPr>
      <w:rFonts w:asciiTheme="minorEastAsia" w:hAnsi="Courier New" w:cs="Courier New"/>
      <w:szCs w:val="24"/>
    </w:rPr>
  </w:style>
  <w:style w:type="paragraph" w:styleId="44">
    <w:name w:val="List 4"/>
    <w:basedOn w:val="a4"/>
    <w:rsid w:val="00DB5C34"/>
    <w:pPr>
      <w:ind w:leftChars="600" w:left="100" w:hangingChars="200" w:hanging="200"/>
    </w:pPr>
  </w:style>
  <w:style w:type="paragraph" w:styleId="37">
    <w:name w:val="List 3"/>
    <w:basedOn w:val="a4"/>
    <w:rsid w:val="00DB5C34"/>
    <w:pPr>
      <w:ind w:leftChars="400" w:left="100" w:hangingChars="200" w:hanging="200"/>
    </w:pPr>
  </w:style>
  <w:style w:type="paragraph" w:styleId="affff">
    <w:name w:val="table of figures"/>
    <w:basedOn w:val="a4"/>
    <w:next w:val="a4"/>
    <w:rsid w:val="00DB5C34"/>
    <w:pPr>
      <w:tabs>
        <w:tab w:val="left" w:pos="840"/>
      </w:tabs>
      <w:spacing w:line="360" w:lineRule="auto"/>
      <w:ind w:left="840" w:hanging="420"/>
    </w:pPr>
  </w:style>
  <w:style w:type="paragraph" w:styleId="2a">
    <w:name w:val="List 2"/>
    <w:basedOn w:val="a4"/>
    <w:rsid w:val="00DB5C34"/>
    <w:pPr>
      <w:ind w:leftChars="200" w:left="100" w:hangingChars="200" w:hanging="200"/>
    </w:pPr>
  </w:style>
  <w:style w:type="paragraph" w:styleId="53">
    <w:name w:val="List 5"/>
    <w:basedOn w:val="a4"/>
    <w:rsid w:val="00DB5C34"/>
    <w:pPr>
      <w:ind w:leftChars="800" w:left="100" w:hangingChars="200" w:hanging="200"/>
    </w:pPr>
  </w:style>
  <w:style w:type="paragraph" w:customStyle="1" w:styleId="xl124">
    <w:name w:val="xl124"/>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rsid w:val="00DB5C34"/>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styleId="45">
    <w:name w:val="List Continue 4"/>
    <w:basedOn w:val="a4"/>
    <w:rsid w:val="00DB5C34"/>
    <w:pPr>
      <w:spacing w:after="120"/>
      <w:ind w:leftChars="800" w:left="1680"/>
    </w:pPr>
  </w:style>
  <w:style w:type="paragraph" w:customStyle="1" w:styleId="CharCharCharChar">
    <w:name w:val="Char Char Char Char"/>
    <w:basedOn w:val="a4"/>
    <w:rsid w:val="00DB5C34"/>
    <w:pPr>
      <w:widowControl/>
      <w:numPr>
        <w:numId w:val="3"/>
      </w:numPr>
      <w:tabs>
        <w:tab w:val="left" w:pos="965"/>
      </w:tabs>
      <w:spacing w:after="160" w:line="240" w:lineRule="exact"/>
      <w:jc w:val="left"/>
    </w:pPr>
    <w:rPr>
      <w:rFonts w:ascii="仿宋_GB2312" w:hAnsi="仿宋_GB2312"/>
      <w:kern w:val="0"/>
      <w:szCs w:val="20"/>
      <w:lang w:eastAsia="en-US"/>
    </w:rPr>
  </w:style>
  <w:style w:type="paragraph" w:styleId="38">
    <w:name w:val="List Bullet 3"/>
    <w:basedOn w:val="a4"/>
    <w:rsid w:val="00DB5C34"/>
    <w:pPr>
      <w:tabs>
        <w:tab w:val="left" w:pos="905"/>
        <w:tab w:val="left" w:pos="965"/>
      </w:tabs>
      <w:ind w:left="905" w:hanging="425"/>
    </w:pPr>
    <w:rPr>
      <w:sz w:val="24"/>
      <w:szCs w:val="20"/>
    </w:rPr>
  </w:style>
  <w:style w:type="paragraph" w:styleId="22">
    <w:name w:val="Body Text First Indent 2"/>
    <w:basedOn w:val="aff3"/>
    <w:link w:val="23"/>
    <w:rsid w:val="00DB5C34"/>
    <w:pPr>
      <w:spacing w:line="360" w:lineRule="auto"/>
      <w:ind w:left="200" w:firstLineChars="200" w:firstLine="200"/>
    </w:pPr>
  </w:style>
  <w:style w:type="character" w:customStyle="1" w:styleId="212">
    <w:name w:val="正文文本首行缩进 2 字符1"/>
    <w:basedOn w:val="1f"/>
    <w:uiPriority w:val="99"/>
    <w:semiHidden/>
    <w:rsid w:val="00DB5C34"/>
    <w:rPr>
      <w:rFonts w:ascii="Times New Roman" w:eastAsia="宋体" w:hAnsi="Times New Roman" w:cs="Times New Roman"/>
      <w:szCs w:val="24"/>
    </w:rPr>
  </w:style>
  <w:style w:type="paragraph" w:styleId="afff0">
    <w:name w:val="Date"/>
    <w:basedOn w:val="a4"/>
    <w:next w:val="a4"/>
    <w:link w:val="afff"/>
    <w:rsid w:val="00DB5C34"/>
    <w:rPr>
      <w:rFonts w:asciiTheme="minorHAnsi" w:eastAsia="新宋体" w:hAnsiTheme="minorHAnsi" w:cstheme="minorBidi"/>
      <w:sz w:val="28"/>
      <w:szCs w:val="22"/>
    </w:rPr>
  </w:style>
  <w:style w:type="character" w:customStyle="1" w:styleId="1f5">
    <w:name w:val="日期 字符1"/>
    <w:basedOn w:val="a6"/>
    <w:uiPriority w:val="99"/>
    <w:semiHidden/>
    <w:rsid w:val="00DB5C34"/>
    <w:rPr>
      <w:rFonts w:ascii="Times New Roman" w:eastAsia="宋体" w:hAnsi="Times New Roman" w:cs="Times New Roman"/>
      <w:szCs w:val="24"/>
    </w:rPr>
  </w:style>
  <w:style w:type="paragraph" w:styleId="39">
    <w:name w:val="List Continue 3"/>
    <w:basedOn w:val="a4"/>
    <w:rsid w:val="00DB5C34"/>
    <w:pPr>
      <w:spacing w:after="120"/>
      <w:ind w:leftChars="600" w:left="1260"/>
    </w:pPr>
  </w:style>
  <w:style w:type="paragraph" w:styleId="2b">
    <w:name w:val="List Continue 2"/>
    <w:basedOn w:val="a4"/>
    <w:rsid w:val="00DB5C34"/>
    <w:pPr>
      <w:spacing w:after="120"/>
      <w:ind w:leftChars="400" w:left="840"/>
    </w:pPr>
  </w:style>
  <w:style w:type="paragraph" w:styleId="affe">
    <w:name w:val="annotation subject"/>
    <w:basedOn w:val="af6"/>
    <w:next w:val="af6"/>
    <w:link w:val="affd"/>
    <w:rsid w:val="00DB5C34"/>
    <w:rPr>
      <w:b/>
      <w:bCs/>
    </w:rPr>
  </w:style>
  <w:style w:type="character" w:customStyle="1" w:styleId="1f6">
    <w:name w:val="批注主题 字符1"/>
    <w:basedOn w:val="1d"/>
    <w:uiPriority w:val="99"/>
    <w:semiHidden/>
    <w:rsid w:val="00DB5C34"/>
    <w:rPr>
      <w:rFonts w:ascii="Times New Roman" w:eastAsia="宋体" w:hAnsi="Times New Roman" w:cs="Times New Roman"/>
      <w:b/>
      <w:bCs/>
      <w:szCs w:val="24"/>
    </w:rPr>
  </w:style>
  <w:style w:type="paragraph" w:styleId="TOC2">
    <w:name w:val="toc 2"/>
    <w:basedOn w:val="a4"/>
    <w:next w:val="a4"/>
    <w:uiPriority w:val="39"/>
    <w:qFormat/>
    <w:rsid w:val="00DB5C34"/>
    <w:pPr>
      <w:tabs>
        <w:tab w:val="right" w:leader="dot" w:pos="9170"/>
      </w:tabs>
      <w:spacing w:line="400" w:lineRule="exact"/>
      <w:ind w:left="238" w:firstLine="425"/>
      <w:jc w:val="left"/>
    </w:pPr>
    <w:rPr>
      <w:rFonts w:ascii="Cambria Math" w:hAnsi="Cambria Math" w:cs="MS Mincho"/>
      <w:smallCaps/>
      <w:szCs w:val="30"/>
    </w:rPr>
  </w:style>
  <w:style w:type="paragraph" w:customStyle="1" w:styleId="36">
    <w:name w:val="样式 标题 3 + 三号 黑色"/>
    <w:basedOn w:val="3"/>
    <w:link w:val="3Char"/>
    <w:rsid w:val="00DB5C34"/>
    <w:pPr>
      <w:numPr>
        <w:numId w:val="0"/>
      </w:numPr>
      <w:tabs>
        <w:tab w:val="left" w:pos="2291"/>
      </w:tabs>
      <w:spacing w:line="416" w:lineRule="auto"/>
      <w:jc w:val="center"/>
    </w:pPr>
    <w:rPr>
      <w:rFonts w:asciiTheme="minorHAnsi" w:eastAsiaTheme="minorEastAsia" w:hAnsiTheme="minorHAnsi" w:cstheme="minorBidi"/>
      <w:color w:val="000000"/>
      <w:kern w:val="44"/>
      <w:sz w:val="32"/>
      <w:szCs w:val="32"/>
    </w:rPr>
  </w:style>
  <w:style w:type="paragraph" w:styleId="affff0">
    <w:name w:val="List Continue"/>
    <w:basedOn w:val="a4"/>
    <w:rsid w:val="00DB5C34"/>
    <w:pPr>
      <w:spacing w:after="120"/>
      <w:ind w:leftChars="200" w:left="420"/>
    </w:pPr>
  </w:style>
  <w:style w:type="paragraph" w:styleId="33">
    <w:name w:val="Body Text Indent 3"/>
    <w:basedOn w:val="a4"/>
    <w:link w:val="32"/>
    <w:rsid w:val="00DB5C34"/>
    <w:pPr>
      <w:spacing w:after="120"/>
      <w:ind w:leftChars="200" w:left="420"/>
    </w:pPr>
    <w:rPr>
      <w:rFonts w:asciiTheme="minorHAnsi" w:eastAsiaTheme="minorEastAsia" w:hAnsiTheme="minorHAnsi" w:cstheme="minorBidi"/>
      <w:sz w:val="16"/>
      <w:szCs w:val="16"/>
    </w:rPr>
  </w:style>
  <w:style w:type="character" w:customStyle="1" w:styleId="312">
    <w:name w:val="正文文本缩进 3 字符1"/>
    <w:basedOn w:val="a6"/>
    <w:uiPriority w:val="99"/>
    <w:semiHidden/>
    <w:rsid w:val="00DB5C34"/>
    <w:rPr>
      <w:rFonts w:ascii="Times New Roman" w:eastAsia="宋体" w:hAnsi="Times New Roman" w:cs="Times New Roman"/>
      <w:sz w:val="16"/>
      <w:szCs w:val="16"/>
    </w:rPr>
  </w:style>
  <w:style w:type="paragraph" w:styleId="a2">
    <w:name w:val="List"/>
    <w:basedOn w:val="a4"/>
    <w:rsid w:val="00DB5C34"/>
    <w:pPr>
      <w:numPr>
        <w:numId w:val="5"/>
      </w:numPr>
      <w:tabs>
        <w:tab w:val="left" w:pos="360"/>
        <w:tab w:val="left" w:pos="709"/>
      </w:tabs>
      <w:spacing w:line="300" w:lineRule="auto"/>
      <w:ind w:left="363" w:hanging="170"/>
    </w:pPr>
    <w:rPr>
      <w:spacing w:val="20"/>
      <w:szCs w:val="20"/>
    </w:rPr>
  </w:style>
  <w:style w:type="paragraph" w:styleId="TOC4">
    <w:name w:val="toc 4"/>
    <w:basedOn w:val="a4"/>
    <w:next w:val="a4"/>
    <w:rsid w:val="00DB5C34"/>
    <w:pPr>
      <w:ind w:leftChars="600" w:left="1260"/>
    </w:pPr>
  </w:style>
  <w:style w:type="paragraph" w:customStyle="1" w:styleId="head">
    <w:name w:val="head"/>
    <w:basedOn w:val="a4"/>
    <w:rsid w:val="00DB5C34"/>
    <w:pPr>
      <w:widowControl/>
      <w:spacing w:before="100" w:beforeAutospacing="1" w:after="100" w:afterAutospacing="1"/>
      <w:jc w:val="center"/>
    </w:pPr>
    <w:rPr>
      <w:rFonts w:ascii="Garamond" w:eastAsia="Garamond" w:hAnsi="新宋体" w:hint="eastAsia"/>
      <w:b/>
      <w:bCs/>
      <w:kern w:val="0"/>
      <w:sz w:val="28"/>
      <w:szCs w:val="28"/>
    </w:rPr>
  </w:style>
  <w:style w:type="paragraph" w:styleId="aff5">
    <w:name w:val="Document Map"/>
    <w:basedOn w:val="a4"/>
    <w:link w:val="aff4"/>
    <w:uiPriority w:val="99"/>
    <w:rsid w:val="00DB5C34"/>
    <w:pPr>
      <w:shd w:val="clear" w:color="auto" w:fill="000080"/>
      <w:spacing w:line="360" w:lineRule="auto"/>
    </w:pPr>
    <w:rPr>
      <w:rFonts w:ascii="Cambria Math" w:eastAsiaTheme="minorEastAsia" w:hAnsi="Cambria Math" w:cstheme="minorBidi"/>
      <w:sz w:val="24"/>
    </w:rPr>
  </w:style>
  <w:style w:type="character" w:customStyle="1" w:styleId="1f7">
    <w:name w:val="文档结构图 字符1"/>
    <w:basedOn w:val="a6"/>
    <w:uiPriority w:val="99"/>
    <w:semiHidden/>
    <w:rsid w:val="00DB5C34"/>
    <w:rPr>
      <w:rFonts w:ascii="Microsoft YaHei UI" w:eastAsia="Microsoft YaHei UI" w:hAnsi="Times New Roman" w:cs="Times New Roman"/>
      <w:sz w:val="18"/>
      <w:szCs w:val="18"/>
    </w:rPr>
  </w:style>
  <w:style w:type="paragraph" w:styleId="affff1">
    <w:name w:val="caption"/>
    <w:basedOn w:val="a4"/>
    <w:next w:val="a4"/>
    <w:qFormat/>
    <w:rsid w:val="00DB5C34"/>
    <w:pPr>
      <w:spacing w:before="152" w:after="160"/>
    </w:pPr>
    <w:rPr>
      <w:rFonts w:ascii="MS Mincho" w:eastAsia="Garamond" w:hAnsi="MS Mincho"/>
      <w:sz w:val="20"/>
      <w:szCs w:val="20"/>
    </w:rPr>
  </w:style>
  <w:style w:type="paragraph" w:styleId="affa">
    <w:name w:val="Balloon Text"/>
    <w:basedOn w:val="a4"/>
    <w:link w:val="aff9"/>
    <w:rsid w:val="00DB5C34"/>
    <w:rPr>
      <w:rFonts w:asciiTheme="minorHAnsi" w:eastAsiaTheme="minorEastAsia" w:hAnsiTheme="minorHAnsi" w:cstheme="minorBidi"/>
      <w:sz w:val="18"/>
      <w:szCs w:val="18"/>
    </w:rPr>
  </w:style>
  <w:style w:type="character" w:customStyle="1" w:styleId="1f8">
    <w:name w:val="批注框文本 字符1"/>
    <w:basedOn w:val="a6"/>
    <w:uiPriority w:val="99"/>
    <w:semiHidden/>
    <w:rsid w:val="00DB5C34"/>
    <w:rPr>
      <w:rFonts w:ascii="Times New Roman" w:eastAsia="宋体" w:hAnsi="Times New Roman" w:cs="Times New Roman"/>
      <w:sz w:val="18"/>
      <w:szCs w:val="18"/>
    </w:rPr>
  </w:style>
  <w:style w:type="paragraph" w:customStyle="1" w:styleId="3a">
    <w:name w:val="正文3"/>
    <w:basedOn w:val="a4"/>
    <w:rsid w:val="00DB5C34"/>
    <w:pPr>
      <w:spacing w:before="60" w:after="60" w:line="360" w:lineRule="auto"/>
      <w:outlineLvl w:val="8"/>
    </w:pPr>
    <w:rPr>
      <w:sz w:val="24"/>
      <w:szCs w:val="21"/>
    </w:rPr>
  </w:style>
  <w:style w:type="paragraph" w:customStyle="1" w:styleId="L10">
    <w:name w:val="样式L10"/>
    <w:basedOn w:val="a4"/>
    <w:link w:val="L10CharChar"/>
    <w:rsid w:val="00DB5C34"/>
    <w:pPr>
      <w:spacing w:beforeLines="50" w:before="156" w:afterLines="50" w:after="156" w:line="300" w:lineRule="auto"/>
      <w:ind w:firstLineChars="200" w:firstLine="200"/>
    </w:pPr>
    <w:rPr>
      <w:rFonts w:asciiTheme="minorHAnsi" w:eastAsiaTheme="minorEastAsia" w:hAnsiTheme="minorHAnsi" w:cstheme="minorBidi"/>
      <w:sz w:val="24"/>
    </w:rPr>
  </w:style>
  <w:style w:type="paragraph" w:customStyle="1" w:styleId="aff">
    <w:name w:val="编号，小四"/>
    <w:basedOn w:val="a4"/>
    <w:link w:val="Char"/>
    <w:qFormat/>
    <w:rsid w:val="00DB5C34"/>
    <w:pPr>
      <w:spacing w:line="360" w:lineRule="auto"/>
    </w:pPr>
    <w:rPr>
      <w:rFonts w:ascii="MS Mincho" w:eastAsiaTheme="minorEastAsia" w:hAnsi="MS Mincho" w:cstheme="minorBidi"/>
      <w:sz w:val="24"/>
      <w:szCs w:val="22"/>
    </w:rPr>
  </w:style>
  <w:style w:type="paragraph" w:customStyle="1" w:styleId="xl37">
    <w:name w:val="xl37"/>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10">
    <w:name w:val="1）样式"/>
    <w:basedOn w:val="a4"/>
    <w:link w:val="1Char"/>
    <w:qFormat/>
    <w:rsid w:val="00DB5C34"/>
    <w:pPr>
      <w:numPr>
        <w:numId w:val="6"/>
      </w:numPr>
      <w:spacing w:line="360" w:lineRule="auto"/>
      <w:ind w:firstLine="0"/>
    </w:pPr>
    <w:rPr>
      <w:rFonts w:asciiTheme="minorHAnsi" w:eastAsiaTheme="minorEastAsia" w:hAnsiTheme="minorHAnsi" w:cstheme="minorBidi"/>
      <w:sz w:val="24"/>
    </w:rPr>
  </w:style>
  <w:style w:type="paragraph" w:customStyle="1" w:styleId="28">
    <w:name w:val="正文缩进2格"/>
    <w:basedOn w:val="a4"/>
    <w:link w:val="2Char0"/>
    <w:qFormat/>
    <w:rsid w:val="00DB5C34"/>
    <w:pPr>
      <w:spacing w:line="600" w:lineRule="exact"/>
      <w:ind w:firstLineChars="206" w:firstLine="639"/>
    </w:pPr>
    <w:rPr>
      <w:rFonts w:ascii="Cambria" w:eastAsia="Cambria" w:hAnsi="新宋体" w:cstheme="minorBidi"/>
      <w:sz w:val="31"/>
      <w:szCs w:val="28"/>
    </w:rPr>
  </w:style>
  <w:style w:type="paragraph" w:customStyle="1" w:styleId="15">
    <w:name w:val="列出段落1"/>
    <w:basedOn w:val="a4"/>
    <w:link w:val="afe"/>
    <w:uiPriority w:val="34"/>
    <w:qFormat/>
    <w:rsid w:val="00DB5C34"/>
    <w:pPr>
      <w:ind w:firstLineChars="200" w:firstLine="420"/>
    </w:pPr>
    <w:rPr>
      <w:rFonts w:ascii="Verdana" w:eastAsiaTheme="minorEastAsia" w:hAnsi="Verdana" w:cstheme="minorBidi"/>
      <w:szCs w:val="22"/>
    </w:rPr>
  </w:style>
  <w:style w:type="paragraph" w:customStyle="1" w:styleId="CharChar">
    <w:name w:val="图号 Char Char"/>
    <w:basedOn w:val="a4"/>
    <w:link w:val="CharCharChar"/>
    <w:rsid w:val="00DB5C34"/>
    <w:pPr>
      <w:autoSpaceDE w:val="0"/>
      <w:autoSpaceDN w:val="0"/>
      <w:adjustRightInd w:val="0"/>
      <w:spacing w:before="105" w:line="360" w:lineRule="auto"/>
      <w:jc w:val="center"/>
    </w:pPr>
    <w:rPr>
      <w:rFonts w:ascii="MS Mincho" w:eastAsiaTheme="minorEastAsia" w:hAnsi="MS Mincho" w:cs="MS Mincho"/>
      <w:sz w:val="18"/>
      <w:szCs w:val="18"/>
    </w:rPr>
  </w:style>
  <w:style w:type="paragraph" w:customStyle="1" w:styleId="46">
    <w:name w:val="题注4"/>
    <w:basedOn w:val="a4"/>
    <w:next w:val="affff1"/>
    <w:rsid w:val="00DB5C34"/>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rsid w:val="00DB5C34"/>
    <w:rPr>
      <w:szCs w:val="20"/>
    </w:rPr>
  </w:style>
  <w:style w:type="paragraph" w:customStyle="1" w:styleId="47">
    <w:name w:val="样式4"/>
    <w:basedOn w:val="a4"/>
    <w:rsid w:val="00DB5C34"/>
    <w:pPr>
      <w:tabs>
        <w:tab w:val="left" w:pos="2328"/>
      </w:tabs>
      <w:ind w:left="2328" w:hanging="708"/>
    </w:pPr>
  </w:style>
  <w:style w:type="paragraph" w:customStyle="1" w:styleId="CharCharCharCharCharCharCharChar">
    <w:name w:val="Char Char Char Char Char Char Char Char"/>
    <w:basedOn w:val="a4"/>
    <w:rsid w:val="00DB5C34"/>
    <w:pPr>
      <w:widowControl/>
      <w:snapToGrid w:val="0"/>
      <w:spacing w:after="160" w:line="360" w:lineRule="auto"/>
      <w:jc w:val="left"/>
    </w:pPr>
    <w:rPr>
      <w:kern w:val="0"/>
      <w:sz w:val="24"/>
      <w:lang w:eastAsia="en-US"/>
    </w:rPr>
  </w:style>
  <w:style w:type="paragraph" w:customStyle="1" w:styleId="xl63">
    <w:name w:val="xl63"/>
    <w:basedOn w:val="a4"/>
    <w:rsid w:val="00DB5C34"/>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rsid w:val="00DB5C34"/>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c">
    <w:name w:val="样式 首行缩进:  2 字符"/>
    <w:basedOn w:val="a4"/>
    <w:rsid w:val="00DB5C34"/>
    <w:pPr>
      <w:ind w:firstLineChars="200" w:firstLine="420"/>
    </w:pPr>
    <w:rPr>
      <w:szCs w:val="20"/>
    </w:rPr>
  </w:style>
  <w:style w:type="paragraph" w:customStyle="1" w:styleId="xl79">
    <w:name w:val="xl79"/>
    <w:basedOn w:val="a4"/>
    <w:rsid w:val="00DB5C34"/>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rsid w:val="00DB5C34"/>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rsid w:val="00DB5C34"/>
    <w:rPr>
      <w:szCs w:val="20"/>
    </w:rPr>
  </w:style>
  <w:style w:type="paragraph" w:customStyle="1" w:styleId="40">
    <w:name w:val="书籍标题4"/>
    <w:basedOn w:val="a4"/>
    <w:next w:val="a4"/>
    <w:rsid w:val="00DB5C34"/>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9">
    <w:name w:val="封面1"/>
    <w:basedOn w:val="a4"/>
    <w:rsid w:val="00DB5C34"/>
    <w:pPr>
      <w:spacing w:line="360" w:lineRule="auto"/>
      <w:jc w:val="distribute"/>
    </w:pPr>
    <w:rPr>
      <w:rFonts w:ascii="Garamond" w:eastAsia="Garamond"/>
      <w:b/>
      <w:sz w:val="58"/>
    </w:rPr>
  </w:style>
  <w:style w:type="paragraph" w:customStyle="1" w:styleId="xl126">
    <w:name w:val="xl126"/>
    <w:basedOn w:val="a4"/>
    <w:rsid w:val="00DB5C34"/>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rsid w:val="00DB5C34"/>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d">
    <w:name w:val="元正正文标题2"/>
    <w:basedOn w:val="41"/>
    <w:rsid w:val="00DB5C34"/>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rsid w:val="00DB5C34"/>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rsid w:val="00DB5C34"/>
    <w:pPr>
      <w:numPr>
        <w:numId w:val="8"/>
      </w:numPr>
      <w:tabs>
        <w:tab w:val="left" w:pos="900"/>
      </w:tabs>
      <w:spacing w:line="360" w:lineRule="auto"/>
    </w:pPr>
    <w:rPr>
      <w:sz w:val="24"/>
    </w:rPr>
  </w:style>
  <w:style w:type="paragraph" w:customStyle="1" w:styleId="xl132">
    <w:name w:val="xl132"/>
    <w:basedOn w:val="a4"/>
    <w:rsid w:val="00DB5C34"/>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rsid w:val="00DB5C3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rsid w:val="00DB5C34"/>
    <w:pPr>
      <w:widowControl/>
      <w:spacing w:after="160" w:line="240" w:lineRule="exact"/>
      <w:jc w:val="left"/>
    </w:pPr>
    <w:rPr>
      <w:sz w:val="24"/>
      <w:lang w:eastAsia="en-US"/>
    </w:rPr>
  </w:style>
  <w:style w:type="paragraph" w:customStyle="1" w:styleId="xl39">
    <w:name w:val="xl39"/>
    <w:basedOn w:val="a4"/>
    <w:rsid w:val="00DB5C34"/>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rsid w:val="00DB5C34"/>
    <w:pPr>
      <w:widowControl/>
      <w:spacing w:before="100" w:beforeAutospacing="1" w:after="100" w:afterAutospacing="1" w:line="268" w:lineRule="atLeast"/>
      <w:jc w:val="left"/>
    </w:pPr>
    <w:rPr>
      <w:kern w:val="0"/>
      <w:sz w:val="20"/>
      <w:szCs w:val="20"/>
    </w:rPr>
  </w:style>
  <w:style w:type="paragraph" w:customStyle="1" w:styleId="xl23">
    <w:name w:val="xl2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rsid w:val="00DB5C34"/>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rsid w:val="00DB5C34"/>
    <w:pPr>
      <w:widowControl/>
      <w:spacing w:line="400" w:lineRule="exact"/>
      <w:jc w:val="center"/>
    </w:pPr>
  </w:style>
  <w:style w:type="paragraph" w:customStyle="1" w:styleId="Bullets">
    <w:name w:val="Bullets"/>
    <w:basedOn w:val="a4"/>
    <w:rsid w:val="00DB5C34"/>
    <w:pPr>
      <w:widowControl/>
    </w:pPr>
    <w:rPr>
      <w:rFonts w:ascii="MS Mincho" w:eastAsia="Calibri" w:hAnsi="MS Mincho"/>
      <w:kern w:val="0"/>
      <w:sz w:val="24"/>
      <w:szCs w:val="20"/>
      <w:lang w:eastAsia="de-DE"/>
    </w:rPr>
  </w:style>
  <w:style w:type="paragraph" w:customStyle="1" w:styleId="Char1f0">
    <w:name w:val="Char1"/>
    <w:basedOn w:val="a4"/>
    <w:rsid w:val="00DB5C34"/>
    <w:pPr>
      <w:widowControl/>
      <w:spacing w:after="160" w:line="240" w:lineRule="exact"/>
      <w:jc w:val="left"/>
    </w:pPr>
    <w:rPr>
      <w:sz w:val="24"/>
    </w:rPr>
  </w:style>
  <w:style w:type="paragraph" w:customStyle="1" w:styleId="affff2">
    <w:name w:val="表"/>
    <w:basedOn w:val="a4"/>
    <w:rsid w:val="00DB5C34"/>
    <w:pPr>
      <w:jc w:val="center"/>
    </w:pPr>
    <w:rPr>
      <w:rFonts w:ascii="新宋体" w:hAnsi="新宋体"/>
      <w:sz w:val="24"/>
      <w:szCs w:val="20"/>
    </w:rPr>
  </w:style>
  <w:style w:type="paragraph" w:customStyle="1" w:styleId="0">
    <w:name w:val="样式 首行缩进:  0 字符"/>
    <w:basedOn w:val="a4"/>
    <w:rsid w:val="00DB5C34"/>
    <w:pPr>
      <w:spacing w:line="360" w:lineRule="auto"/>
      <w:ind w:firstLineChars="200" w:firstLine="200"/>
    </w:pPr>
    <w:rPr>
      <w:rFonts w:ascii="MS Mincho" w:hAnsi="MS Mincho" w:cs="新宋体"/>
      <w:sz w:val="24"/>
      <w:szCs w:val="20"/>
    </w:rPr>
  </w:style>
  <w:style w:type="paragraph" w:customStyle="1" w:styleId="affff3">
    <w:name w:val="四级无标题条"/>
    <w:basedOn w:val="a4"/>
    <w:rsid w:val="00DB5C34"/>
    <w:rPr>
      <w:szCs w:val="21"/>
    </w:rPr>
  </w:style>
  <w:style w:type="paragraph" w:customStyle="1" w:styleId="1fa">
    <w:name w:val="列表段落1"/>
    <w:basedOn w:val="a4"/>
    <w:uiPriority w:val="34"/>
    <w:qFormat/>
    <w:rsid w:val="00DB5C34"/>
    <w:pPr>
      <w:ind w:firstLineChars="200" w:firstLine="420"/>
    </w:pPr>
    <w:rPr>
      <w:rFonts w:ascii="Verdana" w:hAnsi="Verdana"/>
      <w:szCs w:val="22"/>
    </w:rPr>
  </w:style>
  <w:style w:type="paragraph" w:customStyle="1" w:styleId="FigureDescription">
    <w:name w:val="Figure Description"/>
    <w:next w:val="a4"/>
    <w:rsid w:val="00DB5C34"/>
    <w:pPr>
      <w:snapToGrid w:val="0"/>
      <w:spacing w:before="80" w:after="320"/>
      <w:ind w:left="1134"/>
      <w:jc w:val="center"/>
    </w:pPr>
    <w:rPr>
      <w:rFonts w:ascii="MS Mincho" w:eastAsia="Garamond" w:hAnsi="MS Mincho" w:cs="MS Mincho"/>
      <w:kern w:val="0"/>
      <w:sz w:val="18"/>
      <w:szCs w:val="18"/>
    </w:rPr>
  </w:style>
  <w:style w:type="paragraph" w:customStyle="1" w:styleId="ParaCharCharCharCharCharCharChar">
    <w:name w:val="默认段落字体 Para Char Char Char Char Char Char Char"/>
    <w:basedOn w:val="a4"/>
    <w:rsid w:val="00DB5C34"/>
    <w:rPr>
      <w:rFonts w:ascii="Calibri" w:hAnsi="Calibri"/>
      <w:sz w:val="24"/>
      <w:szCs w:val="20"/>
    </w:rPr>
  </w:style>
  <w:style w:type="paragraph" w:customStyle="1" w:styleId="2e">
    <w:name w:val="符号列表2"/>
    <w:basedOn w:val="a4"/>
    <w:rsid w:val="00DB5C34"/>
    <w:pPr>
      <w:tabs>
        <w:tab w:val="left" w:pos="113"/>
      </w:tabs>
      <w:ind w:left="227" w:hanging="227"/>
    </w:pPr>
  </w:style>
  <w:style w:type="paragraph" w:customStyle="1" w:styleId="xl94">
    <w:name w:val="xl9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rsid w:val="00DB5C34"/>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rsid w:val="00DB5C34"/>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rsid w:val="00DB5C34"/>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ff9"/>
    <w:qFormat/>
    <w:rsid w:val="00DB5C34"/>
    <w:pPr>
      <w:keepNext/>
      <w:widowControl/>
      <w:numPr>
        <w:ilvl w:val="1"/>
        <w:numId w:val="9"/>
      </w:numPr>
      <w:tabs>
        <w:tab w:val="left" w:pos="2558"/>
      </w:tabs>
      <w:spacing w:before="120"/>
      <w:ind w:left="0" w:firstLine="0"/>
      <w:jc w:val="center"/>
    </w:pPr>
    <w:rPr>
      <w:rFonts w:ascii="Verdana" w:hAnsi="Verdana"/>
      <w:b/>
      <w:kern w:val="0"/>
      <w:sz w:val="24"/>
      <w:szCs w:val="20"/>
    </w:rPr>
  </w:style>
  <w:style w:type="paragraph" w:customStyle="1" w:styleId="Default">
    <w:name w:val="Default"/>
    <w:rsid w:val="00DB5C34"/>
    <w:pPr>
      <w:widowControl w:val="0"/>
      <w:autoSpaceDE w:val="0"/>
      <w:autoSpaceDN w:val="0"/>
      <w:adjustRightInd w:val="0"/>
    </w:pPr>
    <w:rPr>
      <w:rFonts w:ascii="新宋体" w:eastAsia="宋体" w:hAnsi="Verdana" w:cs="新宋体"/>
      <w:color w:val="000000"/>
      <w:kern w:val="0"/>
      <w:sz w:val="24"/>
      <w:szCs w:val="24"/>
    </w:rPr>
  </w:style>
  <w:style w:type="paragraph" w:customStyle="1" w:styleId="a">
    <w:name w:val="排列"/>
    <w:basedOn w:val="a2"/>
    <w:next w:val="a2"/>
    <w:rsid w:val="00DB5C34"/>
    <w:pPr>
      <w:numPr>
        <w:numId w:val="10"/>
      </w:numPr>
      <w:tabs>
        <w:tab w:val="clear" w:pos="360"/>
        <w:tab w:val="clear" w:pos="720"/>
        <w:tab w:val="left" w:pos="420"/>
      </w:tabs>
    </w:pPr>
  </w:style>
  <w:style w:type="paragraph" w:customStyle="1" w:styleId="CharCharChar1CharCharCharCharCharCharChar">
    <w:name w:val="Char Char Char1 Char Char Char Char Char Char Char"/>
    <w:basedOn w:val="a4"/>
    <w:rsid w:val="00DB5C34"/>
  </w:style>
  <w:style w:type="paragraph" w:customStyle="1" w:styleId="Style383">
    <w:name w:val="_Style 383"/>
    <w:next w:val="a4"/>
    <w:rsid w:val="00DB5C34"/>
    <w:pPr>
      <w:widowControl w:val="0"/>
      <w:jc w:val="both"/>
    </w:pPr>
    <w:rPr>
      <w:rFonts w:ascii="Times New Roman" w:eastAsia="宋体" w:hAnsi="Times New Roman" w:cs="Times New Roman"/>
      <w:bCs/>
      <w:szCs w:val="30"/>
    </w:rPr>
  </w:style>
  <w:style w:type="paragraph" w:customStyle="1" w:styleId="1fb">
    <w:name w:val="标准正文1"/>
    <w:basedOn w:val="a4"/>
    <w:rsid w:val="00DB5C34"/>
    <w:pPr>
      <w:spacing w:line="360" w:lineRule="auto"/>
      <w:ind w:firstLineChars="200" w:firstLine="200"/>
    </w:pPr>
    <w:rPr>
      <w:rFonts w:ascii="新宋体" w:hAnsi="新宋体"/>
      <w:snapToGrid w:val="0"/>
      <w:kern w:val="0"/>
      <w:sz w:val="24"/>
    </w:rPr>
  </w:style>
  <w:style w:type="paragraph" w:customStyle="1" w:styleId="3b">
    <w:name w:val="李3"/>
    <w:basedOn w:val="a4"/>
    <w:rsid w:val="00DB5C34"/>
    <w:pPr>
      <w:adjustRightInd w:val="0"/>
      <w:snapToGrid w:val="0"/>
      <w:spacing w:line="240" w:lineRule="exact"/>
      <w:jc w:val="left"/>
      <w:outlineLvl w:val="2"/>
    </w:pPr>
    <w:rPr>
      <w:rFonts w:ascii="MS Mincho" w:hAnsi="MS Mincho" w:cs="MS Mincho"/>
    </w:rPr>
  </w:style>
  <w:style w:type="paragraph" w:customStyle="1" w:styleId="xl35">
    <w:name w:val="xl35"/>
    <w:basedOn w:val="a4"/>
    <w:rsid w:val="00DB5C34"/>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rsid w:val="00DB5C34"/>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rsid w:val="00DB5C34"/>
    <w:pPr>
      <w:widowControl/>
      <w:spacing w:after="160" w:line="240" w:lineRule="exact"/>
      <w:jc w:val="left"/>
    </w:pPr>
    <w:rPr>
      <w:rFonts w:ascii="仿宋_GB2312" w:hAnsi="仿宋_GB2312"/>
      <w:kern w:val="0"/>
      <w:szCs w:val="20"/>
      <w:lang w:eastAsia="en-US"/>
    </w:rPr>
  </w:style>
  <w:style w:type="paragraph" w:customStyle="1" w:styleId="48">
    <w:name w:val="正文缩进4格"/>
    <w:basedOn w:val="28"/>
    <w:rsid w:val="00DB5C34"/>
    <w:pPr>
      <w:ind w:left="2" w:firstLineChars="192" w:firstLine="538"/>
    </w:pPr>
    <w:rPr>
      <w:color w:val="0000FF"/>
      <w:sz w:val="28"/>
      <w:szCs w:val="20"/>
    </w:rPr>
  </w:style>
  <w:style w:type="paragraph" w:customStyle="1" w:styleId="D4">
    <w:name w:val="D标4"/>
    <w:basedOn w:val="a4"/>
    <w:next w:val="D1"/>
    <w:rsid w:val="00DB5C34"/>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xl135">
    <w:name w:val="xl13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f4">
    <w:name w:val="正文样式"/>
    <w:basedOn w:val="a4"/>
    <w:rsid w:val="00DB5C34"/>
    <w:pPr>
      <w:tabs>
        <w:tab w:val="left" w:pos="1560"/>
      </w:tabs>
      <w:spacing w:before="163" w:after="163" w:line="300" w:lineRule="auto"/>
      <w:ind w:left="1560" w:hanging="360"/>
    </w:pPr>
    <w:rPr>
      <w:rFonts w:ascii="新宋体"/>
      <w:sz w:val="24"/>
      <w:szCs w:val="20"/>
    </w:rPr>
  </w:style>
  <w:style w:type="paragraph" w:customStyle="1" w:styleId="xl107">
    <w:name w:val="xl107"/>
    <w:basedOn w:val="a4"/>
    <w:rsid w:val="00DB5C34"/>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f5">
    <w:name w:val="封面空格"/>
    <w:basedOn w:val="a4"/>
    <w:rsid w:val="00DB5C34"/>
    <w:pPr>
      <w:spacing w:line="360" w:lineRule="auto"/>
      <w:jc w:val="distribute"/>
    </w:pPr>
    <w:rPr>
      <w:rFonts w:ascii="新宋体"/>
      <w:b/>
      <w:sz w:val="58"/>
    </w:rPr>
  </w:style>
  <w:style w:type="paragraph" w:customStyle="1" w:styleId="xl50">
    <w:name w:val="xl50"/>
    <w:basedOn w:val="a4"/>
    <w:rsid w:val="00DB5C34"/>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rsid w:val="00DB5C34"/>
    <w:rPr>
      <w:sz w:val="18"/>
      <w:szCs w:val="18"/>
    </w:rPr>
  </w:style>
  <w:style w:type="paragraph" w:customStyle="1" w:styleId="P3">
    <w:name w:val="P标3"/>
    <w:basedOn w:val="3"/>
    <w:rsid w:val="00DB5C34"/>
    <w:pPr>
      <w:keepNext w:val="0"/>
      <w:keepLines w:val="0"/>
      <w:numPr>
        <w:numId w:val="0"/>
      </w:numPr>
      <w:tabs>
        <w:tab w:val="left" w:pos="2291"/>
      </w:tabs>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rsid w:val="00DB5C34"/>
    <w:pPr>
      <w:spacing w:before="120" w:after="120"/>
    </w:pPr>
    <w:rPr>
      <w:rFonts w:ascii="新宋体"/>
      <w:b/>
      <w:sz w:val="28"/>
      <w:szCs w:val="20"/>
    </w:rPr>
  </w:style>
  <w:style w:type="paragraph" w:customStyle="1" w:styleId="xl61">
    <w:name w:val="xl61"/>
    <w:basedOn w:val="a4"/>
    <w:rsid w:val="00DB5C34"/>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rsid w:val="00DB5C34"/>
    <w:pPr>
      <w:numPr>
        <w:numId w:val="11"/>
      </w:numPr>
      <w:tabs>
        <w:tab w:val="left" w:pos="720"/>
        <w:tab w:val="left" w:pos="820"/>
      </w:tabs>
      <w:ind w:leftChars="700" w:left="1120"/>
    </w:pPr>
  </w:style>
  <w:style w:type="paragraph" w:customStyle="1" w:styleId="xl40">
    <w:name w:val="xl40"/>
    <w:basedOn w:val="a4"/>
    <w:rsid w:val="00DB5C34"/>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f6">
    <w:name w:val="正文无缩进"/>
    <w:basedOn w:val="28"/>
    <w:qFormat/>
    <w:rsid w:val="00DB5C34"/>
    <w:pPr>
      <w:ind w:firstLineChars="0" w:firstLine="0"/>
    </w:pPr>
    <w:rPr>
      <w:szCs w:val="20"/>
    </w:rPr>
  </w:style>
  <w:style w:type="paragraph" w:customStyle="1" w:styleId="xl82">
    <w:name w:val="xl82"/>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rsid w:val="00DB5C34"/>
    <w:pPr>
      <w:widowControl/>
      <w:spacing w:before="100" w:beforeAutospacing="1" w:after="100" w:afterAutospacing="1"/>
      <w:jc w:val="center"/>
    </w:pPr>
    <w:rPr>
      <w:rFonts w:ascii="MS Mincho" w:hAnsi="MS Mincho"/>
      <w:b/>
      <w:kern w:val="0"/>
      <w:sz w:val="28"/>
      <w:szCs w:val="20"/>
    </w:rPr>
  </w:style>
  <w:style w:type="paragraph" w:customStyle="1" w:styleId="ItemList">
    <w:name w:val="Item List"/>
    <w:rsid w:val="00DB5C34"/>
    <w:pPr>
      <w:tabs>
        <w:tab w:val="left" w:pos="425"/>
      </w:tabs>
      <w:ind w:left="425" w:hanging="425"/>
      <w:jc w:val="both"/>
    </w:pPr>
    <w:rPr>
      <w:rFonts w:ascii="MS Mincho" w:eastAsia="宋体" w:hAnsi="MS Mincho" w:cs="Times New Roman"/>
      <w:kern w:val="0"/>
      <w:sz w:val="20"/>
      <w:szCs w:val="20"/>
    </w:rPr>
  </w:style>
  <w:style w:type="paragraph" w:customStyle="1" w:styleId="xl77">
    <w:name w:val="xl77"/>
    <w:basedOn w:val="a4"/>
    <w:rsid w:val="00DB5C34"/>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ffff1"/>
    <w:rsid w:val="00DB5C34"/>
    <w:pPr>
      <w:jc w:val="center"/>
    </w:pPr>
    <w:rPr>
      <w:b/>
      <w:color w:val="000000"/>
      <w:sz w:val="24"/>
      <w:szCs w:val="21"/>
    </w:rPr>
  </w:style>
  <w:style w:type="paragraph" w:customStyle="1" w:styleId="62">
    <w:name w:val="正文缩进6格"/>
    <w:basedOn w:val="48"/>
    <w:rsid w:val="00DB5C34"/>
    <w:pPr>
      <w:ind w:leftChars="854" w:left="1758"/>
    </w:pPr>
  </w:style>
  <w:style w:type="paragraph" w:customStyle="1" w:styleId="xl74">
    <w:name w:val="xl7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rsid w:val="00DB5C34"/>
    <w:rPr>
      <w:rFonts w:ascii="Calibri" w:hAnsi="Calibri" w:cs="MS Mincho"/>
      <w:sz w:val="24"/>
      <w:szCs w:val="21"/>
    </w:rPr>
  </w:style>
  <w:style w:type="paragraph" w:customStyle="1" w:styleId="affff7">
    <w:name w:val="方案正文"/>
    <w:basedOn w:val="a4"/>
    <w:rsid w:val="00DB5C34"/>
    <w:pPr>
      <w:autoSpaceDE w:val="0"/>
      <w:autoSpaceDN w:val="0"/>
      <w:adjustRightInd w:val="0"/>
      <w:spacing w:before="60"/>
    </w:pPr>
    <w:rPr>
      <w:rFonts w:ascii="新宋体" w:hAnsi="新宋体"/>
      <w:bCs/>
      <w:color w:val="000000"/>
      <w:spacing w:val="2"/>
      <w:sz w:val="24"/>
    </w:rPr>
  </w:style>
  <w:style w:type="paragraph" w:customStyle="1" w:styleId="xl85">
    <w:name w:val="xl8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f">
    <w:name w:val="正文字缩2字"/>
    <w:basedOn w:val="1fc"/>
    <w:rsid w:val="00DB5C34"/>
    <w:pPr>
      <w:ind w:leftChars="200" w:left="200"/>
    </w:pPr>
  </w:style>
  <w:style w:type="paragraph" w:customStyle="1" w:styleId="xl100">
    <w:name w:val="xl100"/>
    <w:basedOn w:val="a4"/>
    <w:rsid w:val="00DB5C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rsid w:val="00DB5C34"/>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rsid w:val="00DB5C34"/>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rsid w:val="00DB5C34"/>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rsid w:val="00DB5C34"/>
    <w:pPr>
      <w:numPr>
        <w:ilvl w:val="3"/>
        <w:numId w:val="12"/>
      </w:numPr>
      <w:tabs>
        <w:tab w:val="clear" w:pos="1191"/>
        <w:tab w:val="left" w:pos="420"/>
        <w:tab w:val="left" w:pos="567"/>
      </w:tabs>
      <w:spacing w:line="360" w:lineRule="auto"/>
      <w:ind w:left="420" w:hanging="420"/>
      <w:outlineLvl w:val="2"/>
    </w:pPr>
    <w:rPr>
      <w:rFonts w:ascii="新宋体" w:eastAsia="宋体" w:hAnsi="新宋体" w:cs="Times New Roman"/>
      <w:b/>
      <w:kern w:val="0"/>
      <w:sz w:val="24"/>
      <w:szCs w:val="20"/>
    </w:rPr>
  </w:style>
  <w:style w:type="paragraph" w:customStyle="1" w:styleId="affff8">
    <w:name w:val="目录"/>
    <w:basedOn w:val="a4"/>
    <w:rsid w:val="00DB5C34"/>
    <w:pPr>
      <w:widowControl/>
      <w:jc w:val="center"/>
    </w:pPr>
    <w:rPr>
      <w:rFonts w:ascii="新宋体"/>
      <w:b/>
      <w:kern w:val="0"/>
      <w:sz w:val="36"/>
      <w:szCs w:val="20"/>
    </w:rPr>
  </w:style>
  <w:style w:type="paragraph" w:customStyle="1" w:styleId="455">
    <w:name w:val="样式 标题 4 + 段前: 5 磅 段后: 5 磅 行距: 单倍行距"/>
    <w:basedOn w:val="41"/>
    <w:rsid w:val="00DB5C34"/>
    <w:pPr>
      <w:numPr>
        <w:ilvl w:val="3"/>
        <w:numId w:val="3"/>
      </w:numPr>
      <w:tabs>
        <w:tab w:val="left" w:pos="1391"/>
      </w:tabs>
      <w:adjustRightInd w:val="0"/>
      <w:spacing w:before="100" w:after="100" w:line="240" w:lineRule="auto"/>
      <w:textAlignment w:val="baseline"/>
    </w:pPr>
    <w:rPr>
      <w:kern w:val="0"/>
    </w:rPr>
  </w:style>
  <w:style w:type="paragraph" w:customStyle="1" w:styleId="pt11">
    <w:name w:val="pt11"/>
    <w:basedOn w:val="a4"/>
    <w:rsid w:val="00DB5C34"/>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rsid w:val="00DB5C34"/>
    <w:pPr>
      <w:widowControl/>
      <w:spacing w:before="100" w:beforeAutospacing="1" w:after="100" w:afterAutospacing="1"/>
      <w:jc w:val="left"/>
    </w:pPr>
    <w:rPr>
      <w:rFonts w:ascii="MS Mincho" w:hAnsi="MS Mincho"/>
      <w:kern w:val="0"/>
      <w:sz w:val="28"/>
      <w:szCs w:val="20"/>
    </w:rPr>
  </w:style>
  <w:style w:type="paragraph" w:customStyle="1" w:styleId="D1">
    <w:name w:val="D文1"/>
    <w:basedOn w:val="a4"/>
    <w:rsid w:val="00DB5C34"/>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affff9">
    <w:name w:val="三级无标题条"/>
    <w:basedOn w:val="a4"/>
    <w:rsid w:val="00DB5C34"/>
    <w:rPr>
      <w:szCs w:val="21"/>
    </w:rPr>
  </w:style>
  <w:style w:type="paragraph" w:customStyle="1" w:styleId="font9">
    <w:name w:val="font9"/>
    <w:basedOn w:val="a4"/>
    <w:rsid w:val="00DB5C34"/>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rsid w:val="00DB5C34"/>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fa">
    <w:name w:val="正文文字小标带括"/>
    <w:basedOn w:val="afff9"/>
    <w:rsid w:val="00DB5C34"/>
    <w:pPr>
      <w:spacing w:before="60" w:after="60" w:line="380" w:lineRule="exact"/>
      <w:ind w:left="1176" w:firstLineChars="200" w:firstLine="480"/>
    </w:pPr>
    <w:rPr>
      <w:rFonts w:ascii="Verdana" w:hAnsi="Verdana"/>
      <w:sz w:val="24"/>
    </w:rPr>
  </w:style>
  <w:style w:type="paragraph" w:customStyle="1" w:styleId="xx">
    <w:name w:val="xx"/>
    <w:basedOn w:val="xn"/>
    <w:rsid w:val="00DB5C34"/>
    <w:pPr>
      <w:tabs>
        <w:tab w:val="clear" w:pos="1080"/>
        <w:tab w:val="left" w:pos="720"/>
      </w:tabs>
      <w:spacing w:beforeLines="100" w:before="312" w:afterLines="50" w:after="156" w:line="440" w:lineRule="exact"/>
      <w:outlineLvl w:val="2"/>
    </w:pPr>
    <w:rPr>
      <w:sz w:val="28"/>
    </w:rPr>
  </w:style>
  <w:style w:type="paragraph" w:customStyle="1" w:styleId="1fd">
    <w:name w:val="题注1"/>
    <w:basedOn w:val="a4"/>
    <w:next w:val="affff1"/>
    <w:rsid w:val="00DB5C34"/>
    <w:rPr>
      <w:rFonts w:ascii="新宋体" w:hAnsi="新宋体"/>
      <w:sz w:val="28"/>
      <w:szCs w:val="20"/>
    </w:rPr>
  </w:style>
  <w:style w:type="paragraph" w:customStyle="1" w:styleId="affffb">
    <w:name w:val="正文段"/>
    <w:basedOn w:val="a4"/>
    <w:rsid w:val="00DB5C34"/>
    <w:pPr>
      <w:widowControl/>
      <w:snapToGrid w:val="0"/>
      <w:spacing w:afterLines="50" w:after="156"/>
      <w:ind w:firstLineChars="200" w:firstLine="200"/>
    </w:pPr>
    <w:rPr>
      <w:kern w:val="0"/>
      <w:sz w:val="24"/>
      <w:szCs w:val="20"/>
    </w:rPr>
  </w:style>
  <w:style w:type="paragraph" w:customStyle="1" w:styleId="xl108">
    <w:name w:val="xl108"/>
    <w:basedOn w:val="a4"/>
    <w:rsid w:val="00DB5C34"/>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rsid w:val="00DB5C34"/>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n">
    <w:name w:val="x第n章"/>
    <w:basedOn w:val="a4"/>
    <w:rsid w:val="00DB5C34"/>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xl118">
    <w:name w:val="xl118"/>
    <w:basedOn w:val="a4"/>
    <w:rsid w:val="00DB5C34"/>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rsid w:val="00DB5C34"/>
    <w:pPr>
      <w:tabs>
        <w:tab w:val="left" w:pos="0"/>
      </w:tabs>
      <w:ind w:hanging="1440"/>
    </w:pPr>
  </w:style>
  <w:style w:type="paragraph" w:customStyle="1" w:styleId="08515">
    <w:name w:val="样式 宋体 四号 加粗 海绿 首行缩进:  0.85 厘米 行距: 1.5 倍行距"/>
    <w:basedOn w:val="a4"/>
    <w:rsid w:val="00DB5C34"/>
    <w:pPr>
      <w:widowControl/>
      <w:tabs>
        <w:tab w:val="left" w:pos="900"/>
      </w:tabs>
      <w:ind w:left="900" w:hanging="420"/>
      <w:jc w:val="left"/>
    </w:pPr>
    <w:rPr>
      <w:kern w:val="0"/>
      <w:sz w:val="24"/>
    </w:rPr>
  </w:style>
  <w:style w:type="paragraph" w:customStyle="1" w:styleId="xl47">
    <w:name w:val="xl47"/>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关于"/>
    <w:basedOn w:val="a4"/>
    <w:next w:val="a4"/>
    <w:rsid w:val="00DB5C34"/>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rsid w:val="00DB5C34"/>
    <w:pPr>
      <w:tabs>
        <w:tab w:val="clear" w:pos="2328"/>
        <w:tab w:val="right" w:leader="dot" w:pos="9458"/>
      </w:tabs>
      <w:spacing w:before="120" w:after="120"/>
      <w:ind w:left="0" w:firstLine="0"/>
      <w:jc w:val="left"/>
    </w:pPr>
    <w:rPr>
      <w:caps/>
      <w:szCs w:val="20"/>
    </w:rPr>
  </w:style>
  <w:style w:type="paragraph" w:customStyle="1" w:styleId="affffd">
    <w:name w:val="："/>
    <w:basedOn w:val="a4"/>
    <w:qFormat/>
    <w:rsid w:val="00DB5C34"/>
    <w:rPr>
      <w:kern w:val="0"/>
      <w:sz w:val="20"/>
    </w:rPr>
  </w:style>
  <w:style w:type="paragraph" w:customStyle="1" w:styleId="affffe">
    <w:name w:val="说明"/>
    <w:basedOn w:val="a4"/>
    <w:rsid w:val="00DB5C34"/>
    <w:pPr>
      <w:spacing w:before="60" w:after="60" w:line="360" w:lineRule="auto"/>
      <w:ind w:firstLineChars="200" w:firstLine="200"/>
    </w:pPr>
    <w:rPr>
      <w:rFonts w:eastAsia="Helvetica Neue"/>
    </w:rPr>
  </w:style>
  <w:style w:type="paragraph" w:customStyle="1" w:styleId="afffff">
    <w:name w:val="È±Ê¡ÎÄ±¾"/>
    <w:basedOn w:val="a4"/>
    <w:rsid w:val="00DB5C34"/>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rsid w:val="00DB5C34"/>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f0">
    <w:name w:val="正文要点2级"/>
    <w:next w:val="a4"/>
    <w:rsid w:val="00DB5C34"/>
    <w:pPr>
      <w:spacing w:beforeLines="50" w:afterLines="50" w:line="360" w:lineRule="auto"/>
      <w:ind w:left="720" w:hanging="420"/>
    </w:pPr>
    <w:rPr>
      <w:rFonts w:ascii="MS Mincho" w:eastAsia="Garamond" w:hAnsi="MS Mincho" w:cs="Times New Roman"/>
      <w:bCs/>
      <w:szCs w:val="32"/>
    </w:rPr>
  </w:style>
  <w:style w:type="paragraph" w:customStyle="1" w:styleId="xl144">
    <w:name w:val="xl144"/>
    <w:basedOn w:val="a4"/>
    <w:rsid w:val="00DB5C34"/>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rsid w:val="00DB5C34"/>
    <w:pPr>
      <w:widowControl/>
      <w:spacing w:before="100" w:beforeAutospacing="1" w:after="100" w:afterAutospacing="1"/>
      <w:jc w:val="center"/>
    </w:pPr>
    <w:rPr>
      <w:kern w:val="0"/>
      <w:sz w:val="28"/>
      <w:szCs w:val="20"/>
    </w:rPr>
  </w:style>
  <w:style w:type="paragraph" w:customStyle="1" w:styleId="New">
    <w:name w:val="正文 New"/>
    <w:rsid w:val="00DB5C34"/>
    <w:pPr>
      <w:widowControl w:val="0"/>
      <w:jc w:val="both"/>
    </w:pPr>
    <w:rPr>
      <w:rFonts w:ascii="Times New Roman" w:eastAsia="Cambria" w:hAnsi="Times New Roman" w:cs="Times New Roman"/>
      <w:sz w:val="28"/>
      <w:szCs w:val="20"/>
    </w:rPr>
  </w:style>
  <w:style w:type="paragraph" w:customStyle="1" w:styleId="xl76">
    <w:name w:val="xl7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rsid w:val="00DB5C34"/>
    <w:pPr>
      <w:widowControl w:val="0"/>
      <w:jc w:val="both"/>
    </w:pPr>
    <w:rPr>
      <w:rFonts w:ascii="Times New Roman" w:eastAsia="宋体" w:hAnsi="Times New Roman" w:cs="Times New Roman"/>
      <w:szCs w:val="20"/>
    </w:rPr>
  </w:style>
  <w:style w:type="paragraph" w:customStyle="1" w:styleId="xl49">
    <w:name w:val="xl49"/>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rsid w:val="00DB5C34"/>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rsid w:val="00DB5C34"/>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rsid w:val="00DB5C34"/>
    <w:pPr>
      <w:widowControl/>
      <w:spacing w:before="100" w:beforeAutospacing="1" w:after="100" w:afterAutospacing="1"/>
      <w:jc w:val="right"/>
    </w:pPr>
    <w:rPr>
      <w:rFonts w:ascii="MS Mincho" w:hAnsi="MS Mincho"/>
      <w:b/>
      <w:kern w:val="0"/>
      <w:sz w:val="28"/>
      <w:szCs w:val="20"/>
    </w:rPr>
  </w:style>
  <w:style w:type="paragraph" w:customStyle="1" w:styleId="afffff0">
    <w:name w:val="基准标题"/>
    <w:basedOn w:val="afff9"/>
    <w:next w:val="afff9"/>
    <w:rsid w:val="00DB5C34"/>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rsid w:val="00DB5C34"/>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rsid w:val="00DB5C34"/>
    <w:pPr>
      <w:spacing w:before="0" w:after="0" w:line="600" w:lineRule="exact"/>
    </w:pPr>
    <w:rPr>
      <w:rFonts w:cs="新宋体"/>
      <w:bCs/>
      <w:sz w:val="44"/>
    </w:rPr>
  </w:style>
  <w:style w:type="paragraph" w:customStyle="1" w:styleId="CharCharChar0">
    <w:name w:val="Char Char Char"/>
    <w:basedOn w:val="a4"/>
    <w:rsid w:val="00DB5C34"/>
    <w:rPr>
      <w:rFonts w:ascii="Calibri" w:hAnsi="Calibri"/>
      <w:sz w:val="24"/>
      <w:szCs w:val="20"/>
    </w:rPr>
  </w:style>
  <w:style w:type="paragraph" w:customStyle="1" w:styleId="xl115">
    <w:name w:val="xl115"/>
    <w:basedOn w:val="a4"/>
    <w:rsid w:val="00DB5C34"/>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rsid w:val="00DB5C34"/>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6">
    <w:name w:val="正文6"/>
    <w:basedOn w:val="a4"/>
    <w:rsid w:val="00DB5C34"/>
    <w:pPr>
      <w:numPr>
        <w:numId w:val="13"/>
      </w:numPr>
      <w:tabs>
        <w:tab w:val="left" w:pos="720"/>
      </w:tabs>
      <w:spacing w:before="60" w:after="60" w:line="360" w:lineRule="auto"/>
      <w:ind w:leftChars="600" w:left="1020" w:right="26"/>
    </w:pPr>
    <w:rPr>
      <w:sz w:val="24"/>
    </w:rPr>
  </w:style>
  <w:style w:type="paragraph" w:customStyle="1" w:styleId="afffff1">
    <w:name w:val="五级无标题条"/>
    <w:basedOn w:val="a4"/>
    <w:rsid w:val="00DB5C34"/>
    <w:rPr>
      <w:szCs w:val="21"/>
    </w:rPr>
  </w:style>
  <w:style w:type="paragraph" w:customStyle="1" w:styleId="63">
    <w:name w:val="6"/>
    <w:next w:val="a4"/>
    <w:rsid w:val="00DB5C34"/>
    <w:pPr>
      <w:widowControl w:val="0"/>
      <w:jc w:val="both"/>
    </w:pPr>
    <w:rPr>
      <w:rFonts w:ascii="Times New Roman" w:eastAsia="宋体" w:hAnsi="Times New Roman" w:cs="Times New Roman"/>
      <w:szCs w:val="24"/>
    </w:rPr>
  </w:style>
  <w:style w:type="paragraph" w:customStyle="1" w:styleId="858D7CFB-ED40-4347-BF05-701D383B685F858D7CFB-ED40-4347-BF05-701D383B685F0">
    <w:name w:val="批注主题[858D7CFB-ED40-4347-BF05-701D383B685F][858D7CFB-ED40-4347-BF05-701D383B685F]"/>
    <w:basedOn w:val="af6"/>
    <w:next w:val="af6"/>
    <w:rsid w:val="00DB5C34"/>
    <w:rPr>
      <w:b/>
      <w:bCs/>
    </w:rPr>
  </w:style>
  <w:style w:type="paragraph" w:customStyle="1" w:styleId="xl117">
    <w:name w:val="xl117"/>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rsid w:val="00DB5C34"/>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rsid w:val="00DB5C34"/>
    <w:pPr>
      <w:numPr>
        <w:ilvl w:val="1"/>
        <w:numId w:val="3"/>
      </w:numPr>
      <w:tabs>
        <w:tab w:val="left" w:pos="1107"/>
      </w:tabs>
      <w:adjustRightInd w:val="0"/>
      <w:spacing w:after="260" w:line="416" w:lineRule="atLeast"/>
      <w:ind w:firstLine="0"/>
      <w:jc w:val="left"/>
      <w:textAlignment w:val="baseline"/>
    </w:pPr>
    <w:rPr>
      <w:rFonts w:hAnsi="新宋体"/>
      <w:b w:val="0"/>
      <w:color w:val="000000"/>
      <w:kern w:val="0"/>
      <w:sz w:val="21"/>
    </w:rPr>
  </w:style>
  <w:style w:type="paragraph" w:customStyle="1" w:styleId="1fc">
    <w:name w:val="正文字缩1字"/>
    <w:basedOn w:val="a4"/>
    <w:rsid w:val="00DB5C34"/>
    <w:pPr>
      <w:spacing w:before="60" w:after="60" w:line="360" w:lineRule="auto"/>
      <w:ind w:leftChars="100" w:left="100" w:right="26" w:firstLineChars="200" w:firstLine="200"/>
    </w:pPr>
    <w:rPr>
      <w:sz w:val="24"/>
    </w:rPr>
  </w:style>
  <w:style w:type="paragraph" w:customStyle="1" w:styleId="xl32">
    <w:name w:val="xl32"/>
    <w:basedOn w:val="a4"/>
    <w:rsid w:val="00DB5C34"/>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rsid w:val="00DB5C34"/>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f2">
    <w:name w:val="表头"/>
    <w:basedOn w:val="affff1"/>
    <w:rsid w:val="00DB5C34"/>
    <w:pPr>
      <w:keepNext/>
      <w:keepLines/>
      <w:widowControl/>
      <w:spacing w:before="120" w:after="120" w:line="300" w:lineRule="auto"/>
      <w:jc w:val="center"/>
      <w:textAlignment w:val="baseline"/>
    </w:pPr>
    <w:rPr>
      <w:kern w:val="0"/>
      <w:sz w:val="21"/>
    </w:rPr>
  </w:style>
  <w:style w:type="paragraph" w:customStyle="1" w:styleId="2f1">
    <w:name w:val="正文2"/>
    <w:basedOn w:val="a4"/>
    <w:rsid w:val="00DB5C34"/>
    <w:pPr>
      <w:adjustRightInd w:val="0"/>
      <w:spacing w:line="312" w:lineRule="atLeast"/>
    </w:pPr>
    <w:rPr>
      <w:kern w:val="0"/>
      <w:sz w:val="28"/>
      <w:szCs w:val="20"/>
    </w:rPr>
  </w:style>
  <w:style w:type="paragraph" w:customStyle="1" w:styleId="xl93">
    <w:name w:val="xl9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rsid w:val="00DB5C34"/>
    <w:pPr>
      <w:keepNext w:val="0"/>
      <w:keepLines w:val="0"/>
      <w:numPr>
        <w:numId w:val="0"/>
      </w:numPr>
      <w:tabs>
        <w:tab w:val="left" w:pos="2291"/>
      </w:tabs>
      <w:spacing w:before="0" w:after="0" w:line="600" w:lineRule="exact"/>
      <w:outlineLvl w:val="9"/>
    </w:pPr>
    <w:rPr>
      <w:rFonts w:ascii="仿宋" w:eastAsia="Cambria" w:hAnsi="仿宋"/>
      <w:b w:val="0"/>
      <w:sz w:val="31"/>
    </w:rPr>
  </w:style>
  <w:style w:type="paragraph" w:customStyle="1" w:styleId="a3">
    <w:name w:val="设计方案"/>
    <w:basedOn w:val="a4"/>
    <w:rsid w:val="00DB5C34"/>
    <w:pPr>
      <w:widowControl/>
      <w:numPr>
        <w:numId w:val="14"/>
      </w:numPr>
      <w:tabs>
        <w:tab w:val="left" w:pos="425"/>
      </w:tabs>
      <w:spacing w:after="160" w:line="240" w:lineRule="exact"/>
      <w:jc w:val="left"/>
    </w:pPr>
    <w:rPr>
      <w:rFonts w:ascii="仿宋_GB2312" w:hAnsi="仿宋_GB2312"/>
      <w:kern w:val="0"/>
      <w:szCs w:val="20"/>
      <w:lang w:eastAsia="en-US"/>
    </w:rPr>
  </w:style>
  <w:style w:type="paragraph" w:customStyle="1" w:styleId="xl43">
    <w:name w:val="xl43"/>
    <w:basedOn w:val="a4"/>
    <w:rsid w:val="00DB5C3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styleId="afffff3">
    <w:name w:val="Revision"/>
    <w:uiPriority w:val="99"/>
    <w:unhideWhenUsed/>
    <w:rsid w:val="00DB5C34"/>
    <w:rPr>
      <w:rFonts w:ascii="Times New Roman" w:eastAsia="宋体" w:hAnsi="Times New Roman" w:cs="Times New Roman"/>
      <w:szCs w:val="24"/>
    </w:rPr>
  </w:style>
  <w:style w:type="paragraph" w:customStyle="1" w:styleId="p0">
    <w:name w:val="p0"/>
    <w:basedOn w:val="a4"/>
    <w:rsid w:val="00DB5C34"/>
    <w:pPr>
      <w:widowControl/>
    </w:pPr>
    <w:rPr>
      <w:kern w:val="0"/>
      <w:szCs w:val="21"/>
    </w:rPr>
  </w:style>
  <w:style w:type="paragraph" w:customStyle="1" w:styleId="TableHeading">
    <w:name w:val="Table Heading"/>
    <w:basedOn w:val="a4"/>
    <w:rsid w:val="00DB5C34"/>
    <w:pPr>
      <w:widowControl/>
      <w:jc w:val="center"/>
    </w:pPr>
    <w:rPr>
      <w:rFonts w:ascii="MS Mincho" w:hAnsi="MS Mincho"/>
      <w:b/>
      <w:kern w:val="0"/>
      <w:sz w:val="18"/>
      <w:szCs w:val="20"/>
    </w:rPr>
  </w:style>
  <w:style w:type="paragraph" w:customStyle="1" w:styleId="xl121">
    <w:name w:val="xl121"/>
    <w:basedOn w:val="a4"/>
    <w:rsid w:val="00DB5C34"/>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rsid w:val="00DB5C34"/>
    <w:pPr>
      <w:widowControl/>
      <w:numPr>
        <w:numId w:val="15"/>
      </w:numPr>
      <w:tabs>
        <w:tab w:val="left" w:pos="1205"/>
      </w:tabs>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rsid w:val="00DB5C34"/>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rsid w:val="00DB5C34"/>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rsid w:val="00DB5C3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rsid w:val="00DB5C34"/>
    <w:pPr>
      <w:numPr>
        <w:numId w:val="0"/>
      </w:numPr>
      <w:tabs>
        <w:tab w:val="left" w:pos="420"/>
        <w:tab w:val="left" w:pos="2291"/>
      </w:tabs>
      <w:spacing w:beforeLines="50" w:before="156" w:after="0" w:line="360" w:lineRule="auto"/>
      <w:ind w:left="420" w:hanging="420"/>
    </w:pPr>
    <w:rPr>
      <w:rFonts w:hAnsi="新宋体"/>
    </w:rPr>
  </w:style>
  <w:style w:type="paragraph" w:customStyle="1" w:styleId="font12">
    <w:name w:val="font12"/>
    <w:basedOn w:val="a4"/>
    <w:rsid w:val="00DB5C34"/>
    <w:pPr>
      <w:widowControl/>
      <w:spacing w:before="100" w:beforeAutospacing="1" w:after="100" w:afterAutospacing="1"/>
      <w:jc w:val="left"/>
    </w:pPr>
    <w:rPr>
      <w:kern w:val="0"/>
      <w:szCs w:val="21"/>
    </w:rPr>
  </w:style>
  <w:style w:type="paragraph" w:customStyle="1" w:styleId="Char4">
    <w:name w:val="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rsid w:val="00DB5C34"/>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rsid w:val="00DB5C34"/>
    <w:pPr>
      <w:ind w:firstLineChars="200" w:firstLine="420"/>
    </w:pPr>
    <w:rPr>
      <w:rFonts w:ascii="Verdana" w:hAnsi="Verdana"/>
      <w:szCs w:val="22"/>
    </w:rPr>
  </w:style>
  <w:style w:type="paragraph" w:customStyle="1" w:styleId="afffff4">
    <w:name w:val="标准"/>
    <w:basedOn w:val="a4"/>
    <w:rsid w:val="00DB5C34"/>
    <w:pPr>
      <w:adjustRightInd w:val="0"/>
      <w:spacing w:before="120" w:after="120" w:line="312" w:lineRule="atLeast"/>
      <w:textAlignment w:val="baseline"/>
    </w:pPr>
    <w:rPr>
      <w:rFonts w:ascii="新宋体"/>
      <w:kern w:val="0"/>
      <w:szCs w:val="20"/>
    </w:rPr>
  </w:style>
  <w:style w:type="paragraph" w:customStyle="1" w:styleId="xl98">
    <w:name w:val="xl98"/>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rsid w:val="00DB5C34"/>
    <w:pPr>
      <w:widowControl/>
      <w:numPr>
        <w:numId w:val="16"/>
      </w:numPr>
      <w:tabs>
        <w:tab w:val="left" w:pos="425"/>
      </w:tabs>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rsid w:val="00DB5C34"/>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e">
    <w:name w:val="样式1"/>
    <w:basedOn w:val="a4"/>
    <w:rsid w:val="00DB5C34"/>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f5">
    <w:name w:val="文档正文"/>
    <w:basedOn w:val="a4"/>
    <w:rsid w:val="00DB5C34"/>
    <w:pPr>
      <w:ind w:leftChars="-50" w:left="-1" w:hangingChars="37" w:hanging="104"/>
    </w:pPr>
    <w:rPr>
      <w:rFonts w:ascii="Garamond" w:eastAsia="Garamond" w:hAnsi="MS Mincho"/>
      <w:b/>
      <w:sz w:val="28"/>
      <w:szCs w:val="20"/>
    </w:rPr>
  </w:style>
  <w:style w:type="paragraph" w:customStyle="1" w:styleId="xl41">
    <w:name w:val="xl41"/>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2">
    <w:name w:val="投标文件2"/>
    <w:basedOn w:val="a4"/>
    <w:rsid w:val="00DB5C34"/>
    <w:pPr>
      <w:spacing w:line="360" w:lineRule="auto"/>
    </w:pPr>
    <w:rPr>
      <w:rFonts w:ascii="Garamond" w:eastAsia="Garamond" w:hAnsi="Wingdings"/>
      <w:b/>
      <w:sz w:val="30"/>
      <w:szCs w:val="20"/>
    </w:rPr>
  </w:style>
  <w:style w:type="paragraph" w:customStyle="1" w:styleId="Char110">
    <w:name w:val="Char11"/>
    <w:basedOn w:val="a4"/>
    <w:rsid w:val="00DB5C34"/>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rsid w:val="00DB5C34"/>
    <w:pPr>
      <w:ind w:left="420" w:hanging="420"/>
    </w:pPr>
    <w:rPr>
      <w:sz w:val="24"/>
      <w:szCs w:val="20"/>
    </w:rPr>
  </w:style>
  <w:style w:type="paragraph" w:customStyle="1" w:styleId="xl116">
    <w:name w:val="xl116"/>
    <w:basedOn w:val="a4"/>
    <w:rsid w:val="00DB5C34"/>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f">
    <w:name w:val="样式 正文首行缩进 + 宋体 小四 首行缩进:  1 字符"/>
    <w:basedOn w:val="a4"/>
    <w:next w:val="a4"/>
    <w:rsid w:val="00DB5C34"/>
    <w:pPr>
      <w:spacing w:after="120" w:line="360" w:lineRule="auto"/>
      <w:ind w:firstLineChars="150" w:firstLine="150"/>
    </w:pPr>
    <w:rPr>
      <w:rFonts w:ascii="新宋体" w:hAnsi="新宋体"/>
      <w:sz w:val="24"/>
      <w:szCs w:val="20"/>
    </w:rPr>
  </w:style>
  <w:style w:type="paragraph" w:customStyle="1" w:styleId="cnfont">
    <w:name w:val="cnfont"/>
    <w:basedOn w:val="a4"/>
    <w:rsid w:val="00DB5C34"/>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rsid w:val="00DB5C34"/>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ff5"/>
    <w:rsid w:val="00DB5C34"/>
    <w:pPr>
      <w:spacing w:line="240" w:lineRule="auto"/>
    </w:pPr>
    <w:rPr>
      <w:rFonts w:ascii="Calibri" w:hAnsi="Calibri"/>
    </w:rPr>
  </w:style>
  <w:style w:type="paragraph" w:customStyle="1" w:styleId="3h3H3sect12366">
    <w:name w:val="样式 标题 3h3H3sect1.2.3 + 五号 段前: 6 磅 段后: 6 磅 行距: 单倍行距"/>
    <w:basedOn w:val="3"/>
    <w:rsid w:val="00DB5C34"/>
    <w:pPr>
      <w:numPr>
        <w:numId w:val="3"/>
      </w:numPr>
      <w:tabs>
        <w:tab w:val="left" w:pos="1249"/>
        <w:tab w:val="left" w:pos="2291"/>
      </w:tabs>
      <w:adjustRightInd w:val="0"/>
      <w:spacing w:before="120" w:after="120" w:line="240" w:lineRule="auto"/>
      <w:ind w:left="0" w:firstLine="0"/>
      <w:jc w:val="left"/>
      <w:textAlignment w:val="baseline"/>
    </w:pPr>
    <w:rPr>
      <w:rFonts w:ascii="仿宋" w:hAnsi="仿宋"/>
      <w:kern w:val="0"/>
      <w:sz w:val="21"/>
    </w:rPr>
  </w:style>
  <w:style w:type="paragraph" w:customStyle="1" w:styleId="afffff6">
    <w:name w:val="列表内容"/>
    <w:basedOn w:val="a4"/>
    <w:next w:val="a4"/>
    <w:rsid w:val="00DB5C34"/>
    <w:pPr>
      <w:widowControl/>
      <w:tabs>
        <w:tab w:val="left" w:pos="840"/>
        <w:tab w:val="left" w:pos="1205"/>
      </w:tabs>
      <w:ind w:left="1205" w:hanging="425"/>
      <w:jc w:val="left"/>
    </w:pPr>
    <w:rPr>
      <w:kern w:val="0"/>
      <w:sz w:val="18"/>
      <w:szCs w:val="20"/>
    </w:rPr>
  </w:style>
  <w:style w:type="paragraph" w:customStyle="1" w:styleId="afffff7">
    <w:name w:val="无缩进"/>
    <w:next w:val="afff9"/>
    <w:rsid w:val="00DB5C34"/>
    <w:pPr>
      <w:snapToGrid w:val="0"/>
      <w:spacing w:line="600" w:lineRule="atLeast"/>
      <w:ind w:firstLine="641"/>
      <w:jc w:val="both"/>
    </w:pPr>
    <w:rPr>
      <w:rFonts w:ascii="Times New Roman" w:eastAsia="Cambria" w:hAnsi="Times New Roman" w:cs="Times New Roman"/>
      <w:kern w:val="0"/>
      <w:sz w:val="32"/>
      <w:szCs w:val="20"/>
    </w:rPr>
  </w:style>
  <w:style w:type="paragraph" w:customStyle="1" w:styleId="xl112">
    <w:name w:val="xl112"/>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ff4"/>
    <w:next w:val="affffc"/>
    <w:rsid w:val="00DB5C34"/>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rsid w:val="00DB5C34"/>
    <w:rPr>
      <w:rFonts w:ascii="Calibri" w:hAnsi="Calibri" w:cs="Calibri"/>
      <w:sz w:val="30"/>
      <w:szCs w:val="30"/>
    </w:rPr>
  </w:style>
  <w:style w:type="paragraph" w:customStyle="1" w:styleId="xl91">
    <w:name w:val="xl91"/>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rsid w:val="00DB5C34"/>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c">
    <w:name w:val="样式3"/>
    <w:basedOn w:val="TOC3"/>
    <w:rsid w:val="00DB5C34"/>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rsid w:val="00DB5C34"/>
    <w:pPr>
      <w:numPr>
        <w:numId w:val="0"/>
      </w:numPr>
      <w:tabs>
        <w:tab w:val="left" w:pos="520"/>
      </w:tabs>
      <w:ind w:left="1176" w:right="0"/>
    </w:pPr>
  </w:style>
  <w:style w:type="paragraph" w:customStyle="1" w:styleId="afffff8">
    <w:name w:val="三级节标题"/>
    <w:next w:val="a4"/>
    <w:rsid w:val="00DB5C34"/>
    <w:pPr>
      <w:tabs>
        <w:tab w:val="left" w:pos="1191"/>
      </w:tabs>
      <w:spacing w:before="120" w:after="120" w:line="400" w:lineRule="atLeast"/>
      <w:ind w:left="851" w:hanging="738"/>
      <w:outlineLvl w:val="3"/>
    </w:pPr>
    <w:rPr>
      <w:rFonts w:ascii="MS Mincho" w:eastAsia="Garamond" w:hAnsi="MS Mincho" w:cs="Times New Roman"/>
      <w:b/>
      <w:kern w:val="0"/>
      <w:sz w:val="28"/>
      <w:szCs w:val="20"/>
    </w:rPr>
  </w:style>
  <w:style w:type="paragraph" w:customStyle="1" w:styleId="4">
    <w:name w:val="正文4"/>
    <w:basedOn w:val="a4"/>
    <w:rsid w:val="00DB5C34"/>
    <w:pPr>
      <w:numPr>
        <w:numId w:val="17"/>
      </w:numPr>
      <w:tabs>
        <w:tab w:val="left" w:pos="520"/>
      </w:tabs>
      <w:spacing w:before="60" w:after="60" w:line="360" w:lineRule="auto"/>
      <w:ind w:leftChars="400" w:left="820" w:right="26"/>
    </w:pPr>
    <w:rPr>
      <w:sz w:val="24"/>
    </w:rPr>
  </w:style>
  <w:style w:type="paragraph" w:customStyle="1" w:styleId="xl120">
    <w:name w:val="xl120"/>
    <w:basedOn w:val="a4"/>
    <w:rsid w:val="00DB5C34"/>
    <w:pPr>
      <w:widowControl/>
      <w:spacing w:before="100" w:beforeAutospacing="1" w:after="100" w:afterAutospacing="1"/>
      <w:jc w:val="center"/>
      <w:textAlignment w:val="bottom"/>
    </w:pPr>
    <w:rPr>
      <w:rFonts w:ascii="新宋体" w:hAnsi="新宋体" w:cs="新宋体"/>
      <w:kern w:val="0"/>
      <w:sz w:val="24"/>
    </w:rPr>
  </w:style>
  <w:style w:type="paragraph" w:customStyle="1" w:styleId="2f3">
    <w:name w:val="需求书2"/>
    <w:basedOn w:val="a4"/>
    <w:rsid w:val="00DB5C34"/>
    <w:pPr>
      <w:spacing w:line="360" w:lineRule="auto"/>
    </w:pPr>
    <w:rPr>
      <w:rFonts w:ascii="新宋体" w:hint="eastAsia"/>
      <w:szCs w:val="20"/>
    </w:rPr>
  </w:style>
  <w:style w:type="paragraph" w:customStyle="1" w:styleId="xl51">
    <w:name w:val="xl51"/>
    <w:basedOn w:val="a4"/>
    <w:rsid w:val="00DB5C34"/>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rsid w:val="00DB5C34"/>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rsid w:val="00DB5C34"/>
    <w:pPr>
      <w:pageBreakBefore/>
      <w:widowControl/>
      <w:numPr>
        <w:numId w:val="4"/>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rsid w:val="00DB5C34"/>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rsid w:val="00DB5C34"/>
    <w:pPr>
      <w:numPr>
        <w:numId w:val="18"/>
      </w:numPr>
      <w:spacing w:line="360" w:lineRule="auto"/>
    </w:pPr>
    <w:rPr>
      <w:szCs w:val="20"/>
    </w:rPr>
  </w:style>
  <w:style w:type="paragraph" w:customStyle="1" w:styleId="xl140">
    <w:name w:val="xl140"/>
    <w:basedOn w:val="a4"/>
    <w:rsid w:val="00DB5C34"/>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9">
    <w:name w:val="大标题"/>
    <w:basedOn w:val="13"/>
    <w:rsid w:val="00DB5C34"/>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rsid w:val="00DB5C34"/>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rsid w:val="00DB5C34"/>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rsid w:val="00DB5C34"/>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0">
    <w:name w:val="编号1"/>
    <w:basedOn w:val="a4"/>
    <w:rsid w:val="00DB5C34"/>
    <w:pPr>
      <w:tabs>
        <w:tab w:val="left" w:pos="1260"/>
      </w:tabs>
      <w:ind w:left="1260" w:hanging="420"/>
    </w:pPr>
  </w:style>
  <w:style w:type="paragraph" w:customStyle="1" w:styleId="xl125">
    <w:name w:val="xl12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rsid w:val="00DB5C34"/>
    <w:rPr>
      <w:rFonts w:ascii="Calibri" w:hAnsi="Calibri"/>
      <w:sz w:val="24"/>
      <w:szCs w:val="20"/>
    </w:rPr>
  </w:style>
  <w:style w:type="paragraph" w:customStyle="1" w:styleId="xl28">
    <w:name w:val="xl28"/>
    <w:basedOn w:val="a4"/>
    <w:rsid w:val="00DB5C34"/>
    <w:pPr>
      <w:widowControl/>
      <w:spacing w:before="100" w:beforeAutospacing="1" w:after="100" w:afterAutospacing="1"/>
      <w:jc w:val="right"/>
    </w:pPr>
    <w:rPr>
      <w:rFonts w:ascii="MS Mincho" w:hAnsi="MS Mincho"/>
      <w:kern w:val="0"/>
      <w:sz w:val="28"/>
      <w:szCs w:val="20"/>
    </w:rPr>
  </w:style>
  <w:style w:type="paragraph" w:customStyle="1" w:styleId="afffffa">
    <w:name w:val="征文"/>
    <w:basedOn w:val="27"/>
    <w:rsid w:val="00DB5C34"/>
    <w:pPr>
      <w:spacing w:line="240" w:lineRule="auto"/>
      <w:jc w:val="both"/>
    </w:pPr>
    <w:rPr>
      <w:rFonts w:eastAsia="Cambria"/>
      <w:color w:val="auto"/>
      <w:sz w:val="24"/>
    </w:rPr>
  </w:style>
  <w:style w:type="paragraph" w:customStyle="1" w:styleId="xl57">
    <w:name w:val="xl57"/>
    <w:basedOn w:val="a4"/>
    <w:rsid w:val="00DB5C34"/>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rsid w:val="00DB5C34"/>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rsid w:val="00DB5C34"/>
    <w:rPr>
      <w:rFonts w:ascii="Calibri" w:hAnsi="Calibri"/>
      <w:sz w:val="24"/>
      <w:szCs w:val="20"/>
    </w:rPr>
  </w:style>
  <w:style w:type="paragraph" w:customStyle="1" w:styleId="CharChar2">
    <w:name w:val="Char Char2"/>
    <w:basedOn w:val="a4"/>
    <w:rsid w:val="00DB5C34"/>
    <w:pPr>
      <w:tabs>
        <w:tab w:val="left" w:pos="2040"/>
      </w:tabs>
      <w:ind w:left="2040" w:hanging="360"/>
    </w:pPr>
    <w:rPr>
      <w:sz w:val="24"/>
    </w:rPr>
  </w:style>
  <w:style w:type="paragraph" w:customStyle="1" w:styleId="afffffb">
    <w:name w:val="表格内容"/>
    <w:basedOn w:val="a4"/>
    <w:next w:val="a4"/>
    <w:rsid w:val="00DB5C34"/>
    <w:pPr>
      <w:spacing w:line="312" w:lineRule="auto"/>
    </w:pPr>
    <w:rPr>
      <w:rFonts w:ascii="新宋体"/>
      <w:szCs w:val="20"/>
    </w:rPr>
  </w:style>
  <w:style w:type="paragraph" w:customStyle="1" w:styleId="xl58">
    <w:name w:val="xl58"/>
    <w:basedOn w:val="a4"/>
    <w:rsid w:val="00DB5C34"/>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rsid w:val="00DB5C34"/>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rsid w:val="00DB5C34"/>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rsid w:val="00DB5C34"/>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rsid w:val="00DB5C34"/>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rsid w:val="00DB5C34"/>
    <w:pPr>
      <w:tabs>
        <w:tab w:val="left" w:pos="420"/>
        <w:tab w:val="left" w:pos="720"/>
      </w:tabs>
      <w:ind w:left="720" w:hanging="720"/>
    </w:pPr>
    <w:rPr>
      <w:sz w:val="24"/>
      <w:szCs w:val="20"/>
    </w:rPr>
  </w:style>
  <w:style w:type="paragraph" w:customStyle="1" w:styleId="TableBody">
    <w:name w:val="Table Body"/>
    <w:basedOn w:val="a4"/>
    <w:rsid w:val="00DB5C34"/>
    <w:pPr>
      <w:widowControl/>
      <w:jc w:val="center"/>
    </w:pPr>
    <w:rPr>
      <w:rFonts w:ascii="MS Mincho" w:hAnsi="MS Mincho"/>
      <w:snapToGrid w:val="0"/>
      <w:kern w:val="0"/>
      <w:sz w:val="18"/>
      <w:szCs w:val="20"/>
    </w:rPr>
  </w:style>
  <w:style w:type="paragraph" w:customStyle="1" w:styleId="xl141">
    <w:name w:val="xl141"/>
    <w:basedOn w:val="a4"/>
    <w:rsid w:val="00DB5C34"/>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rsid w:val="00DB5C34"/>
  </w:style>
  <w:style w:type="paragraph" w:customStyle="1" w:styleId="xl27">
    <w:name w:val="xl27"/>
    <w:basedOn w:val="a4"/>
    <w:rsid w:val="00DB5C34"/>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rsid w:val="00DB5C34"/>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rsid w:val="00DB5C34"/>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rsid w:val="00DB5C34"/>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rsid w:val="00DB5C34"/>
    <w:rPr>
      <w:szCs w:val="20"/>
    </w:rPr>
  </w:style>
  <w:style w:type="paragraph" w:customStyle="1" w:styleId="xl56">
    <w:name w:val="xl56"/>
    <w:basedOn w:val="a4"/>
    <w:rsid w:val="00DB5C34"/>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rsid w:val="00DB5C34"/>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rsid w:val="00DB5C34"/>
    <w:pPr>
      <w:widowControl/>
      <w:spacing w:before="100" w:beforeAutospacing="1" w:after="100" w:afterAutospacing="1"/>
      <w:jc w:val="left"/>
    </w:pPr>
    <w:rPr>
      <w:rFonts w:ascii="新宋体" w:hAnsi="新宋体" w:cs="新宋体"/>
      <w:kern w:val="0"/>
      <w:sz w:val="24"/>
    </w:rPr>
  </w:style>
  <w:style w:type="paragraph" w:customStyle="1" w:styleId="afffffc">
    <w:name w:val="标准正文"/>
    <w:basedOn w:val="a4"/>
    <w:rsid w:val="00DB5C34"/>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rsid w:val="00DB5C34"/>
    <w:rPr>
      <w:rFonts w:ascii="新宋体" w:hAnsi="新宋体"/>
      <w:b/>
      <w:sz w:val="28"/>
      <w:szCs w:val="28"/>
    </w:rPr>
  </w:style>
  <w:style w:type="paragraph" w:customStyle="1" w:styleId="120">
    <w:name w:val="1册标题2"/>
    <w:basedOn w:val="a4"/>
    <w:next w:val="a4"/>
    <w:rsid w:val="00DB5C34"/>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rsid w:val="00DB5C34"/>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rsid w:val="00DB5C3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rsid w:val="00DB5C34"/>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rsid w:val="00DB5C34"/>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fd">
    <w:name w:val="文章题目"/>
    <w:basedOn w:val="a4"/>
    <w:next w:val="afff0"/>
    <w:rsid w:val="00DB5C34"/>
    <w:pPr>
      <w:spacing w:before="200" w:after="100"/>
      <w:jc w:val="center"/>
      <w:outlineLvl w:val="0"/>
    </w:pPr>
    <w:rPr>
      <w:rFonts w:eastAsia="Helvetica Neue"/>
      <w:sz w:val="44"/>
    </w:rPr>
  </w:style>
  <w:style w:type="paragraph" w:customStyle="1" w:styleId="xl48">
    <w:name w:val="xl48"/>
    <w:basedOn w:val="a4"/>
    <w:rsid w:val="00DB5C3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fe">
    <w:name w:val="一级无标题条"/>
    <w:basedOn w:val="a4"/>
    <w:rsid w:val="00DB5C34"/>
    <w:rPr>
      <w:szCs w:val="21"/>
    </w:rPr>
  </w:style>
  <w:style w:type="paragraph" w:customStyle="1" w:styleId="Blockquote">
    <w:name w:val="Blockquote"/>
    <w:basedOn w:val="a4"/>
    <w:rsid w:val="00DB5C34"/>
    <w:pPr>
      <w:autoSpaceDE w:val="0"/>
      <w:autoSpaceDN w:val="0"/>
      <w:adjustRightInd w:val="0"/>
      <w:spacing w:before="100" w:after="100"/>
      <w:ind w:left="360" w:right="360"/>
      <w:jc w:val="left"/>
    </w:pPr>
    <w:rPr>
      <w:kern w:val="0"/>
      <w:sz w:val="24"/>
      <w:szCs w:val="20"/>
    </w:rPr>
  </w:style>
  <w:style w:type="paragraph" w:customStyle="1" w:styleId="affffff">
    <w:name w:val="日期右"/>
    <w:basedOn w:val="afff0"/>
    <w:rsid w:val="00DB5C34"/>
    <w:pPr>
      <w:spacing w:line="600" w:lineRule="exact"/>
      <w:jc w:val="right"/>
    </w:pPr>
    <w:rPr>
      <w:rFonts w:eastAsia="Cambria"/>
      <w:sz w:val="31"/>
    </w:rPr>
  </w:style>
  <w:style w:type="paragraph" w:customStyle="1" w:styleId="1H1">
    <w:name w:val="样式 标题 1H1合同标题 + 小三"/>
    <w:basedOn w:val="13"/>
    <w:rsid w:val="00DB5C34"/>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rsid w:val="00DB5C34"/>
    <w:pPr>
      <w:tabs>
        <w:tab w:val="decimal" w:pos="0"/>
      </w:tabs>
    </w:pPr>
    <w:rPr>
      <w:rFonts w:ascii="MS Mincho" w:eastAsia="宋体" w:hAnsi="MS Mincho" w:cs="Times New Roman"/>
      <w:kern w:val="0"/>
      <w:szCs w:val="21"/>
    </w:rPr>
  </w:style>
  <w:style w:type="paragraph" w:customStyle="1" w:styleId="affffff0">
    <w:name w:val="表格栏头"/>
    <w:basedOn w:val="a4"/>
    <w:next w:val="a4"/>
    <w:rsid w:val="00DB5C34"/>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rsid w:val="00DB5C34"/>
  </w:style>
  <w:style w:type="paragraph" w:customStyle="1" w:styleId="affffff1">
    <w:name w:val="保留正文"/>
    <w:basedOn w:val="afff9"/>
    <w:rsid w:val="00DB5C34"/>
    <w:pPr>
      <w:keepNext/>
      <w:spacing w:after="160"/>
    </w:pPr>
    <w:rPr>
      <w:szCs w:val="20"/>
    </w:rPr>
  </w:style>
  <w:style w:type="paragraph" w:customStyle="1" w:styleId="xl111">
    <w:name w:val="xl111"/>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rsid w:val="00DB5C34"/>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4">
    <w:name w:val="封面2"/>
    <w:basedOn w:val="a4"/>
    <w:rsid w:val="00DB5C34"/>
    <w:pPr>
      <w:spacing w:line="360" w:lineRule="auto"/>
      <w:jc w:val="center"/>
    </w:pPr>
    <w:rPr>
      <w:rFonts w:ascii="Garamond" w:eastAsia="Garamond" w:hAnsi="新宋体"/>
      <w:b/>
      <w:spacing w:val="-30"/>
      <w:sz w:val="96"/>
    </w:rPr>
  </w:style>
  <w:style w:type="paragraph" w:customStyle="1" w:styleId="affffff2">
    <w:name w:val="目录文字"/>
    <w:basedOn w:val="a4"/>
    <w:rsid w:val="00DB5C34"/>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rsid w:val="00DB5C34"/>
    <w:pPr>
      <w:widowControl/>
      <w:spacing w:after="160" w:line="240" w:lineRule="exact"/>
      <w:jc w:val="left"/>
    </w:pPr>
  </w:style>
  <w:style w:type="paragraph" w:customStyle="1" w:styleId="Char21">
    <w:name w:val="Char2"/>
    <w:basedOn w:val="a4"/>
    <w:rsid w:val="00DB5C34"/>
    <w:rPr>
      <w:rFonts w:ascii="Calibri" w:hAnsi="Calibri"/>
      <w:sz w:val="24"/>
      <w:szCs w:val="20"/>
    </w:rPr>
  </w:style>
  <w:style w:type="paragraph" w:customStyle="1" w:styleId="D3">
    <w:name w:val="D标3"/>
    <w:basedOn w:val="3"/>
    <w:rsid w:val="00DB5C34"/>
    <w:pPr>
      <w:keepNext w:val="0"/>
      <w:keepLines w:val="0"/>
      <w:numPr>
        <w:numId w:val="0"/>
      </w:numPr>
      <w:tabs>
        <w:tab w:val="left" w:pos="1200"/>
        <w:tab w:val="left" w:pos="2291"/>
      </w:tabs>
      <w:autoSpaceDE w:val="0"/>
      <w:autoSpaceDN w:val="0"/>
      <w:adjustRightInd w:val="0"/>
      <w:spacing w:before="120" w:after="0" w:line="480" w:lineRule="atLeast"/>
      <w:ind w:left="1200" w:hanging="360"/>
    </w:pPr>
    <w:rPr>
      <w:rFonts w:hAnsi="仿宋"/>
      <w:b w:val="0"/>
      <w:kern w:val="0"/>
    </w:rPr>
  </w:style>
  <w:style w:type="paragraph" w:customStyle="1" w:styleId="3d">
    <w:name w:val="封面3"/>
    <w:basedOn w:val="a4"/>
    <w:rsid w:val="00DB5C34"/>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5">
    <w:name w:val="样式2"/>
    <w:basedOn w:val="TOC3"/>
    <w:rsid w:val="00DB5C34"/>
    <w:pPr>
      <w:tabs>
        <w:tab w:val="right" w:leader="dot" w:pos="9458"/>
      </w:tabs>
      <w:autoSpaceDE/>
      <w:autoSpaceDN/>
      <w:adjustRightInd/>
      <w:ind w:leftChars="0" w:left="420"/>
    </w:pPr>
    <w:rPr>
      <w:rFonts w:ascii="MS Mincho" w:hAnsi="Verdana" w:cs="Verdana"/>
      <w:iCs/>
      <w:kern w:val="2"/>
      <w:sz w:val="28"/>
    </w:rPr>
  </w:style>
  <w:style w:type="paragraph" w:customStyle="1" w:styleId="affffff3">
    <w:name w:val="正文标题"/>
    <w:basedOn w:val="a4"/>
    <w:rsid w:val="00DB5C34"/>
    <w:pPr>
      <w:jc w:val="center"/>
    </w:pPr>
    <w:rPr>
      <w:b/>
      <w:sz w:val="44"/>
    </w:rPr>
  </w:style>
  <w:style w:type="paragraph" w:customStyle="1" w:styleId="USE1">
    <w:name w:val="USE 1"/>
    <w:basedOn w:val="a4"/>
    <w:rsid w:val="00DB5C34"/>
    <w:pPr>
      <w:spacing w:line="200" w:lineRule="atLeast"/>
      <w:jc w:val="left"/>
    </w:pPr>
    <w:rPr>
      <w:rFonts w:ascii="新宋体" w:hAnsi="新宋体"/>
      <w:b/>
      <w:sz w:val="24"/>
      <w:szCs w:val="20"/>
    </w:rPr>
  </w:style>
  <w:style w:type="paragraph" w:customStyle="1" w:styleId="text">
    <w:name w:val="text"/>
    <w:basedOn w:val="a4"/>
    <w:rsid w:val="00DB5C34"/>
    <w:pPr>
      <w:widowControl/>
      <w:spacing w:before="240" w:after="60"/>
      <w:jc w:val="left"/>
    </w:pPr>
    <w:rPr>
      <w:rFonts w:ascii="仿宋_GB2312" w:hAnsi="仿宋_GB2312" w:cs="新宋体"/>
      <w:kern w:val="0"/>
      <w:sz w:val="18"/>
      <w:szCs w:val="18"/>
    </w:rPr>
  </w:style>
  <w:style w:type="paragraph" w:customStyle="1" w:styleId="xl54">
    <w:name w:val="xl54"/>
    <w:basedOn w:val="a4"/>
    <w:rsid w:val="00DB5C34"/>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rsid w:val="00DB5C34"/>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rsid w:val="00DB5C34"/>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rsid w:val="00DB5C34"/>
    <w:pPr>
      <w:widowControl/>
      <w:spacing w:after="160" w:line="240" w:lineRule="exact"/>
      <w:jc w:val="left"/>
    </w:pPr>
    <w:rPr>
      <w:rFonts w:ascii="仿宋_GB2312" w:hAnsi="仿宋_GB2312"/>
      <w:kern w:val="0"/>
      <w:szCs w:val="20"/>
      <w:lang w:eastAsia="en-US"/>
    </w:rPr>
  </w:style>
  <w:style w:type="paragraph" w:customStyle="1" w:styleId="affffff4">
    <w:name w:val="图"/>
    <w:basedOn w:val="a4"/>
    <w:rsid w:val="00DB5C34"/>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rsid w:val="00DB5C34"/>
    <w:rPr>
      <w:rFonts w:ascii="Calibri" w:hAnsi="Calibri"/>
      <w:sz w:val="24"/>
      <w:szCs w:val="20"/>
    </w:rPr>
  </w:style>
  <w:style w:type="paragraph" w:customStyle="1" w:styleId="font0">
    <w:name w:val="font0"/>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rsid w:val="00DB5C34"/>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rsid w:val="00DB5C34"/>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f5">
    <w:name w:val="正文居中"/>
    <w:basedOn w:val="a4"/>
    <w:next w:val="afd"/>
    <w:rsid w:val="00DB5C34"/>
    <w:pPr>
      <w:adjustRightInd w:val="0"/>
      <w:snapToGrid w:val="0"/>
      <w:spacing w:line="300" w:lineRule="auto"/>
      <w:jc w:val="center"/>
    </w:pPr>
  </w:style>
  <w:style w:type="paragraph" w:customStyle="1" w:styleId="213">
    <w:name w:val="样式 自定义正文 + 首行缩进:  2 字符1"/>
    <w:basedOn w:val="a4"/>
    <w:qFormat/>
    <w:rsid w:val="00DB5C34"/>
    <w:pPr>
      <w:spacing w:line="360" w:lineRule="auto"/>
      <w:ind w:firstLineChars="200" w:firstLine="200"/>
      <w:jc w:val="left"/>
    </w:pPr>
    <w:rPr>
      <w:rFonts w:cs="宋体"/>
      <w:sz w:val="24"/>
      <w:szCs w:val="20"/>
    </w:rPr>
  </w:style>
  <w:style w:type="paragraph" w:styleId="TOC">
    <w:name w:val="TOC Heading"/>
    <w:basedOn w:val="13"/>
    <w:next w:val="a4"/>
    <w:uiPriority w:val="39"/>
    <w:qFormat/>
    <w:rsid w:val="00DB5C34"/>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rsid w:val="00DB5C34"/>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rsid w:val="00DB5C34"/>
    <w:pPr>
      <w:spacing w:line="360" w:lineRule="auto"/>
      <w:ind w:firstLineChars="200" w:firstLine="200"/>
    </w:pPr>
    <w:rPr>
      <w:rFonts w:ascii="宋体" w:hAnsi="宋体" w:cs="宋体"/>
      <w:sz w:val="24"/>
      <w:szCs w:val="20"/>
    </w:rPr>
  </w:style>
  <w:style w:type="paragraph" w:customStyle="1" w:styleId="CharChar11">
    <w:name w:val="Char Char1"/>
    <w:basedOn w:val="a4"/>
    <w:rsid w:val="00DB5C34"/>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rsid w:val="00DB5C34"/>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rsid w:val="00DB5C34"/>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rsid w:val="00DB5C34"/>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rsid w:val="00DB5C34"/>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f6">
    <w:name w:val="注意事项"/>
    <w:basedOn w:val="a4"/>
    <w:rsid w:val="00DB5C34"/>
    <w:pPr>
      <w:spacing w:before="60" w:after="60" w:line="360" w:lineRule="auto"/>
      <w:ind w:firstLineChars="200" w:firstLine="200"/>
    </w:pPr>
    <w:rPr>
      <w:b/>
      <w:bCs/>
    </w:rPr>
  </w:style>
  <w:style w:type="paragraph" w:customStyle="1" w:styleId="xl38">
    <w:name w:val="xl38"/>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f7">
    <w:name w:val="大标题空格"/>
    <w:basedOn w:val="a4"/>
    <w:rsid w:val="00DB5C34"/>
    <w:pPr>
      <w:spacing w:line="300" w:lineRule="auto"/>
    </w:pPr>
    <w:rPr>
      <w:rFonts w:ascii="新宋体" w:hAnsi="新宋体"/>
      <w:b/>
      <w:sz w:val="32"/>
    </w:rPr>
  </w:style>
  <w:style w:type="paragraph" w:customStyle="1" w:styleId="CharCharCharChar1">
    <w:name w:val="Char Char Char Char1"/>
    <w:basedOn w:val="a4"/>
    <w:rsid w:val="00DB5C34"/>
    <w:pPr>
      <w:widowControl/>
      <w:snapToGrid w:val="0"/>
      <w:spacing w:after="160" w:line="360" w:lineRule="auto"/>
      <w:jc w:val="left"/>
    </w:pPr>
    <w:rPr>
      <w:bCs/>
      <w:szCs w:val="30"/>
    </w:rPr>
  </w:style>
  <w:style w:type="paragraph" w:customStyle="1" w:styleId="xl92">
    <w:name w:val="xl9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0">
    <w:name w:val="3 Char"/>
    <w:basedOn w:val="a4"/>
    <w:rsid w:val="00DB5C34"/>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rsid w:val="00DB5C34"/>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rsid w:val="00DB5C34"/>
    <w:pPr>
      <w:adjustRightInd w:val="0"/>
      <w:snapToGrid w:val="0"/>
      <w:spacing w:line="340" w:lineRule="exact"/>
      <w:ind w:rightChars="-32" w:right="-32"/>
    </w:pPr>
    <w:rPr>
      <w:color w:val="000000"/>
      <w:sz w:val="24"/>
      <w:szCs w:val="20"/>
    </w:rPr>
  </w:style>
  <w:style w:type="paragraph" w:customStyle="1" w:styleId="xxx">
    <w:name w:val="xxx"/>
    <w:basedOn w:val="xx"/>
    <w:rsid w:val="00DB5C34"/>
    <w:pPr>
      <w:spacing w:beforeLines="50" w:before="156" w:afterLines="0" w:after="0" w:line="360" w:lineRule="atLeast"/>
      <w:outlineLvl w:val="3"/>
    </w:pPr>
    <w:rPr>
      <w:sz w:val="24"/>
    </w:rPr>
  </w:style>
  <w:style w:type="paragraph" w:customStyle="1" w:styleId="affffff8">
    <w:name w:val="表格文字"/>
    <w:basedOn w:val="a4"/>
    <w:rsid w:val="00DB5C34"/>
    <w:pPr>
      <w:spacing w:before="25" w:after="25" w:line="300" w:lineRule="auto"/>
    </w:pPr>
    <w:rPr>
      <w:rFonts w:ascii="Cambria Math" w:hAnsi="Cambria Math"/>
      <w:spacing w:val="10"/>
      <w:kern w:val="0"/>
      <w:sz w:val="24"/>
      <w:szCs w:val="20"/>
    </w:rPr>
  </w:style>
  <w:style w:type="table" w:styleId="affffff9">
    <w:name w:val="Table Grid"/>
    <w:basedOn w:val="a7"/>
    <w:qFormat/>
    <w:rsid w:val="00DB5C34"/>
    <w:pPr>
      <w:widowControl w:val="0"/>
      <w:autoSpaceDE w:val="0"/>
      <w:autoSpaceDN w:val="0"/>
      <w:adjustRightInd w:val="0"/>
    </w:pPr>
    <w:rPr>
      <w:rFonts w:ascii="仿宋" w:eastAsia="新宋体" w:hAnsi="仿宋" w:cs="仿宋" w:hint="eastAsi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30">
    <w:name w:val="_Style 730"/>
    <w:basedOn w:val="a4"/>
    <w:next w:val="111"/>
    <w:qFormat/>
    <w:rsid w:val="00DB5C34"/>
    <w:pPr>
      <w:spacing w:line="360" w:lineRule="auto"/>
      <w:ind w:firstLineChars="200" w:firstLine="420"/>
    </w:pPr>
    <w:rPr>
      <w:rFonts w:ascii="Calibri" w:hAnsi="Calibri"/>
      <w:szCs w:val="22"/>
    </w:rPr>
  </w:style>
  <w:style w:type="paragraph" w:customStyle="1" w:styleId="111">
    <w:name w:val="列表段落11"/>
    <w:basedOn w:val="a4"/>
    <w:uiPriority w:val="34"/>
    <w:qFormat/>
    <w:rsid w:val="00DB5C34"/>
    <w:pPr>
      <w:spacing w:line="360" w:lineRule="auto"/>
      <w:ind w:firstLineChars="200" w:firstLine="420"/>
    </w:pPr>
    <w:rPr>
      <w:rFonts w:ascii="Calibri" w:hAnsi="Calibri"/>
      <w:szCs w:val="22"/>
    </w:rPr>
  </w:style>
  <w:style w:type="table" w:customStyle="1" w:styleId="1ff1">
    <w:name w:val="网格型1"/>
    <w:basedOn w:val="a7"/>
    <w:uiPriority w:val="59"/>
    <w:qFormat/>
    <w:rsid w:val="00DB5C3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uiPriority w:val="1"/>
    <w:qFormat/>
    <w:rsid w:val="00DB5C34"/>
    <w:pPr>
      <w:widowControl/>
      <w:spacing w:line="360" w:lineRule="auto"/>
      <w:jc w:val="left"/>
    </w:pPr>
    <w:rPr>
      <w:rFonts w:ascii="宋体" w:hAnsi="宋体" w:cs="宋体"/>
      <w:kern w:val="0"/>
      <w:sz w:val="22"/>
      <w:szCs w:val="22"/>
    </w:rPr>
  </w:style>
  <w:style w:type="table" w:customStyle="1" w:styleId="112">
    <w:name w:val="网格型11"/>
    <w:basedOn w:val="a7"/>
    <w:uiPriority w:val="59"/>
    <w:qFormat/>
    <w:rsid w:val="00DB5C34"/>
    <w:rPr>
      <w:rFonts w:ascii="Times New Roman" w:eastAsia="宋体"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DB5C34"/>
    <w:rPr>
      <w:rFonts w:ascii="Calibri" w:eastAsia="宋体" w:hAnsi="Calibri" w:cs="Times New Roman"/>
      <w:kern w:val="0"/>
      <w:sz w:val="20"/>
      <w:szCs w:val="20"/>
    </w:rPr>
  </w:style>
  <w:style w:type="character" w:customStyle="1" w:styleId="2Char2">
    <w:name w:val="标题 2 Char"/>
    <w:rsid w:val="00DB5C34"/>
    <w:rPr>
      <w:rFonts w:ascii="新宋体" w:hAnsi="MS Mincho"/>
      <w:b/>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dc:creator>
  <cp:keywords/>
  <dc:description/>
  <cp:lastModifiedBy>正</cp:lastModifiedBy>
  <cp:revision>42</cp:revision>
  <dcterms:created xsi:type="dcterms:W3CDTF">2024-07-11T08:34:00Z</dcterms:created>
  <dcterms:modified xsi:type="dcterms:W3CDTF">2025-03-19T07:56:00Z</dcterms:modified>
</cp:coreProperties>
</file>