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5C402" w14:textId="77777777" w:rsidR="006B07B0" w:rsidRPr="00CA0D58" w:rsidRDefault="006B07B0" w:rsidP="00EC04CC">
      <w:pPr>
        <w:spacing w:line="360" w:lineRule="auto"/>
        <w:jc w:val="center"/>
        <w:rPr>
          <w:rFonts w:asciiTheme="minorEastAsia" w:eastAsiaTheme="minorEastAsia" w:hAnsiTheme="minorEastAsia"/>
          <w:b/>
          <w:sz w:val="36"/>
        </w:rPr>
      </w:pPr>
      <w:r w:rsidRPr="00CA0D58">
        <w:rPr>
          <w:rFonts w:asciiTheme="minorEastAsia" w:eastAsiaTheme="minorEastAsia" w:hAnsiTheme="minorEastAsia" w:hint="eastAsia"/>
          <w:b/>
          <w:sz w:val="36"/>
        </w:rPr>
        <w:t>黄牛埔森林公园管理服务项目</w:t>
      </w:r>
    </w:p>
    <w:p w14:paraId="001D68E2" w14:textId="77777777" w:rsidR="00EC04CC" w:rsidRPr="00CA0D58" w:rsidRDefault="00EC04CC" w:rsidP="00EC04CC">
      <w:pPr>
        <w:spacing w:line="360" w:lineRule="auto"/>
        <w:jc w:val="center"/>
        <w:rPr>
          <w:rFonts w:asciiTheme="minorEastAsia" w:eastAsiaTheme="minorEastAsia" w:hAnsiTheme="minorEastAsia"/>
          <w:b/>
          <w:sz w:val="36"/>
        </w:rPr>
      </w:pPr>
      <w:r w:rsidRPr="00CA0D58">
        <w:rPr>
          <w:rFonts w:asciiTheme="minorEastAsia" w:eastAsiaTheme="minorEastAsia" w:hAnsiTheme="minorEastAsia"/>
          <w:b/>
          <w:sz w:val="36"/>
        </w:rPr>
        <w:t>采购需求</w:t>
      </w:r>
    </w:p>
    <w:p w14:paraId="034D45A7" w14:textId="77777777" w:rsidR="0019792C" w:rsidRPr="00CA0D58" w:rsidRDefault="00815C4E">
      <w:pPr>
        <w:spacing w:line="440" w:lineRule="exact"/>
        <w:ind w:firstLineChars="200" w:firstLine="422"/>
        <w:rPr>
          <w:rFonts w:asciiTheme="minorEastAsia" w:eastAsiaTheme="minorEastAsia" w:hAnsiTheme="minorEastAsia"/>
          <w:b/>
          <w:bCs/>
          <w:sz w:val="21"/>
          <w:szCs w:val="21"/>
        </w:rPr>
      </w:pPr>
      <w:r w:rsidRPr="00CA0D58">
        <w:rPr>
          <w:rFonts w:asciiTheme="minorEastAsia" w:eastAsiaTheme="minorEastAsia" w:hAnsiTheme="minorEastAsia" w:hint="eastAsia"/>
          <w:b/>
          <w:bCs/>
          <w:sz w:val="21"/>
          <w:szCs w:val="21"/>
        </w:rPr>
        <w:t>一、项目概况：</w:t>
      </w:r>
    </w:p>
    <w:p w14:paraId="4675B6D7" w14:textId="6E42E839" w:rsidR="0019792C" w:rsidRPr="00CA0D58" w:rsidRDefault="00815C4E">
      <w:pPr>
        <w:spacing w:line="480" w:lineRule="exact"/>
        <w:ind w:firstLineChars="200" w:firstLine="420"/>
        <w:rPr>
          <w:rFonts w:asciiTheme="minorEastAsia" w:eastAsiaTheme="minorEastAsia" w:hAnsiTheme="minorEastAsia"/>
          <w:sz w:val="21"/>
          <w:szCs w:val="21"/>
          <w:shd w:val="clear" w:color="auto" w:fill="FFFFFF"/>
        </w:rPr>
      </w:pPr>
      <w:r w:rsidRPr="00CA0D58">
        <w:rPr>
          <w:rFonts w:asciiTheme="minorEastAsia" w:eastAsiaTheme="minorEastAsia" w:hAnsiTheme="minorEastAsia" w:hint="eastAsia"/>
          <w:sz w:val="21"/>
          <w:szCs w:val="21"/>
          <w:shd w:val="clear" w:color="auto" w:fill="FFFFFF"/>
        </w:rPr>
        <w:t>为进一步加强黄牛埔森林公园管理工作，提高园区服务质量和市民游客满意度，现将黄牛埔森林公园内保安、保洁、绿化养护以及水库堤岸保洁、水面保洁等工作实行市场化管理，服务期</w:t>
      </w:r>
      <w:r w:rsidR="00382E7E" w:rsidRPr="00CA0D58">
        <w:rPr>
          <w:rFonts w:asciiTheme="minorEastAsia" w:eastAsiaTheme="minorEastAsia" w:hAnsiTheme="minorEastAsia" w:hint="eastAsia"/>
          <w:sz w:val="21"/>
          <w:szCs w:val="21"/>
          <w:shd w:val="clear" w:color="auto" w:fill="FFFFFF"/>
        </w:rPr>
        <w:t>二</w:t>
      </w:r>
      <w:r w:rsidRPr="00CA0D58">
        <w:rPr>
          <w:rFonts w:asciiTheme="minorEastAsia" w:eastAsiaTheme="minorEastAsia" w:hAnsiTheme="minorEastAsia" w:hint="eastAsia"/>
          <w:sz w:val="21"/>
          <w:szCs w:val="21"/>
          <w:shd w:val="clear" w:color="auto" w:fill="FFFFFF"/>
        </w:rPr>
        <w:t>年。</w:t>
      </w:r>
    </w:p>
    <w:p w14:paraId="2CF42D89" w14:textId="32551D27" w:rsidR="00722098" w:rsidRPr="00CA0D58" w:rsidRDefault="00815C4E">
      <w:pPr>
        <w:spacing w:line="480" w:lineRule="exact"/>
        <w:ind w:firstLineChars="200" w:firstLine="420"/>
        <w:rPr>
          <w:rFonts w:asciiTheme="minorEastAsia" w:eastAsiaTheme="minorEastAsia" w:hAnsiTheme="minorEastAsia"/>
          <w:sz w:val="21"/>
          <w:szCs w:val="21"/>
          <w:shd w:val="clear" w:color="auto" w:fill="FFFFFF"/>
        </w:rPr>
      </w:pPr>
      <w:r w:rsidRPr="00CA0D58">
        <w:rPr>
          <w:rFonts w:asciiTheme="minorEastAsia" w:eastAsiaTheme="minorEastAsia" w:hAnsiTheme="minorEastAsia" w:hint="eastAsia"/>
          <w:sz w:val="21"/>
          <w:szCs w:val="21"/>
          <w:shd w:val="clear" w:color="auto" w:fill="FFFFFF"/>
        </w:rPr>
        <w:t>服务范围包括：各出入口门岗驻守、园区保安巡查服务、水库沿岸违规钓鱼问题整治，园区内所有路面、人行道、排水沟、登山步道、南西北门广场、停车场、湿地公园、儿童公园、公厕、水库堤岸、水面等的保洁、垃圾收集工作，绿道路面洒水冲洗，人行道与登山步道杂草清除，公厕管养，园区内所有花木材料、种植养护、绿化带保洁、绿化垃圾清运</w:t>
      </w:r>
      <w:r w:rsidR="00CF4A87" w:rsidRPr="00CA0D58">
        <w:rPr>
          <w:rFonts w:asciiTheme="minorEastAsia" w:eastAsiaTheme="minorEastAsia" w:hAnsiTheme="minorEastAsia" w:hint="eastAsia"/>
          <w:sz w:val="21"/>
          <w:szCs w:val="21"/>
          <w:shd w:val="clear" w:color="auto" w:fill="FFFFFF"/>
        </w:rPr>
        <w:t>，</w:t>
      </w:r>
      <w:r w:rsidR="00A545AC" w:rsidRPr="00CA0D58">
        <w:rPr>
          <w:rFonts w:asciiTheme="minorEastAsia" w:eastAsiaTheme="minorEastAsia" w:hAnsiTheme="minorEastAsia" w:hint="eastAsia"/>
          <w:sz w:val="21"/>
          <w:szCs w:val="21"/>
          <w:shd w:val="clear" w:color="auto" w:fill="FFFFFF"/>
        </w:rPr>
        <w:t>园区内用电灯光、埋地电缆、电线、电箱电柜、湿地公园瞭望塔等设施的管养服务，在服务期内聘请有资质的公司定期对瞭望塔进行常规检测和结构检测（根据检测报告结果，如需维修维护的，则另外聘请有资质的公司实施）</w:t>
      </w:r>
      <w:r w:rsidR="00722098" w:rsidRPr="00CA0D58">
        <w:rPr>
          <w:rFonts w:asciiTheme="minorEastAsia" w:eastAsiaTheme="minorEastAsia" w:hAnsiTheme="minorEastAsia" w:hint="eastAsia"/>
          <w:sz w:val="21"/>
          <w:szCs w:val="21"/>
          <w:shd w:val="clear" w:color="auto" w:fill="FFFFFF"/>
        </w:rPr>
        <w:t>。</w:t>
      </w:r>
    </w:p>
    <w:p w14:paraId="2E83B9B6" w14:textId="2A102076" w:rsidR="0019792C" w:rsidRPr="00CA0D58" w:rsidRDefault="00815C4E">
      <w:pPr>
        <w:spacing w:line="480" w:lineRule="exact"/>
        <w:ind w:firstLineChars="200" w:firstLine="420"/>
        <w:rPr>
          <w:rFonts w:asciiTheme="minorEastAsia" w:eastAsiaTheme="minorEastAsia" w:hAnsiTheme="minorEastAsia"/>
          <w:sz w:val="21"/>
          <w:szCs w:val="21"/>
          <w:shd w:val="clear" w:color="auto" w:fill="FFFFFF"/>
        </w:rPr>
      </w:pPr>
      <w:r w:rsidRPr="00CA0D58">
        <w:rPr>
          <w:rFonts w:asciiTheme="minorEastAsia" w:eastAsiaTheme="minorEastAsia" w:hAnsiTheme="minorEastAsia" w:hint="eastAsia"/>
          <w:sz w:val="21"/>
          <w:szCs w:val="21"/>
          <w:shd w:val="clear" w:color="auto" w:fill="FFFFFF"/>
        </w:rPr>
        <w:t>注：具体服务范围以经采购人确认的服务内容为准。</w:t>
      </w:r>
    </w:p>
    <w:p w14:paraId="0E7845E6" w14:textId="77777777" w:rsidR="0010273F" w:rsidRPr="00CA0D58" w:rsidRDefault="0010273F">
      <w:pPr>
        <w:spacing w:line="480" w:lineRule="exact"/>
        <w:ind w:firstLineChars="200" w:firstLine="422"/>
        <w:rPr>
          <w:rFonts w:asciiTheme="minorEastAsia" w:eastAsiaTheme="minorEastAsia" w:hAnsiTheme="minorEastAsia"/>
          <w:b/>
          <w:sz w:val="21"/>
          <w:szCs w:val="21"/>
          <w:shd w:val="clear" w:color="auto" w:fill="FFFFFF"/>
        </w:rPr>
      </w:pPr>
      <w:r w:rsidRPr="00CA0D58">
        <w:rPr>
          <w:rFonts w:asciiTheme="minorEastAsia" w:eastAsiaTheme="minorEastAsia" w:hAnsiTheme="minorEastAsia"/>
          <w:b/>
          <w:sz w:val="21"/>
          <w:szCs w:val="21"/>
          <w:shd w:val="clear" w:color="auto" w:fill="FFFFFF"/>
        </w:rPr>
        <w:t>（一）</w:t>
      </w:r>
      <w:r w:rsidRPr="00CA0D58">
        <w:rPr>
          <w:rFonts w:asciiTheme="minorEastAsia" w:eastAsiaTheme="minorEastAsia" w:hAnsiTheme="minorEastAsia" w:hint="eastAsia"/>
          <w:b/>
          <w:sz w:val="21"/>
          <w:szCs w:val="21"/>
          <w:shd w:val="clear" w:color="auto" w:fill="FFFFFF"/>
        </w:rPr>
        <w:t>黄牛埔森林公园管理服务</w:t>
      </w:r>
    </w:p>
    <w:p w14:paraId="371E46AC" w14:textId="0E05609D" w:rsidR="0010273F" w:rsidRPr="00CA0D58" w:rsidRDefault="0010273F" w:rsidP="0010273F">
      <w:pPr>
        <w:spacing w:line="480" w:lineRule="exact"/>
        <w:ind w:firstLineChars="200" w:firstLine="420"/>
        <w:rPr>
          <w:rFonts w:asciiTheme="minorEastAsia" w:eastAsiaTheme="minorEastAsia" w:hAnsiTheme="minorEastAsia"/>
          <w:sz w:val="21"/>
          <w:szCs w:val="21"/>
          <w:shd w:val="clear" w:color="auto" w:fill="FFFFFF"/>
        </w:rPr>
      </w:pPr>
      <w:r w:rsidRPr="00CA0D58">
        <w:rPr>
          <w:rFonts w:asciiTheme="minorEastAsia" w:eastAsiaTheme="minorEastAsia" w:hAnsiTheme="minorEastAsia"/>
          <w:sz w:val="21"/>
          <w:szCs w:val="21"/>
          <w:shd w:val="clear" w:color="auto" w:fill="FFFFFF"/>
        </w:rPr>
        <w:t>1</w:t>
      </w:r>
      <w:r w:rsidR="001D3FBF" w:rsidRPr="00CA0D58">
        <w:rPr>
          <w:rFonts w:asciiTheme="minorEastAsia" w:eastAsiaTheme="minorEastAsia" w:hAnsiTheme="minorEastAsia"/>
          <w:sz w:val="21"/>
          <w:szCs w:val="21"/>
          <w:shd w:val="clear" w:color="auto" w:fill="FFFFFF"/>
        </w:rPr>
        <w:t>、</w:t>
      </w:r>
      <w:r w:rsidRPr="00CA0D58">
        <w:rPr>
          <w:rFonts w:asciiTheme="minorEastAsia" w:eastAsiaTheme="minorEastAsia" w:hAnsiTheme="minorEastAsia"/>
          <w:sz w:val="21"/>
          <w:szCs w:val="21"/>
          <w:shd w:val="clear" w:color="auto" w:fill="FFFFFF"/>
        </w:rPr>
        <w:t>环卫保洁面积（422,712平方米）：绿道路面105,000平方米，人行道及排水沟50,000平方米，登山步道12,505平方米，南大门广场、停车场25,044平方米，北大门广场4,010平方米，西门停车场面积：2188平方米</w:t>
      </w:r>
      <w:r w:rsidR="00531B89" w:rsidRPr="00CA0D58">
        <w:rPr>
          <w:rFonts w:asciiTheme="minorEastAsia" w:eastAsiaTheme="minorEastAsia" w:hAnsiTheme="minorEastAsia"/>
          <w:sz w:val="21"/>
          <w:szCs w:val="21"/>
          <w:shd w:val="clear" w:color="auto" w:fill="FFFFFF"/>
        </w:rPr>
        <w:t>；</w:t>
      </w:r>
      <w:r w:rsidRPr="00CA0D58">
        <w:rPr>
          <w:rFonts w:asciiTheme="minorEastAsia" w:eastAsiaTheme="minorEastAsia" w:hAnsiTheme="minorEastAsia"/>
          <w:sz w:val="21"/>
          <w:szCs w:val="21"/>
          <w:shd w:val="clear" w:color="auto" w:fill="FFFFFF"/>
        </w:rPr>
        <w:t>水库堤岸197,114平方米(其中大坝43,030平方米、溢洪道拦鱼闸内2,784平方米、沿岸堤岸151,300平方米)，湿地公园面积：17,851平方米,儿童公园面积</w:t>
      </w:r>
      <w:r w:rsidR="00A72023" w:rsidRPr="00CA0D58">
        <w:rPr>
          <w:rFonts w:asciiTheme="minorEastAsia" w:eastAsiaTheme="minorEastAsia" w:hAnsiTheme="minorEastAsia" w:hint="eastAsia"/>
          <w:sz w:val="21"/>
          <w:szCs w:val="21"/>
          <w:shd w:val="clear" w:color="auto" w:fill="FFFFFF"/>
        </w:rPr>
        <w:t>：</w:t>
      </w:r>
      <w:r w:rsidRPr="00CA0D58">
        <w:rPr>
          <w:rFonts w:asciiTheme="minorEastAsia" w:eastAsiaTheme="minorEastAsia" w:hAnsiTheme="minorEastAsia"/>
          <w:sz w:val="21"/>
          <w:szCs w:val="21"/>
          <w:shd w:val="clear" w:color="auto" w:fill="FFFFFF"/>
        </w:rPr>
        <w:t>9,000平方米。</w:t>
      </w:r>
    </w:p>
    <w:p w14:paraId="1F89FE37" w14:textId="737F13EE" w:rsidR="0010273F" w:rsidRPr="00CA0D58" w:rsidRDefault="0010273F" w:rsidP="0010273F">
      <w:pPr>
        <w:spacing w:line="480" w:lineRule="exact"/>
        <w:ind w:firstLineChars="200" w:firstLine="420"/>
        <w:rPr>
          <w:rFonts w:asciiTheme="minorEastAsia" w:eastAsiaTheme="minorEastAsia" w:hAnsiTheme="minorEastAsia"/>
          <w:sz w:val="21"/>
          <w:szCs w:val="21"/>
          <w:shd w:val="clear" w:color="auto" w:fill="FFFFFF"/>
        </w:rPr>
      </w:pPr>
      <w:r w:rsidRPr="00CA0D58">
        <w:rPr>
          <w:rFonts w:asciiTheme="minorEastAsia" w:eastAsiaTheme="minorEastAsia" w:hAnsiTheme="minorEastAsia"/>
          <w:sz w:val="21"/>
          <w:szCs w:val="21"/>
          <w:shd w:val="clear" w:color="auto" w:fill="FFFFFF"/>
        </w:rPr>
        <w:t>2</w:t>
      </w:r>
      <w:r w:rsidR="001D3FBF" w:rsidRPr="00CA0D58">
        <w:rPr>
          <w:rFonts w:asciiTheme="minorEastAsia" w:eastAsiaTheme="minorEastAsia" w:hAnsiTheme="minorEastAsia"/>
          <w:sz w:val="21"/>
          <w:szCs w:val="21"/>
          <w:shd w:val="clear" w:color="auto" w:fill="FFFFFF"/>
        </w:rPr>
        <w:t>、</w:t>
      </w:r>
      <w:r w:rsidRPr="00CA0D58">
        <w:rPr>
          <w:rFonts w:asciiTheme="minorEastAsia" w:eastAsiaTheme="minorEastAsia" w:hAnsiTheme="minorEastAsia"/>
          <w:sz w:val="21"/>
          <w:szCs w:val="21"/>
          <w:shd w:val="clear" w:color="auto" w:fill="FFFFFF"/>
        </w:rPr>
        <w:t>绿化养护面积（394,071平方米）：绿道绿化面积：248,234平方米，绿道南北门广场、停车场绿化面积：35,048平方米，西门停车场绿化面积：1,287平方米，绿道边坡绿化面积：65,441平方米，湿地公园绿化面积：32,301平方米,儿童公园绿化面积</w:t>
      </w:r>
      <w:r w:rsidR="00A72023" w:rsidRPr="00CA0D58">
        <w:rPr>
          <w:rFonts w:asciiTheme="minorEastAsia" w:eastAsiaTheme="minorEastAsia" w:hAnsiTheme="minorEastAsia" w:hint="eastAsia"/>
          <w:sz w:val="21"/>
          <w:szCs w:val="21"/>
          <w:shd w:val="clear" w:color="auto" w:fill="FFFFFF"/>
        </w:rPr>
        <w:t>：</w:t>
      </w:r>
      <w:r w:rsidRPr="00CA0D58">
        <w:rPr>
          <w:rFonts w:asciiTheme="minorEastAsia" w:eastAsiaTheme="minorEastAsia" w:hAnsiTheme="minorEastAsia"/>
          <w:sz w:val="21"/>
          <w:szCs w:val="21"/>
          <w:shd w:val="clear" w:color="auto" w:fill="FFFFFF"/>
        </w:rPr>
        <w:t>11,760平方米。</w:t>
      </w:r>
    </w:p>
    <w:p w14:paraId="0BEA53A2" w14:textId="5F871367" w:rsidR="00DB58BB" w:rsidRPr="00CA0D58" w:rsidRDefault="00DB58BB" w:rsidP="00DB58BB">
      <w:pPr>
        <w:spacing w:line="480" w:lineRule="exact"/>
        <w:ind w:firstLineChars="200" w:firstLine="420"/>
        <w:rPr>
          <w:rFonts w:asciiTheme="minorEastAsia" w:eastAsiaTheme="minorEastAsia" w:hAnsiTheme="minorEastAsia"/>
          <w:sz w:val="21"/>
          <w:szCs w:val="21"/>
          <w:shd w:val="clear" w:color="auto" w:fill="FFFFFF"/>
        </w:rPr>
      </w:pPr>
      <w:r w:rsidRPr="00CA0D58">
        <w:rPr>
          <w:rFonts w:asciiTheme="minorEastAsia" w:eastAsiaTheme="minorEastAsia" w:hAnsiTheme="minorEastAsia"/>
          <w:sz w:val="21"/>
          <w:szCs w:val="21"/>
          <w:shd w:val="clear" w:color="auto" w:fill="FFFFFF"/>
        </w:rPr>
        <w:t>3</w:t>
      </w:r>
      <w:r w:rsidR="001D3FBF" w:rsidRPr="00CA0D58">
        <w:rPr>
          <w:rFonts w:asciiTheme="minorEastAsia" w:eastAsiaTheme="minorEastAsia" w:hAnsiTheme="minorEastAsia"/>
          <w:sz w:val="21"/>
          <w:szCs w:val="21"/>
          <w:shd w:val="clear" w:color="auto" w:fill="FFFFFF"/>
        </w:rPr>
        <w:t>、</w:t>
      </w:r>
      <w:r w:rsidRPr="00CA0D58">
        <w:rPr>
          <w:rFonts w:asciiTheme="minorEastAsia" w:eastAsiaTheme="minorEastAsia" w:hAnsiTheme="minorEastAsia"/>
          <w:sz w:val="21"/>
          <w:szCs w:val="21"/>
          <w:shd w:val="clear" w:color="auto" w:fill="FFFFFF"/>
        </w:rPr>
        <w:t>水面保洁面积</w:t>
      </w:r>
      <w:r w:rsidR="006F4035" w:rsidRPr="00CA0D58">
        <w:rPr>
          <w:rFonts w:asciiTheme="minorEastAsia" w:eastAsiaTheme="minorEastAsia" w:hAnsiTheme="minorEastAsia"/>
          <w:sz w:val="21"/>
          <w:szCs w:val="21"/>
          <w:shd w:val="clear" w:color="auto" w:fill="FFFFFF"/>
        </w:rPr>
        <w:t>：</w:t>
      </w:r>
      <w:r w:rsidRPr="00CA0D58">
        <w:rPr>
          <w:rFonts w:asciiTheme="minorEastAsia" w:eastAsiaTheme="minorEastAsia" w:hAnsiTheme="minorEastAsia"/>
          <w:sz w:val="21"/>
          <w:szCs w:val="21"/>
          <w:shd w:val="clear" w:color="auto" w:fill="FFFFFF"/>
        </w:rPr>
        <w:t>约1.68平方公里。</w:t>
      </w:r>
    </w:p>
    <w:p w14:paraId="3797248D" w14:textId="113F0382" w:rsidR="00DB58BB" w:rsidRPr="00CA0D58" w:rsidRDefault="00DB58BB" w:rsidP="00DB58BB">
      <w:pPr>
        <w:spacing w:line="480" w:lineRule="exact"/>
        <w:ind w:firstLineChars="200" w:firstLine="420"/>
        <w:rPr>
          <w:rFonts w:asciiTheme="minorEastAsia" w:eastAsiaTheme="minorEastAsia" w:hAnsiTheme="minorEastAsia"/>
          <w:sz w:val="21"/>
          <w:szCs w:val="21"/>
          <w:shd w:val="clear" w:color="auto" w:fill="FFFFFF"/>
        </w:rPr>
      </w:pPr>
      <w:r w:rsidRPr="00CA0D58">
        <w:rPr>
          <w:rFonts w:asciiTheme="minorEastAsia" w:eastAsiaTheme="minorEastAsia" w:hAnsiTheme="minorEastAsia"/>
          <w:sz w:val="21"/>
          <w:szCs w:val="21"/>
          <w:shd w:val="clear" w:color="auto" w:fill="FFFFFF"/>
        </w:rPr>
        <w:t>4</w:t>
      </w:r>
      <w:r w:rsidR="001D3FBF" w:rsidRPr="00CA0D58">
        <w:rPr>
          <w:rFonts w:asciiTheme="minorEastAsia" w:eastAsiaTheme="minorEastAsia" w:hAnsiTheme="minorEastAsia"/>
          <w:sz w:val="21"/>
          <w:szCs w:val="21"/>
          <w:shd w:val="clear" w:color="auto" w:fill="FFFFFF"/>
        </w:rPr>
        <w:t>、</w:t>
      </w:r>
      <w:r w:rsidRPr="00CA0D58">
        <w:rPr>
          <w:rFonts w:asciiTheme="minorEastAsia" w:eastAsiaTheme="minorEastAsia" w:hAnsiTheme="minorEastAsia"/>
          <w:sz w:val="21"/>
          <w:szCs w:val="21"/>
          <w:shd w:val="clear" w:color="auto" w:fill="FFFFFF"/>
        </w:rPr>
        <w:t>公厕</w:t>
      </w:r>
      <w:r w:rsidR="00CE688C" w:rsidRPr="00CA0D58">
        <w:rPr>
          <w:rFonts w:asciiTheme="minorEastAsia" w:eastAsiaTheme="minorEastAsia" w:hAnsiTheme="minorEastAsia" w:hint="eastAsia"/>
          <w:sz w:val="21"/>
          <w:szCs w:val="21"/>
          <w:shd w:val="clear" w:color="auto" w:fill="FFFFFF"/>
        </w:rPr>
        <w:t>管养</w:t>
      </w:r>
      <w:r w:rsidR="0070193E" w:rsidRPr="00CA0D58">
        <w:rPr>
          <w:rFonts w:asciiTheme="minorEastAsia" w:eastAsiaTheme="minorEastAsia" w:hAnsiTheme="minorEastAsia" w:hint="eastAsia"/>
          <w:sz w:val="21"/>
          <w:szCs w:val="21"/>
          <w:shd w:val="clear" w:color="auto" w:fill="FFFFFF"/>
        </w:rPr>
        <w:t>：</w:t>
      </w:r>
      <w:r w:rsidRPr="00CA0D58">
        <w:rPr>
          <w:rFonts w:asciiTheme="minorEastAsia" w:eastAsiaTheme="minorEastAsia" w:hAnsiTheme="minorEastAsia"/>
          <w:sz w:val="21"/>
          <w:szCs w:val="21"/>
          <w:shd w:val="clear" w:color="auto" w:fill="FFFFFF"/>
        </w:rPr>
        <w:t>11座，含消耗品及设施维护。</w:t>
      </w:r>
    </w:p>
    <w:p w14:paraId="3C61FFA1" w14:textId="77777777" w:rsidR="0010273F" w:rsidRPr="00CA0D58" w:rsidRDefault="00140DF1" w:rsidP="00F10902">
      <w:pPr>
        <w:spacing w:line="480" w:lineRule="exact"/>
        <w:ind w:firstLineChars="200" w:firstLine="422"/>
        <w:rPr>
          <w:rFonts w:asciiTheme="minorEastAsia" w:eastAsiaTheme="minorEastAsia" w:hAnsiTheme="minorEastAsia"/>
          <w:b/>
          <w:sz w:val="21"/>
          <w:szCs w:val="21"/>
          <w:shd w:val="clear" w:color="auto" w:fill="FFFFFF"/>
        </w:rPr>
      </w:pPr>
      <w:r w:rsidRPr="00CA0D58">
        <w:rPr>
          <w:rFonts w:asciiTheme="minorEastAsia" w:eastAsiaTheme="minorEastAsia" w:hAnsiTheme="minorEastAsia" w:hint="eastAsia"/>
          <w:b/>
          <w:sz w:val="21"/>
          <w:szCs w:val="21"/>
          <w:shd w:val="clear" w:color="auto" w:fill="FFFFFF"/>
        </w:rPr>
        <w:t>（二）</w:t>
      </w:r>
      <w:r w:rsidR="00F10902" w:rsidRPr="00CA0D58">
        <w:rPr>
          <w:rFonts w:asciiTheme="minorEastAsia" w:eastAsiaTheme="minorEastAsia" w:hAnsiTheme="minorEastAsia" w:hint="eastAsia"/>
          <w:b/>
          <w:sz w:val="21"/>
          <w:szCs w:val="21"/>
          <w:shd w:val="clear" w:color="auto" w:fill="FFFFFF"/>
        </w:rPr>
        <w:t>黄牛埔水库停车场环卫、绿化、公厕管理维护服务和太阳神段绿道环卫保洁服务</w:t>
      </w:r>
    </w:p>
    <w:p w14:paraId="16988521" w14:textId="0CFA726C" w:rsidR="000F4719" w:rsidRPr="00CA0D58" w:rsidRDefault="009263D6" w:rsidP="00DA2DD4">
      <w:pPr>
        <w:spacing w:line="480" w:lineRule="exact"/>
        <w:ind w:firstLineChars="200" w:firstLine="420"/>
        <w:rPr>
          <w:rFonts w:asciiTheme="minorEastAsia" w:eastAsiaTheme="minorEastAsia" w:hAnsiTheme="minorEastAsia"/>
          <w:sz w:val="21"/>
          <w:szCs w:val="21"/>
          <w:shd w:val="clear" w:color="auto" w:fill="FFFFFF"/>
        </w:rPr>
      </w:pPr>
      <w:r w:rsidRPr="00CA0D58">
        <w:rPr>
          <w:rFonts w:asciiTheme="minorEastAsia" w:eastAsiaTheme="minorEastAsia" w:hAnsiTheme="minorEastAsia" w:hint="eastAsia"/>
          <w:sz w:val="21"/>
          <w:szCs w:val="21"/>
          <w:shd w:val="clear" w:color="auto" w:fill="FFFFFF"/>
        </w:rPr>
        <w:t>1</w:t>
      </w:r>
      <w:r w:rsidR="001D3FBF" w:rsidRPr="00CA0D58">
        <w:rPr>
          <w:rFonts w:asciiTheme="minorEastAsia" w:eastAsiaTheme="minorEastAsia" w:hAnsiTheme="minorEastAsia"/>
          <w:sz w:val="21"/>
          <w:szCs w:val="21"/>
          <w:shd w:val="clear" w:color="auto" w:fill="FFFFFF"/>
        </w:rPr>
        <w:t>、</w:t>
      </w:r>
      <w:r w:rsidR="00B820A9" w:rsidRPr="00CA0D58">
        <w:rPr>
          <w:rFonts w:asciiTheme="minorEastAsia" w:eastAsiaTheme="minorEastAsia" w:hAnsiTheme="minorEastAsia" w:hint="eastAsia"/>
          <w:sz w:val="21"/>
          <w:szCs w:val="21"/>
          <w:shd w:val="clear" w:color="auto" w:fill="FFFFFF"/>
        </w:rPr>
        <w:t>黄牛埔水库停车场</w:t>
      </w:r>
      <w:r w:rsidR="000F4719" w:rsidRPr="00CA0D58">
        <w:rPr>
          <w:rFonts w:asciiTheme="minorEastAsia" w:eastAsiaTheme="minorEastAsia" w:hAnsiTheme="minorEastAsia" w:hint="eastAsia"/>
          <w:sz w:val="21"/>
          <w:szCs w:val="21"/>
          <w:shd w:val="clear" w:color="auto" w:fill="FFFFFF"/>
        </w:rPr>
        <w:t>：</w:t>
      </w:r>
      <w:r w:rsidR="00B820A9" w:rsidRPr="00CA0D58">
        <w:rPr>
          <w:rFonts w:asciiTheme="minorEastAsia" w:eastAsiaTheme="minorEastAsia" w:hAnsiTheme="minorEastAsia" w:hint="eastAsia"/>
          <w:sz w:val="21"/>
          <w:szCs w:val="21"/>
          <w:shd w:val="clear" w:color="auto" w:fill="FFFFFF"/>
        </w:rPr>
        <w:t>环卫保洁、垃圾收集</w:t>
      </w:r>
      <w:r w:rsidR="00AB4C60" w:rsidRPr="00CA0D58">
        <w:rPr>
          <w:rFonts w:asciiTheme="minorEastAsia" w:eastAsiaTheme="minorEastAsia" w:hAnsiTheme="minorEastAsia" w:hint="eastAsia"/>
          <w:sz w:val="21"/>
          <w:szCs w:val="21"/>
          <w:shd w:val="clear" w:color="auto" w:fill="FFFFFF"/>
        </w:rPr>
        <w:t>，</w:t>
      </w:r>
      <w:r w:rsidR="00B820A9" w:rsidRPr="00CA0D58">
        <w:rPr>
          <w:rFonts w:asciiTheme="minorEastAsia" w:eastAsiaTheme="minorEastAsia" w:hAnsiTheme="minorEastAsia"/>
          <w:sz w:val="21"/>
          <w:szCs w:val="21"/>
          <w:shd w:val="clear" w:color="auto" w:fill="FFFFFF"/>
        </w:rPr>
        <w:t>保洁面积</w:t>
      </w:r>
      <w:r w:rsidR="00B820A9" w:rsidRPr="00CA0D58">
        <w:rPr>
          <w:rFonts w:asciiTheme="minorEastAsia" w:eastAsiaTheme="minorEastAsia" w:hAnsiTheme="minorEastAsia" w:hint="eastAsia"/>
          <w:sz w:val="21"/>
          <w:szCs w:val="21"/>
          <w:shd w:val="clear" w:color="auto" w:fill="FFFFFF"/>
        </w:rPr>
        <w:t>：</w:t>
      </w:r>
      <w:r w:rsidR="00B820A9" w:rsidRPr="00CA0D58">
        <w:rPr>
          <w:rFonts w:asciiTheme="minorEastAsia" w:eastAsiaTheme="minorEastAsia" w:hAnsiTheme="minorEastAsia"/>
          <w:sz w:val="21"/>
          <w:szCs w:val="21"/>
          <w:shd w:val="clear" w:color="auto" w:fill="FFFFFF"/>
        </w:rPr>
        <w:t>13,000</w:t>
      </w:r>
      <w:r w:rsidR="00B820A9" w:rsidRPr="00CA0D58">
        <w:rPr>
          <w:rFonts w:asciiTheme="minorEastAsia" w:eastAsiaTheme="minorEastAsia" w:hAnsiTheme="minorEastAsia" w:hint="eastAsia"/>
          <w:sz w:val="21"/>
          <w:szCs w:val="21"/>
          <w:shd w:val="clear" w:color="auto" w:fill="FFFFFF"/>
        </w:rPr>
        <w:t>平方米</w:t>
      </w:r>
      <w:r w:rsidR="000F4719" w:rsidRPr="00CA0D58">
        <w:rPr>
          <w:rFonts w:asciiTheme="minorEastAsia" w:eastAsiaTheme="minorEastAsia" w:hAnsiTheme="minorEastAsia" w:hint="eastAsia"/>
          <w:sz w:val="21"/>
          <w:szCs w:val="21"/>
          <w:shd w:val="clear" w:color="auto" w:fill="FFFFFF"/>
        </w:rPr>
        <w:t>；</w:t>
      </w:r>
      <w:r w:rsidR="00DA2DD4" w:rsidRPr="00CA0D58">
        <w:rPr>
          <w:rFonts w:asciiTheme="minorEastAsia" w:eastAsiaTheme="minorEastAsia" w:hAnsiTheme="minorEastAsia" w:hint="eastAsia"/>
          <w:sz w:val="21"/>
          <w:szCs w:val="21"/>
          <w:shd w:val="clear" w:color="auto" w:fill="FFFFFF"/>
        </w:rPr>
        <w:t>绿化养护</w:t>
      </w:r>
      <w:r w:rsidR="00A72138" w:rsidRPr="00CA0D58">
        <w:rPr>
          <w:rFonts w:asciiTheme="minorEastAsia" w:eastAsiaTheme="minorEastAsia" w:hAnsiTheme="minorEastAsia" w:hint="eastAsia"/>
          <w:sz w:val="21"/>
          <w:szCs w:val="21"/>
          <w:shd w:val="clear" w:color="auto" w:fill="FFFFFF"/>
        </w:rPr>
        <w:t>，</w:t>
      </w:r>
      <w:r w:rsidR="00DA2DD4" w:rsidRPr="00CA0D58">
        <w:rPr>
          <w:rFonts w:asciiTheme="minorEastAsia" w:eastAsiaTheme="minorEastAsia" w:hAnsiTheme="minorEastAsia"/>
          <w:sz w:val="21"/>
          <w:szCs w:val="21"/>
          <w:shd w:val="clear" w:color="auto" w:fill="FFFFFF"/>
        </w:rPr>
        <w:t>绿化面积</w:t>
      </w:r>
      <w:r w:rsidR="00DA2DD4" w:rsidRPr="00CA0D58">
        <w:rPr>
          <w:rFonts w:asciiTheme="minorEastAsia" w:eastAsiaTheme="minorEastAsia" w:hAnsiTheme="minorEastAsia" w:hint="eastAsia"/>
          <w:sz w:val="21"/>
          <w:szCs w:val="21"/>
          <w:shd w:val="clear" w:color="auto" w:fill="FFFFFF"/>
        </w:rPr>
        <w:t>：</w:t>
      </w:r>
      <w:r w:rsidR="00DA2DD4" w:rsidRPr="00CA0D58">
        <w:rPr>
          <w:rFonts w:asciiTheme="minorEastAsia" w:eastAsiaTheme="minorEastAsia" w:hAnsiTheme="minorEastAsia"/>
          <w:sz w:val="21"/>
          <w:szCs w:val="21"/>
          <w:shd w:val="clear" w:color="auto" w:fill="FFFFFF"/>
        </w:rPr>
        <w:t>32,000</w:t>
      </w:r>
      <w:r w:rsidR="00DA2DD4" w:rsidRPr="00CA0D58">
        <w:rPr>
          <w:rFonts w:asciiTheme="minorEastAsia" w:eastAsiaTheme="minorEastAsia" w:hAnsiTheme="minorEastAsia" w:hint="eastAsia"/>
          <w:sz w:val="21"/>
          <w:szCs w:val="21"/>
          <w:shd w:val="clear" w:color="auto" w:fill="FFFFFF"/>
        </w:rPr>
        <w:t>平方米</w:t>
      </w:r>
      <w:r w:rsidR="000F4719" w:rsidRPr="00CA0D58">
        <w:rPr>
          <w:rFonts w:asciiTheme="minorEastAsia" w:eastAsiaTheme="minorEastAsia" w:hAnsiTheme="minorEastAsia" w:hint="eastAsia"/>
          <w:sz w:val="21"/>
          <w:szCs w:val="21"/>
          <w:shd w:val="clear" w:color="auto" w:fill="FFFFFF"/>
        </w:rPr>
        <w:t>；公厕管养，</w:t>
      </w:r>
      <w:r w:rsidR="000F4719" w:rsidRPr="00CA0D58">
        <w:rPr>
          <w:rFonts w:asciiTheme="minorEastAsia" w:eastAsiaTheme="minorEastAsia" w:hAnsiTheme="minorEastAsia"/>
          <w:sz w:val="21"/>
          <w:szCs w:val="21"/>
          <w:shd w:val="clear" w:color="auto" w:fill="FFFFFF"/>
        </w:rPr>
        <w:t>消耗品及设施维护</w:t>
      </w:r>
      <w:r w:rsidR="000F4719" w:rsidRPr="00CA0D58">
        <w:rPr>
          <w:rFonts w:asciiTheme="minorEastAsia" w:eastAsiaTheme="minorEastAsia" w:hAnsiTheme="minorEastAsia" w:hint="eastAsia"/>
          <w:sz w:val="21"/>
          <w:szCs w:val="21"/>
          <w:shd w:val="clear" w:color="auto" w:fill="FFFFFF"/>
        </w:rPr>
        <w:t>：</w:t>
      </w:r>
      <w:r w:rsidR="000F4719" w:rsidRPr="00CA0D58">
        <w:rPr>
          <w:rFonts w:asciiTheme="minorEastAsia" w:eastAsiaTheme="minorEastAsia" w:hAnsiTheme="minorEastAsia"/>
          <w:sz w:val="21"/>
          <w:szCs w:val="21"/>
          <w:shd w:val="clear" w:color="auto" w:fill="FFFFFF"/>
        </w:rPr>
        <w:t>1座</w:t>
      </w:r>
      <w:r w:rsidR="000F4719" w:rsidRPr="00CA0D58">
        <w:rPr>
          <w:rFonts w:asciiTheme="minorEastAsia" w:eastAsiaTheme="minorEastAsia" w:hAnsiTheme="minorEastAsia" w:hint="eastAsia"/>
          <w:sz w:val="21"/>
          <w:szCs w:val="21"/>
          <w:shd w:val="clear" w:color="auto" w:fill="FFFFFF"/>
        </w:rPr>
        <w:t>。</w:t>
      </w:r>
    </w:p>
    <w:p w14:paraId="7437FAF5" w14:textId="654A1968" w:rsidR="00140DF1" w:rsidRPr="00CA0D58" w:rsidRDefault="000F4719" w:rsidP="00DA2DD4">
      <w:pPr>
        <w:spacing w:line="480" w:lineRule="exact"/>
        <w:ind w:firstLineChars="200" w:firstLine="420"/>
        <w:rPr>
          <w:rFonts w:asciiTheme="minorEastAsia" w:eastAsiaTheme="minorEastAsia" w:hAnsiTheme="minorEastAsia"/>
          <w:sz w:val="21"/>
          <w:szCs w:val="21"/>
          <w:shd w:val="clear" w:color="auto" w:fill="FFFFFF"/>
        </w:rPr>
      </w:pPr>
      <w:r w:rsidRPr="00CA0D58">
        <w:rPr>
          <w:rFonts w:asciiTheme="minorEastAsia" w:eastAsiaTheme="minorEastAsia" w:hAnsiTheme="minorEastAsia" w:hint="eastAsia"/>
          <w:sz w:val="21"/>
          <w:szCs w:val="21"/>
          <w:shd w:val="clear" w:color="auto" w:fill="FFFFFF"/>
        </w:rPr>
        <w:t>2</w:t>
      </w:r>
      <w:r w:rsidR="001D3FBF" w:rsidRPr="00CA0D58">
        <w:rPr>
          <w:rFonts w:asciiTheme="minorEastAsia" w:eastAsiaTheme="minorEastAsia" w:hAnsiTheme="minorEastAsia"/>
          <w:sz w:val="21"/>
          <w:szCs w:val="21"/>
          <w:shd w:val="clear" w:color="auto" w:fill="FFFFFF"/>
        </w:rPr>
        <w:t>、</w:t>
      </w:r>
      <w:r w:rsidRPr="00CA0D58">
        <w:rPr>
          <w:rFonts w:asciiTheme="minorEastAsia" w:eastAsiaTheme="minorEastAsia" w:hAnsiTheme="minorEastAsia" w:hint="eastAsia"/>
          <w:sz w:val="21"/>
          <w:szCs w:val="21"/>
          <w:shd w:val="clear" w:color="auto" w:fill="FFFFFF"/>
        </w:rPr>
        <w:t>太阳神绿道环卫保洁、垃圾收集，</w:t>
      </w:r>
      <w:r w:rsidRPr="00CA0D58">
        <w:rPr>
          <w:rFonts w:asciiTheme="minorEastAsia" w:eastAsiaTheme="minorEastAsia" w:hAnsiTheme="minorEastAsia"/>
          <w:sz w:val="21"/>
          <w:szCs w:val="21"/>
          <w:shd w:val="clear" w:color="auto" w:fill="FFFFFF"/>
        </w:rPr>
        <w:t>保洁面积</w:t>
      </w:r>
      <w:r w:rsidRPr="00CA0D58">
        <w:rPr>
          <w:rFonts w:asciiTheme="minorEastAsia" w:eastAsiaTheme="minorEastAsia" w:hAnsiTheme="minorEastAsia" w:hint="eastAsia"/>
          <w:sz w:val="21"/>
          <w:szCs w:val="21"/>
          <w:shd w:val="clear" w:color="auto" w:fill="FFFFFF"/>
        </w:rPr>
        <w:t>：</w:t>
      </w:r>
      <w:r w:rsidRPr="00CA0D58">
        <w:rPr>
          <w:rFonts w:asciiTheme="minorEastAsia" w:eastAsiaTheme="minorEastAsia" w:hAnsiTheme="minorEastAsia"/>
          <w:sz w:val="21"/>
          <w:szCs w:val="21"/>
          <w:shd w:val="clear" w:color="auto" w:fill="FFFFFF"/>
        </w:rPr>
        <w:t>2850平方米。</w:t>
      </w:r>
    </w:p>
    <w:p w14:paraId="22A37D25" w14:textId="77777777" w:rsidR="00F10902" w:rsidRPr="00CA0D58" w:rsidRDefault="009C1970">
      <w:pPr>
        <w:spacing w:line="480" w:lineRule="exact"/>
        <w:ind w:firstLineChars="200" w:firstLine="422"/>
        <w:rPr>
          <w:rFonts w:asciiTheme="minorEastAsia" w:eastAsiaTheme="minorEastAsia" w:hAnsiTheme="minorEastAsia"/>
          <w:b/>
          <w:sz w:val="21"/>
          <w:szCs w:val="21"/>
          <w:shd w:val="clear" w:color="auto" w:fill="FFFFFF"/>
        </w:rPr>
      </w:pPr>
      <w:r w:rsidRPr="00CA0D58">
        <w:rPr>
          <w:rFonts w:asciiTheme="minorEastAsia" w:eastAsiaTheme="minorEastAsia" w:hAnsiTheme="minorEastAsia" w:hint="eastAsia"/>
          <w:b/>
          <w:sz w:val="21"/>
          <w:szCs w:val="21"/>
          <w:shd w:val="clear" w:color="auto" w:fill="FFFFFF"/>
        </w:rPr>
        <w:t>（三）</w:t>
      </w:r>
      <w:r w:rsidR="00D56432" w:rsidRPr="00CA0D58">
        <w:rPr>
          <w:rFonts w:asciiTheme="minorEastAsia" w:eastAsiaTheme="minorEastAsia" w:hAnsiTheme="minorEastAsia" w:hint="eastAsia"/>
          <w:b/>
          <w:sz w:val="21"/>
          <w:szCs w:val="21"/>
          <w:shd w:val="clear" w:color="auto" w:fill="FFFFFF"/>
        </w:rPr>
        <w:t>黄牛埔森林公园灯光设施管养服务</w:t>
      </w:r>
    </w:p>
    <w:tbl>
      <w:tblPr>
        <w:tblW w:w="5000" w:type="pct"/>
        <w:tblLook w:val="04A0" w:firstRow="1" w:lastRow="0" w:firstColumn="1" w:lastColumn="0" w:noHBand="0" w:noVBand="1"/>
      </w:tblPr>
      <w:tblGrid>
        <w:gridCol w:w="695"/>
        <w:gridCol w:w="6075"/>
        <w:gridCol w:w="1419"/>
        <w:gridCol w:w="1773"/>
      </w:tblGrid>
      <w:tr w:rsidR="00CA0D58" w:rsidRPr="00CA0D58" w14:paraId="200955A8" w14:textId="77777777" w:rsidTr="00C925EF">
        <w:trPr>
          <w:trHeight w:val="20"/>
        </w:trPr>
        <w:tc>
          <w:tcPr>
            <w:tcW w:w="3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04BCE5" w14:textId="77777777" w:rsidR="00546115" w:rsidRPr="00CA0D58" w:rsidRDefault="00546115" w:rsidP="001B1EEC">
            <w:pPr>
              <w:spacing w:line="276" w:lineRule="auto"/>
              <w:jc w:val="center"/>
              <w:rPr>
                <w:rFonts w:asciiTheme="minorEastAsia" w:eastAsiaTheme="minorEastAsia" w:hAnsiTheme="minorEastAsia"/>
                <w:sz w:val="21"/>
                <w:szCs w:val="21"/>
                <w:shd w:val="clear" w:color="auto" w:fill="FFFFFF"/>
              </w:rPr>
            </w:pPr>
            <w:r w:rsidRPr="00CA0D58">
              <w:rPr>
                <w:rFonts w:asciiTheme="minorEastAsia" w:eastAsiaTheme="minorEastAsia" w:hAnsiTheme="minorEastAsia" w:hint="eastAsia"/>
                <w:sz w:val="21"/>
                <w:szCs w:val="21"/>
                <w:shd w:val="clear" w:color="auto" w:fill="FFFFFF"/>
              </w:rPr>
              <w:t>序号</w:t>
            </w:r>
          </w:p>
        </w:tc>
        <w:tc>
          <w:tcPr>
            <w:tcW w:w="30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CF8FD5" w14:textId="77777777" w:rsidR="00546115" w:rsidRPr="00CA0D58" w:rsidRDefault="00546115" w:rsidP="001B1EEC">
            <w:pPr>
              <w:spacing w:line="276" w:lineRule="auto"/>
              <w:jc w:val="center"/>
              <w:rPr>
                <w:rFonts w:asciiTheme="minorEastAsia" w:eastAsiaTheme="minorEastAsia" w:hAnsiTheme="minorEastAsia"/>
                <w:sz w:val="21"/>
                <w:szCs w:val="21"/>
                <w:shd w:val="clear" w:color="auto" w:fill="FFFFFF"/>
              </w:rPr>
            </w:pPr>
            <w:r w:rsidRPr="00CA0D58">
              <w:rPr>
                <w:rFonts w:asciiTheme="minorEastAsia" w:eastAsiaTheme="minorEastAsia" w:hAnsiTheme="minorEastAsia" w:hint="eastAsia"/>
                <w:sz w:val="21"/>
                <w:szCs w:val="21"/>
                <w:shd w:val="clear" w:color="auto" w:fill="FFFFFF"/>
              </w:rPr>
              <w:t>路灯位置</w:t>
            </w:r>
          </w:p>
        </w:tc>
        <w:tc>
          <w:tcPr>
            <w:tcW w:w="7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CDB4EC" w14:textId="77777777" w:rsidR="00546115" w:rsidRPr="00CA0D58" w:rsidRDefault="00546115" w:rsidP="001B1EEC">
            <w:pPr>
              <w:spacing w:line="276" w:lineRule="auto"/>
              <w:jc w:val="center"/>
              <w:rPr>
                <w:rFonts w:asciiTheme="minorEastAsia" w:eastAsiaTheme="minorEastAsia" w:hAnsiTheme="minorEastAsia"/>
                <w:sz w:val="21"/>
                <w:szCs w:val="21"/>
                <w:shd w:val="clear" w:color="auto" w:fill="FFFFFF"/>
              </w:rPr>
            </w:pPr>
            <w:r w:rsidRPr="00CA0D58">
              <w:rPr>
                <w:rFonts w:asciiTheme="minorEastAsia" w:eastAsiaTheme="minorEastAsia" w:hAnsiTheme="minorEastAsia" w:hint="eastAsia"/>
                <w:sz w:val="21"/>
                <w:szCs w:val="21"/>
                <w:shd w:val="clear" w:color="auto" w:fill="FFFFFF"/>
              </w:rPr>
              <w:t>数量（杆）</w:t>
            </w:r>
          </w:p>
        </w:tc>
        <w:tc>
          <w:tcPr>
            <w:tcW w:w="890" w:type="pct"/>
            <w:tcBorders>
              <w:top w:val="single" w:sz="4" w:space="0" w:color="000000"/>
              <w:left w:val="single" w:sz="4" w:space="0" w:color="000000"/>
              <w:bottom w:val="single" w:sz="4" w:space="0" w:color="000000"/>
              <w:right w:val="single" w:sz="4" w:space="0" w:color="000000"/>
            </w:tcBorders>
            <w:vAlign w:val="center"/>
          </w:tcPr>
          <w:p w14:paraId="48A293B5" w14:textId="77777777" w:rsidR="00546115" w:rsidRPr="00CA0D58" w:rsidRDefault="00546115" w:rsidP="00F52D9F">
            <w:pPr>
              <w:spacing w:line="276" w:lineRule="auto"/>
              <w:jc w:val="center"/>
              <w:rPr>
                <w:rFonts w:asciiTheme="minorEastAsia" w:eastAsiaTheme="minorEastAsia" w:hAnsiTheme="minorEastAsia"/>
                <w:sz w:val="21"/>
                <w:szCs w:val="21"/>
                <w:shd w:val="clear" w:color="auto" w:fill="FFFFFF"/>
              </w:rPr>
            </w:pPr>
            <w:r w:rsidRPr="00CA0D58">
              <w:rPr>
                <w:rFonts w:asciiTheme="minorEastAsia" w:eastAsiaTheme="minorEastAsia" w:hAnsiTheme="minorEastAsia" w:hint="eastAsia"/>
                <w:sz w:val="21"/>
                <w:szCs w:val="21"/>
                <w:shd w:val="clear" w:color="auto" w:fill="FFFFFF"/>
              </w:rPr>
              <w:t>数量合计（杆）</w:t>
            </w:r>
          </w:p>
        </w:tc>
      </w:tr>
      <w:tr w:rsidR="00CA0D58" w:rsidRPr="00CA0D58" w14:paraId="5DF7D962" w14:textId="77777777" w:rsidTr="001B1EEC">
        <w:trPr>
          <w:trHeight w:val="20"/>
        </w:trPr>
        <w:tc>
          <w:tcPr>
            <w:tcW w:w="3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27CBC6" w14:textId="77777777" w:rsidR="00546115" w:rsidRPr="00CA0D58" w:rsidRDefault="00546115" w:rsidP="001B1EEC">
            <w:pPr>
              <w:spacing w:line="276" w:lineRule="auto"/>
              <w:jc w:val="center"/>
              <w:rPr>
                <w:rFonts w:asciiTheme="minorEastAsia" w:eastAsiaTheme="minorEastAsia" w:hAnsiTheme="minorEastAsia"/>
                <w:sz w:val="21"/>
                <w:szCs w:val="21"/>
                <w:shd w:val="clear" w:color="auto" w:fill="FFFFFF"/>
              </w:rPr>
            </w:pPr>
            <w:r w:rsidRPr="00CA0D58">
              <w:rPr>
                <w:rFonts w:asciiTheme="minorEastAsia" w:eastAsiaTheme="minorEastAsia" w:hAnsiTheme="minorEastAsia"/>
                <w:sz w:val="21"/>
                <w:szCs w:val="21"/>
                <w:shd w:val="clear" w:color="auto" w:fill="FFFFFF"/>
              </w:rPr>
              <w:lastRenderedPageBreak/>
              <w:t>1</w:t>
            </w:r>
          </w:p>
        </w:tc>
        <w:tc>
          <w:tcPr>
            <w:tcW w:w="30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C1382F" w14:textId="77777777" w:rsidR="00546115" w:rsidRPr="00CA0D58" w:rsidRDefault="00546115" w:rsidP="001B1EEC">
            <w:pPr>
              <w:spacing w:line="276" w:lineRule="auto"/>
              <w:jc w:val="center"/>
              <w:rPr>
                <w:rFonts w:asciiTheme="minorEastAsia" w:eastAsiaTheme="minorEastAsia" w:hAnsiTheme="minorEastAsia"/>
                <w:sz w:val="21"/>
                <w:szCs w:val="21"/>
                <w:shd w:val="clear" w:color="auto" w:fill="FFFFFF"/>
              </w:rPr>
            </w:pPr>
            <w:r w:rsidRPr="00CA0D58">
              <w:rPr>
                <w:rFonts w:asciiTheme="minorEastAsia" w:eastAsiaTheme="minorEastAsia" w:hAnsiTheme="minorEastAsia" w:hint="eastAsia"/>
                <w:sz w:val="21"/>
                <w:szCs w:val="21"/>
                <w:shd w:val="clear" w:color="auto" w:fill="FFFFFF"/>
              </w:rPr>
              <w:t>环湖绿道</w:t>
            </w:r>
          </w:p>
        </w:tc>
        <w:tc>
          <w:tcPr>
            <w:tcW w:w="71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9520F8" w14:textId="77777777" w:rsidR="00546115" w:rsidRPr="00CA0D58" w:rsidRDefault="00546115" w:rsidP="001B1EEC">
            <w:pPr>
              <w:spacing w:line="276" w:lineRule="auto"/>
              <w:jc w:val="center"/>
              <w:rPr>
                <w:rFonts w:asciiTheme="minorEastAsia" w:eastAsiaTheme="minorEastAsia" w:hAnsiTheme="minorEastAsia"/>
                <w:sz w:val="21"/>
                <w:szCs w:val="21"/>
                <w:shd w:val="clear" w:color="auto" w:fill="FFFFFF"/>
              </w:rPr>
            </w:pPr>
            <w:r w:rsidRPr="00CA0D58">
              <w:rPr>
                <w:rFonts w:asciiTheme="minorEastAsia" w:eastAsiaTheme="minorEastAsia" w:hAnsiTheme="minorEastAsia"/>
                <w:sz w:val="21"/>
                <w:szCs w:val="21"/>
                <w:shd w:val="clear" w:color="auto" w:fill="FFFFFF"/>
              </w:rPr>
              <w:t>619</w:t>
            </w:r>
          </w:p>
        </w:tc>
        <w:tc>
          <w:tcPr>
            <w:tcW w:w="890" w:type="pct"/>
            <w:vMerge w:val="restart"/>
            <w:tcBorders>
              <w:top w:val="single" w:sz="4" w:space="0" w:color="000000"/>
              <w:left w:val="single" w:sz="4" w:space="0" w:color="000000"/>
              <w:right w:val="single" w:sz="4" w:space="0" w:color="000000"/>
            </w:tcBorders>
            <w:vAlign w:val="center"/>
          </w:tcPr>
          <w:p w14:paraId="651E7EEB" w14:textId="77777777" w:rsidR="00546115" w:rsidRPr="00CA0D58" w:rsidRDefault="00546115" w:rsidP="00F52D9F">
            <w:pPr>
              <w:spacing w:line="276" w:lineRule="auto"/>
              <w:jc w:val="center"/>
              <w:rPr>
                <w:rFonts w:asciiTheme="minorEastAsia" w:eastAsiaTheme="minorEastAsia" w:hAnsiTheme="minorEastAsia"/>
                <w:sz w:val="21"/>
                <w:szCs w:val="21"/>
                <w:shd w:val="clear" w:color="auto" w:fill="FFFFFF"/>
              </w:rPr>
            </w:pPr>
            <w:r w:rsidRPr="00CA0D58">
              <w:rPr>
                <w:rFonts w:asciiTheme="minorEastAsia" w:eastAsiaTheme="minorEastAsia" w:hAnsiTheme="minorEastAsia"/>
                <w:sz w:val="21"/>
                <w:szCs w:val="21"/>
                <w:shd w:val="clear" w:color="auto" w:fill="FFFFFF"/>
              </w:rPr>
              <w:t>668</w:t>
            </w:r>
          </w:p>
        </w:tc>
      </w:tr>
      <w:tr w:rsidR="00CA0D58" w:rsidRPr="00CA0D58" w14:paraId="0E236E49" w14:textId="77777777" w:rsidTr="001B1EEC">
        <w:trPr>
          <w:trHeight w:val="20"/>
        </w:trPr>
        <w:tc>
          <w:tcPr>
            <w:tcW w:w="3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5B608B" w14:textId="77777777" w:rsidR="00546115" w:rsidRPr="00CA0D58" w:rsidRDefault="00546115" w:rsidP="001B1EEC">
            <w:pPr>
              <w:spacing w:line="276" w:lineRule="auto"/>
              <w:jc w:val="center"/>
              <w:rPr>
                <w:rFonts w:asciiTheme="minorEastAsia" w:eastAsiaTheme="minorEastAsia" w:hAnsiTheme="minorEastAsia"/>
                <w:sz w:val="21"/>
                <w:szCs w:val="21"/>
                <w:shd w:val="clear" w:color="auto" w:fill="FFFFFF"/>
              </w:rPr>
            </w:pPr>
            <w:r w:rsidRPr="00CA0D58">
              <w:rPr>
                <w:rFonts w:asciiTheme="minorEastAsia" w:eastAsiaTheme="minorEastAsia" w:hAnsiTheme="minorEastAsia"/>
                <w:sz w:val="21"/>
                <w:szCs w:val="21"/>
                <w:shd w:val="clear" w:color="auto" w:fill="FFFFFF"/>
              </w:rPr>
              <w:t>2</w:t>
            </w:r>
          </w:p>
        </w:tc>
        <w:tc>
          <w:tcPr>
            <w:tcW w:w="30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93631A" w14:textId="77777777" w:rsidR="00546115" w:rsidRPr="00CA0D58" w:rsidRDefault="00546115" w:rsidP="001B1EEC">
            <w:pPr>
              <w:spacing w:line="276" w:lineRule="auto"/>
              <w:jc w:val="center"/>
              <w:rPr>
                <w:rFonts w:asciiTheme="minorEastAsia" w:eastAsiaTheme="minorEastAsia" w:hAnsiTheme="minorEastAsia"/>
                <w:sz w:val="21"/>
                <w:szCs w:val="21"/>
                <w:shd w:val="clear" w:color="auto" w:fill="FFFFFF"/>
              </w:rPr>
            </w:pPr>
            <w:r w:rsidRPr="00CA0D58">
              <w:rPr>
                <w:rFonts w:asciiTheme="minorEastAsia" w:eastAsiaTheme="minorEastAsia" w:hAnsiTheme="minorEastAsia" w:hint="eastAsia"/>
                <w:sz w:val="21"/>
                <w:szCs w:val="21"/>
                <w:shd w:val="clear" w:color="auto" w:fill="FFFFFF"/>
              </w:rPr>
              <w:t>长龙下流洞村道</w:t>
            </w:r>
          </w:p>
        </w:tc>
        <w:tc>
          <w:tcPr>
            <w:tcW w:w="71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4DB58A" w14:textId="77777777" w:rsidR="00546115" w:rsidRPr="00CA0D58" w:rsidRDefault="00546115" w:rsidP="001B1EEC">
            <w:pPr>
              <w:spacing w:line="276" w:lineRule="auto"/>
              <w:jc w:val="center"/>
              <w:rPr>
                <w:rFonts w:asciiTheme="minorEastAsia" w:eastAsiaTheme="minorEastAsia" w:hAnsiTheme="minorEastAsia"/>
                <w:sz w:val="21"/>
                <w:szCs w:val="21"/>
                <w:shd w:val="clear" w:color="auto" w:fill="FFFFFF"/>
              </w:rPr>
            </w:pPr>
            <w:r w:rsidRPr="00CA0D58">
              <w:rPr>
                <w:rFonts w:asciiTheme="minorEastAsia" w:eastAsiaTheme="minorEastAsia" w:hAnsiTheme="minorEastAsia"/>
                <w:sz w:val="21"/>
                <w:szCs w:val="21"/>
                <w:shd w:val="clear" w:color="auto" w:fill="FFFFFF"/>
              </w:rPr>
              <w:t>14</w:t>
            </w:r>
          </w:p>
        </w:tc>
        <w:tc>
          <w:tcPr>
            <w:tcW w:w="890" w:type="pct"/>
            <w:vMerge/>
            <w:tcBorders>
              <w:left w:val="single" w:sz="4" w:space="0" w:color="000000"/>
              <w:right w:val="single" w:sz="4" w:space="0" w:color="000000"/>
            </w:tcBorders>
          </w:tcPr>
          <w:p w14:paraId="613A217C" w14:textId="77777777" w:rsidR="00546115" w:rsidRPr="00CA0D58" w:rsidRDefault="00546115" w:rsidP="00F52D9F">
            <w:pPr>
              <w:spacing w:line="276" w:lineRule="auto"/>
              <w:jc w:val="center"/>
              <w:rPr>
                <w:rFonts w:asciiTheme="minorEastAsia" w:eastAsiaTheme="minorEastAsia" w:hAnsiTheme="minorEastAsia"/>
                <w:sz w:val="21"/>
                <w:szCs w:val="21"/>
                <w:shd w:val="clear" w:color="auto" w:fill="FFFFFF"/>
              </w:rPr>
            </w:pPr>
          </w:p>
        </w:tc>
      </w:tr>
      <w:tr w:rsidR="00CA0D58" w:rsidRPr="00CA0D58" w14:paraId="7D9BCE54" w14:textId="77777777" w:rsidTr="001B1EEC">
        <w:trPr>
          <w:trHeight w:val="20"/>
        </w:trPr>
        <w:tc>
          <w:tcPr>
            <w:tcW w:w="3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4AB101" w14:textId="77777777" w:rsidR="00546115" w:rsidRPr="00CA0D58" w:rsidRDefault="00546115" w:rsidP="001B1EEC">
            <w:pPr>
              <w:spacing w:line="276" w:lineRule="auto"/>
              <w:jc w:val="center"/>
              <w:rPr>
                <w:rFonts w:asciiTheme="minorEastAsia" w:eastAsiaTheme="minorEastAsia" w:hAnsiTheme="minorEastAsia"/>
                <w:sz w:val="21"/>
                <w:szCs w:val="21"/>
                <w:shd w:val="clear" w:color="auto" w:fill="FFFFFF"/>
              </w:rPr>
            </w:pPr>
            <w:r w:rsidRPr="00CA0D58">
              <w:rPr>
                <w:rFonts w:asciiTheme="minorEastAsia" w:eastAsiaTheme="minorEastAsia" w:hAnsiTheme="minorEastAsia"/>
                <w:sz w:val="21"/>
                <w:szCs w:val="21"/>
                <w:shd w:val="clear" w:color="auto" w:fill="FFFFFF"/>
              </w:rPr>
              <w:t>3</w:t>
            </w:r>
          </w:p>
        </w:tc>
        <w:tc>
          <w:tcPr>
            <w:tcW w:w="30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75159B" w14:textId="77777777" w:rsidR="00546115" w:rsidRPr="00CA0D58" w:rsidRDefault="00546115" w:rsidP="001B1EEC">
            <w:pPr>
              <w:spacing w:line="276" w:lineRule="auto"/>
              <w:jc w:val="center"/>
              <w:rPr>
                <w:rFonts w:asciiTheme="minorEastAsia" w:eastAsiaTheme="minorEastAsia" w:hAnsiTheme="minorEastAsia"/>
                <w:sz w:val="21"/>
                <w:szCs w:val="21"/>
                <w:shd w:val="clear" w:color="auto" w:fill="FFFFFF"/>
              </w:rPr>
            </w:pPr>
            <w:r w:rsidRPr="00CA0D58">
              <w:rPr>
                <w:rFonts w:asciiTheme="minorEastAsia" w:eastAsiaTheme="minorEastAsia" w:hAnsiTheme="minorEastAsia" w:hint="eastAsia"/>
                <w:sz w:val="21"/>
                <w:szCs w:val="21"/>
                <w:shd w:val="clear" w:color="auto" w:fill="FFFFFF"/>
              </w:rPr>
              <w:t>水务中心周边</w:t>
            </w:r>
          </w:p>
        </w:tc>
        <w:tc>
          <w:tcPr>
            <w:tcW w:w="71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2CAB586" w14:textId="77777777" w:rsidR="00546115" w:rsidRPr="00CA0D58" w:rsidRDefault="00546115" w:rsidP="001B1EEC">
            <w:pPr>
              <w:spacing w:line="276" w:lineRule="auto"/>
              <w:jc w:val="center"/>
              <w:rPr>
                <w:rFonts w:asciiTheme="minorEastAsia" w:eastAsiaTheme="minorEastAsia" w:hAnsiTheme="minorEastAsia"/>
                <w:sz w:val="21"/>
                <w:szCs w:val="21"/>
                <w:shd w:val="clear" w:color="auto" w:fill="FFFFFF"/>
              </w:rPr>
            </w:pPr>
            <w:r w:rsidRPr="00CA0D58">
              <w:rPr>
                <w:rFonts w:asciiTheme="minorEastAsia" w:eastAsiaTheme="minorEastAsia" w:hAnsiTheme="minorEastAsia"/>
                <w:sz w:val="21"/>
                <w:szCs w:val="21"/>
                <w:shd w:val="clear" w:color="auto" w:fill="FFFFFF"/>
              </w:rPr>
              <w:t>6</w:t>
            </w:r>
          </w:p>
        </w:tc>
        <w:tc>
          <w:tcPr>
            <w:tcW w:w="890" w:type="pct"/>
            <w:vMerge/>
            <w:tcBorders>
              <w:left w:val="single" w:sz="4" w:space="0" w:color="000000"/>
              <w:right w:val="single" w:sz="4" w:space="0" w:color="000000"/>
            </w:tcBorders>
          </w:tcPr>
          <w:p w14:paraId="75A2B237" w14:textId="77777777" w:rsidR="00546115" w:rsidRPr="00CA0D58" w:rsidRDefault="00546115" w:rsidP="00F52D9F">
            <w:pPr>
              <w:spacing w:line="276" w:lineRule="auto"/>
              <w:jc w:val="center"/>
              <w:rPr>
                <w:rFonts w:asciiTheme="minorEastAsia" w:eastAsiaTheme="minorEastAsia" w:hAnsiTheme="minorEastAsia"/>
                <w:sz w:val="21"/>
                <w:szCs w:val="21"/>
                <w:shd w:val="clear" w:color="auto" w:fill="FFFFFF"/>
              </w:rPr>
            </w:pPr>
          </w:p>
        </w:tc>
      </w:tr>
      <w:tr w:rsidR="00CA0D58" w:rsidRPr="00CA0D58" w14:paraId="62E440BC" w14:textId="77777777" w:rsidTr="001B1EEC">
        <w:trPr>
          <w:trHeight w:val="20"/>
        </w:trPr>
        <w:tc>
          <w:tcPr>
            <w:tcW w:w="3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477183" w14:textId="77777777" w:rsidR="00546115" w:rsidRPr="00CA0D58" w:rsidRDefault="00546115" w:rsidP="001B1EEC">
            <w:pPr>
              <w:spacing w:line="276" w:lineRule="auto"/>
              <w:jc w:val="center"/>
              <w:rPr>
                <w:rFonts w:asciiTheme="minorEastAsia" w:eastAsiaTheme="minorEastAsia" w:hAnsiTheme="minorEastAsia"/>
                <w:sz w:val="21"/>
                <w:szCs w:val="21"/>
                <w:shd w:val="clear" w:color="auto" w:fill="FFFFFF"/>
              </w:rPr>
            </w:pPr>
            <w:r w:rsidRPr="00CA0D58">
              <w:rPr>
                <w:rFonts w:asciiTheme="minorEastAsia" w:eastAsiaTheme="minorEastAsia" w:hAnsiTheme="minorEastAsia"/>
                <w:sz w:val="21"/>
                <w:szCs w:val="21"/>
                <w:shd w:val="clear" w:color="auto" w:fill="FFFFFF"/>
              </w:rPr>
              <w:t>4</w:t>
            </w:r>
          </w:p>
        </w:tc>
        <w:tc>
          <w:tcPr>
            <w:tcW w:w="30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A9851" w14:textId="77777777" w:rsidR="00546115" w:rsidRPr="00CA0D58" w:rsidRDefault="00546115" w:rsidP="001B1EEC">
            <w:pPr>
              <w:spacing w:line="276" w:lineRule="auto"/>
              <w:jc w:val="center"/>
              <w:rPr>
                <w:rFonts w:asciiTheme="minorEastAsia" w:eastAsiaTheme="minorEastAsia" w:hAnsiTheme="minorEastAsia"/>
                <w:sz w:val="21"/>
                <w:szCs w:val="21"/>
                <w:shd w:val="clear" w:color="auto" w:fill="FFFFFF"/>
              </w:rPr>
            </w:pPr>
            <w:r w:rsidRPr="00CA0D58">
              <w:rPr>
                <w:rFonts w:asciiTheme="minorEastAsia" w:eastAsiaTheme="minorEastAsia" w:hAnsiTheme="minorEastAsia" w:hint="eastAsia"/>
                <w:sz w:val="21"/>
                <w:szCs w:val="21"/>
                <w:shd w:val="clear" w:color="auto" w:fill="FFFFFF"/>
              </w:rPr>
              <w:t>黄牛埔森林公园北门至水务中心路段</w:t>
            </w:r>
          </w:p>
        </w:tc>
        <w:tc>
          <w:tcPr>
            <w:tcW w:w="71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121A38" w14:textId="77777777" w:rsidR="00546115" w:rsidRPr="00CA0D58" w:rsidRDefault="00546115" w:rsidP="001B1EEC">
            <w:pPr>
              <w:spacing w:line="276" w:lineRule="auto"/>
              <w:jc w:val="center"/>
              <w:rPr>
                <w:rFonts w:asciiTheme="minorEastAsia" w:eastAsiaTheme="minorEastAsia" w:hAnsiTheme="minorEastAsia"/>
                <w:sz w:val="21"/>
                <w:szCs w:val="21"/>
                <w:shd w:val="clear" w:color="auto" w:fill="FFFFFF"/>
              </w:rPr>
            </w:pPr>
            <w:r w:rsidRPr="00CA0D58">
              <w:rPr>
                <w:rFonts w:asciiTheme="minorEastAsia" w:eastAsiaTheme="minorEastAsia" w:hAnsiTheme="minorEastAsia"/>
                <w:sz w:val="21"/>
                <w:szCs w:val="21"/>
                <w:shd w:val="clear" w:color="auto" w:fill="FFFFFF"/>
              </w:rPr>
              <w:t>20</w:t>
            </w:r>
          </w:p>
        </w:tc>
        <w:tc>
          <w:tcPr>
            <w:tcW w:w="890" w:type="pct"/>
            <w:vMerge/>
            <w:tcBorders>
              <w:left w:val="single" w:sz="4" w:space="0" w:color="000000"/>
              <w:right w:val="single" w:sz="4" w:space="0" w:color="000000"/>
            </w:tcBorders>
          </w:tcPr>
          <w:p w14:paraId="7284920F" w14:textId="77777777" w:rsidR="00546115" w:rsidRPr="00CA0D58" w:rsidRDefault="00546115" w:rsidP="00F52D9F">
            <w:pPr>
              <w:spacing w:line="276" w:lineRule="auto"/>
              <w:jc w:val="center"/>
              <w:rPr>
                <w:rFonts w:asciiTheme="minorEastAsia" w:eastAsiaTheme="minorEastAsia" w:hAnsiTheme="minorEastAsia"/>
                <w:sz w:val="21"/>
                <w:szCs w:val="21"/>
                <w:shd w:val="clear" w:color="auto" w:fill="FFFFFF"/>
              </w:rPr>
            </w:pPr>
          </w:p>
        </w:tc>
      </w:tr>
      <w:tr w:rsidR="00CA0D58" w:rsidRPr="00CA0D58" w14:paraId="5FC68E9D" w14:textId="77777777" w:rsidTr="001B1EEC">
        <w:trPr>
          <w:trHeight w:val="20"/>
        </w:trPr>
        <w:tc>
          <w:tcPr>
            <w:tcW w:w="349" w:type="pct"/>
            <w:tcBorders>
              <w:top w:val="nil"/>
              <w:left w:val="single" w:sz="4" w:space="0" w:color="000000"/>
              <w:bottom w:val="single" w:sz="4" w:space="0" w:color="000000"/>
              <w:right w:val="single" w:sz="4" w:space="0" w:color="000000"/>
            </w:tcBorders>
            <w:shd w:val="clear" w:color="auto" w:fill="auto"/>
            <w:noWrap/>
            <w:vAlign w:val="center"/>
            <w:hideMark/>
          </w:tcPr>
          <w:p w14:paraId="69944CBA" w14:textId="77777777" w:rsidR="00546115" w:rsidRPr="00CA0D58" w:rsidRDefault="00546115" w:rsidP="001B1EEC">
            <w:pPr>
              <w:spacing w:line="276" w:lineRule="auto"/>
              <w:jc w:val="center"/>
              <w:rPr>
                <w:rFonts w:asciiTheme="minorEastAsia" w:eastAsiaTheme="minorEastAsia" w:hAnsiTheme="minorEastAsia"/>
                <w:sz w:val="21"/>
                <w:szCs w:val="21"/>
                <w:shd w:val="clear" w:color="auto" w:fill="FFFFFF"/>
              </w:rPr>
            </w:pPr>
            <w:r w:rsidRPr="00CA0D58">
              <w:rPr>
                <w:rFonts w:asciiTheme="minorEastAsia" w:eastAsiaTheme="minorEastAsia" w:hAnsiTheme="minorEastAsia" w:hint="eastAsia"/>
                <w:sz w:val="21"/>
                <w:szCs w:val="21"/>
                <w:shd w:val="clear" w:color="auto" w:fill="FFFFFF"/>
              </w:rPr>
              <w:t>5</w:t>
            </w:r>
          </w:p>
        </w:tc>
        <w:tc>
          <w:tcPr>
            <w:tcW w:w="3049" w:type="pct"/>
            <w:tcBorders>
              <w:top w:val="nil"/>
              <w:left w:val="single" w:sz="4" w:space="0" w:color="000000"/>
              <w:bottom w:val="single" w:sz="4" w:space="0" w:color="000000"/>
              <w:right w:val="single" w:sz="4" w:space="0" w:color="000000"/>
            </w:tcBorders>
            <w:shd w:val="clear" w:color="auto" w:fill="auto"/>
            <w:noWrap/>
            <w:vAlign w:val="center"/>
            <w:hideMark/>
          </w:tcPr>
          <w:p w14:paraId="79507301" w14:textId="77777777" w:rsidR="00546115" w:rsidRPr="00CA0D58" w:rsidRDefault="00546115" w:rsidP="001B1EEC">
            <w:pPr>
              <w:spacing w:line="276" w:lineRule="auto"/>
              <w:jc w:val="center"/>
              <w:rPr>
                <w:rFonts w:asciiTheme="minorEastAsia" w:eastAsiaTheme="minorEastAsia" w:hAnsiTheme="minorEastAsia"/>
                <w:sz w:val="21"/>
                <w:szCs w:val="21"/>
                <w:shd w:val="clear" w:color="auto" w:fill="FFFFFF"/>
              </w:rPr>
            </w:pPr>
            <w:r w:rsidRPr="00CA0D58">
              <w:rPr>
                <w:rFonts w:asciiTheme="minorEastAsia" w:eastAsiaTheme="minorEastAsia" w:hAnsiTheme="minorEastAsia" w:hint="eastAsia"/>
                <w:sz w:val="21"/>
                <w:szCs w:val="21"/>
                <w:shd w:val="clear" w:color="auto" w:fill="FFFFFF"/>
              </w:rPr>
              <w:t>太阳神绿道</w:t>
            </w:r>
            <w:bookmarkStart w:id="0" w:name="_GoBack"/>
            <w:bookmarkEnd w:id="0"/>
          </w:p>
        </w:tc>
        <w:tc>
          <w:tcPr>
            <w:tcW w:w="712" w:type="pct"/>
            <w:tcBorders>
              <w:top w:val="nil"/>
              <w:left w:val="single" w:sz="4" w:space="0" w:color="000000"/>
              <w:bottom w:val="single" w:sz="4" w:space="0" w:color="000000"/>
              <w:right w:val="single" w:sz="4" w:space="0" w:color="000000"/>
            </w:tcBorders>
            <w:shd w:val="clear" w:color="auto" w:fill="auto"/>
            <w:noWrap/>
            <w:vAlign w:val="center"/>
            <w:hideMark/>
          </w:tcPr>
          <w:p w14:paraId="1E58DBBC" w14:textId="77777777" w:rsidR="00546115" w:rsidRPr="00CA0D58" w:rsidRDefault="00546115" w:rsidP="001B1EEC">
            <w:pPr>
              <w:spacing w:line="276" w:lineRule="auto"/>
              <w:jc w:val="center"/>
              <w:rPr>
                <w:rFonts w:asciiTheme="minorEastAsia" w:eastAsiaTheme="minorEastAsia" w:hAnsiTheme="minorEastAsia"/>
                <w:sz w:val="21"/>
                <w:szCs w:val="21"/>
                <w:shd w:val="clear" w:color="auto" w:fill="FFFFFF"/>
              </w:rPr>
            </w:pPr>
            <w:r w:rsidRPr="00CA0D58">
              <w:rPr>
                <w:rFonts w:asciiTheme="minorEastAsia" w:eastAsiaTheme="minorEastAsia" w:hAnsiTheme="minorEastAsia" w:hint="eastAsia"/>
                <w:sz w:val="21"/>
                <w:szCs w:val="21"/>
                <w:shd w:val="clear" w:color="auto" w:fill="FFFFFF"/>
              </w:rPr>
              <w:t>9</w:t>
            </w:r>
          </w:p>
        </w:tc>
        <w:tc>
          <w:tcPr>
            <w:tcW w:w="890" w:type="pct"/>
            <w:vMerge/>
            <w:tcBorders>
              <w:left w:val="single" w:sz="4" w:space="0" w:color="000000"/>
              <w:bottom w:val="single" w:sz="4" w:space="0" w:color="000000"/>
              <w:right w:val="single" w:sz="4" w:space="0" w:color="000000"/>
            </w:tcBorders>
          </w:tcPr>
          <w:p w14:paraId="51F28434" w14:textId="77777777" w:rsidR="00546115" w:rsidRPr="00CA0D58" w:rsidRDefault="00546115" w:rsidP="00F52D9F">
            <w:pPr>
              <w:spacing w:line="276" w:lineRule="auto"/>
              <w:jc w:val="center"/>
              <w:rPr>
                <w:rFonts w:asciiTheme="minorEastAsia" w:eastAsiaTheme="minorEastAsia" w:hAnsiTheme="minorEastAsia"/>
                <w:sz w:val="21"/>
                <w:szCs w:val="21"/>
                <w:shd w:val="clear" w:color="auto" w:fill="FFFFFF"/>
              </w:rPr>
            </w:pPr>
          </w:p>
        </w:tc>
      </w:tr>
      <w:tr w:rsidR="00C925EF" w:rsidRPr="00CA0D58" w14:paraId="7C8D65C1" w14:textId="77777777" w:rsidTr="00C925EF">
        <w:trPr>
          <w:trHeight w:val="20"/>
        </w:trPr>
        <w:tc>
          <w:tcPr>
            <w:tcW w:w="349" w:type="pct"/>
            <w:tcBorders>
              <w:top w:val="nil"/>
              <w:left w:val="single" w:sz="4" w:space="0" w:color="000000"/>
              <w:bottom w:val="single" w:sz="4" w:space="0" w:color="000000"/>
              <w:right w:val="single" w:sz="4" w:space="0" w:color="000000"/>
            </w:tcBorders>
            <w:shd w:val="clear" w:color="auto" w:fill="auto"/>
            <w:vAlign w:val="center"/>
            <w:hideMark/>
          </w:tcPr>
          <w:p w14:paraId="5F5A0110" w14:textId="77777777" w:rsidR="00546115" w:rsidRPr="00CA0D58" w:rsidRDefault="00546115" w:rsidP="001B1EEC">
            <w:pPr>
              <w:spacing w:line="276" w:lineRule="auto"/>
              <w:jc w:val="center"/>
              <w:rPr>
                <w:rFonts w:asciiTheme="minorEastAsia" w:eastAsiaTheme="minorEastAsia" w:hAnsiTheme="minorEastAsia"/>
                <w:sz w:val="21"/>
                <w:szCs w:val="21"/>
                <w:shd w:val="clear" w:color="auto" w:fill="FFFFFF"/>
              </w:rPr>
            </w:pPr>
            <w:r w:rsidRPr="00CA0D58">
              <w:rPr>
                <w:rFonts w:asciiTheme="minorEastAsia" w:eastAsiaTheme="minorEastAsia" w:hAnsiTheme="minorEastAsia" w:hint="eastAsia"/>
                <w:sz w:val="21"/>
                <w:szCs w:val="21"/>
                <w:shd w:val="clear" w:color="auto" w:fill="FFFFFF"/>
              </w:rPr>
              <w:t>6</w:t>
            </w:r>
          </w:p>
        </w:tc>
        <w:tc>
          <w:tcPr>
            <w:tcW w:w="3049" w:type="pct"/>
            <w:tcBorders>
              <w:top w:val="nil"/>
              <w:left w:val="single" w:sz="4" w:space="0" w:color="000000"/>
              <w:bottom w:val="single" w:sz="4" w:space="0" w:color="000000"/>
              <w:right w:val="single" w:sz="4" w:space="0" w:color="000000"/>
            </w:tcBorders>
            <w:shd w:val="clear" w:color="auto" w:fill="auto"/>
            <w:vAlign w:val="center"/>
            <w:hideMark/>
          </w:tcPr>
          <w:p w14:paraId="1AE7AF76" w14:textId="77777777" w:rsidR="00546115" w:rsidRPr="00CA0D58" w:rsidRDefault="00546115" w:rsidP="001B1EEC">
            <w:pPr>
              <w:spacing w:line="276" w:lineRule="auto"/>
              <w:jc w:val="center"/>
              <w:rPr>
                <w:rFonts w:asciiTheme="minorEastAsia" w:eastAsiaTheme="minorEastAsia" w:hAnsiTheme="minorEastAsia"/>
                <w:sz w:val="21"/>
                <w:szCs w:val="21"/>
                <w:shd w:val="clear" w:color="auto" w:fill="FFFFFF"/>
              </w:rPr>
            </w:pPr>
            <w:r w:rsidRPr="00CA0D58">
              <w:rPr>
                <w:rFonts w:asciiTheme="minorEastAsia" w:eastAsiaTheme="minorEastAsia" w:hAnsiTheme="minorEastAsia"/>
                <w:sz w:val="21"/>
                <w:szCs w:val="21"/>
                <w:shd w:val="clear" w:color="auto" w:fill="FFFFFF"/>
              </w:rPr>
              <w:t>园区内用电灯光、埋地电缆、电线、电箱电柜、瞭望塔（湿地公园）等设施</w:t>
            </w:r>
          </w:p>
        </w:tc>
        <w:tc>
          <w:tcPr>
            <w:tcW w:w="712" w:type="pct"/>
            <w:tcBorders>
              <w:top w:val="nil"/>
              <w:left w:val="single" w:sz="4" w:space="0" w:color="000000"/>
              <w:bottom w:val="single" w:sz="4" w:space="0" w:color="000000"/>
              <w:right w:val="single" w:sz="4" w:space="0" w:color="000000"/>
            </w:tcBorders>
            <w:shd w:val="clear" w:color="auto" w:fill="auto"/>
            <w:noWrap/>
            <w:vAlign w:val="center"/>
            <w:hideMark/>
          </w:tcPr>
          <w:p w14:paraId="454303E1" w14:textId="77777777" w:rsidR="00546115" w:rsidRPr="00CA0D58" w:rsidRDefault="00546115" w:rsidP="001B1EEC">
            <w:pPr>
              <w:spacing w:line="276" w:lineRule="auto"/>
              <w:jc w:val="center"/>
              <w:rPr>
                <w:rFonts w:asciiTheme="minorEastAsia" w:eastAsiaTheme="minorEastAsia" w:hAnsiTheme="minorEastAsia"/>
                <w:sz w:val="21"/>
                <w:szCs w:val="21"/>
                <w:shd w:val="clear" w:color="auto" w:fill="FFFFFF"/>
              </w:rPr>
            </w:pPr>
          </w:p>
        </w:tc>
        <w:tc>
          <w:tcPr>
            <w:tcW w:w="890" w:type="pct"/>
            <w:tcBorders>
              <w:top w:val="nil"/>
              <w:left w:val="single" w:sz="4" w:space="0" w:color="000000"/>
              <w:bottom w:val="single" w:sz="4" w:space="0" w:color="000000"/>
              <w:right w:val="single" w:sz="4" w:space="0" w:color="000000"/>
            </w:tcBorders>
          </w:tcPr>
          <w:p w14:paraId="36F8A98D" w14:textId="77777777" w:rsidR="00546115" w:rsidRPr="00CA0D58" w:rsidRDefault="00546115" w:rsidP="00F52D9F">
            <w:pPr>
              <w:spacing w:line="276" w:lineRule="auto"/>
              <w:jc w:val="center"/>
              <w:rPr>
                <w:rFonts w:asciiTheme="minorEastAsia" w:eastAsiaTheme="minorEastAsia" w:hAnsiTheme="minorEastAsia"/>
                <w:sz w:val="21"/>
                <w:szCs w:val="21"/>
                <w:shd w:val="clear" w:color="auto" w:fill="FFFFFF"/>
              </w:rPr>
            </w:pPr>
          </w:p>
        </w:tc>
      </w:tr>
    </w:tbl>
    <w:p w14:paraId="57858DA8" w14:textId="77777777" w:rsidR="00D56432" w:rsidRPr="00CA0D58" w:rsidRDefault="00D56432">
      <w:pPr>
        <w:spacing w:line="480" w:lineRule="exact"/>
        <w:ind w:firstLineChars="200" w:firstLine="420"/>
        <w:rPr>
          <w:rFonts w:asciiTheme="minorEastAsia" w:eastAsiaTheme="minorEastAsia" w:hAnsiTheme="minorEastAsia"/>
          <w:sz w:val="21"/>
          <w:szCs w:val="21"/>
          <w:shd w:val="clear" w:color="auto" w:fill="FFFFFF"/>
        </w:rPr>
      </w:pPr>
    </w:p>
    <w:p w14:paraId="39983947" w14:textId="77777777" w:rsidR="0019792C" w:rsidRPr="00CA0D58" w:rsidRDefault="00815C4E">
      <w:pPr>
        <w:spacing w:line="480" w:lineRule="exact"/>
        <w:ind w:firstLineChars="200" w:firstLine="420"/>
        <w:rPr>
          <w:rFonts w:asciiTheme="minorEastAsia" w:eastAsiaTheme="minorEastAsia" w:hAnsiTheme="minorEastAsia"/>
          <w:sz w:val="21"/>
          <w:szCs w:val="21"/>
          <w:shd w:val="clear" w:color="auto" w:fill="FFFFFF"/>
        </w:rPr>
      </w:pPr>
      <w:r w:rsidRPr="00CA0D58">
        <w:rPr>
          <w:rFonts w:asciiTheme="minorEastAsia" w:eastAsiaTheme="minorEastAsia" w:hAnsiTheme="minorEastAsia" w:hint="eastAsia"/>
          <w:sz w:val="21"/>
          <w:szCs w:val="21"/>
          <w:shd w:val="clear" w:color="auto" w:fill="FFFFFF"/>
        </w:rPr>
        <w:t>注：本项目环卫保洁质量标准按照东莞市城市管理委员会发布的《东莞市环境卫生分级分类管理与作业指引》</w:t>
      </w:r>
      <w:r w:rsidRPr="00CA0D58">
        <w:rPr>
          <w:rFonts w:asciiTheme="minorEastAsia" w:eastAsiaTheme="minorEastAsia" w:hAnsiTheme="minorEastAsia" w:hint="eastAsia"/>
          <w:b/>
          <w:bCs/>
          <w:sz w:val="21"/>
          <w:szCs w:val="21"/>
          <w:shd w:val="clear" w:color="auto" w:fill="FFFFFF"/>
        </w:rPr>
        <w:t>二级区域</w:t>
      </w:r>
      <w:r w:rsidRPr="00CA0D58">
        <w:rPr>
          <w:rFonts w:asciiTheme="minorEastAsia" w:eastAsiaTheme="minorEastAsia" w:hAnsiTheme="minorEastAsia" w:hint="eastAsia"/>
          <w:sz w:val="21"/>
          <w:szCs w:val="21"/>
          <w:shd w:val="clear" w:color="auto" w:fill="FFFFFF"/>
        </w:rPr>
        <w:t>道路清扫保洁质量标准进行管理，道路绿化养护质量标准按照《东莞市园林绿化养护质量标准及要求》</w:t>
      </w:r>
      <w:r w:rsidRPr="00CA0D58">
        <w:rPr>
          <w:rFonts w:asciiTheme="minorEastAsia" w:eastAsiaTheme="minorEastAsia" w:hAnsiTheme="minorEastAsia" w:hint="eastAsia"/>
          <w:b/>
          <w:bCs/>
          <w:sz w:val="21"/>
          <w:szCs w:val="21"/>
          <w:shd w:val="clear" w:color="auto" w:fill="FFFFFF"/>
        </w:rPr>
        <w:t>三级养护标准</w:t>
      </w:r>
      <w:r w:rsidRPr="00CA0D58">
        <w:rPr>
          <w:rFonts w:asciiTheme="minorEastAsia" w:eastAsiaTheme="minorEastAsia" w:hAnsiTheme="minorEastAsia" w:hint="eastAsia"/>
          <w:sz w:val="21"/>
          <w:szCs w:val="21"/>
          <w:shd w:val="clear" w:color="auto" w:fill="FFFFFF"/>
        </w:rPr>
        <w:t>进行管理。注：在合同履行期间，若国家、省、市级主管部门对相关标准修订的，以最新文件为准。</w:t>
      </w:r>
    </w:p>
    <w:p w14:paraId="1FDA2B11" w14:textId="77777777" w:rsidR="0019792C" w:rsidRPr="00CA0D58" w:rsidRDefault="0019792C">
      <w:pPr>
        <w:jc w:val="center"/>
        <w:rPr>
          <w:rFonts w:asciiTheme="minorEastAsia" w:eastAsiaTheme="minorEastAsia" w:hAnsiTheme="minorEastAsia"/>
          <w:b/>
          <w:bCs/>
          <w:sz w:val="21"/>
          <w:szCs w:val="21"/>
        </w:rPr>
      </w:pPr>
    </w:p>
    <w:p w14:paraId="0FB2EF97" w14:textId="77777777" w:rsidR="0019792C" w:rsidRPr="00CA0D58" w:rsidRDefault="00815C4E">
      <w:pPr>
        <w:spacing w:line="440" w:lineRule="exact"/>
        <w:ind w:firstLineChars="200" w:firstLine="422"/>
        <w:rPr>
          <w:rFonts w:asciiTheme="minorEastAsia" w:eastAsiaTheme="minorEastAsia" w:hAnsiTheme="minorEastAsia"/>
          <w:b/>
          <w:bCs/>
          <w:sz w:val="21"/>
          <w:szCs w:val="21"/>
        </w:rPr>
      </w:pPr>
      <w:r w:rsidRPr="00CA0D58">
        <w:rPr>
          <w:rFonts w:asciiTheme="minorEastAsia" w:eastAsiaTheme="minorEastAsia" w:hAnsiTheme="minorEastAsia" w:hint="eastAsia"/>
          <w:b/>
          <w:bCs/>
          <w:sz w:val="21"/>
          <w:szCs w:val="21"/>
        </w:rPr>
        <w:t>1.主要商务要求</w:t>
      </w:r>
    </w:p>
    <w:tbl>
      <w:tblPr>
        <w:tblW w:w="5000"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54"/>
        <w:gridCol w:w="8408"/>
      </w:tblGrid>
      <w:tr w:rsidR="00CA0D58" w:rsidRPr="00CA0D58" w14:paraId="23A1DAB0" w14:textId="77777777" w:rsidTr="00003B06">
        <w:trPr>
          <w:jc w:val="center"/>
        </w:trPr>
        <w:tc>
          <w:tcPr>
            <w:tcW w:w="780" w:type="pct"/>
            <w:vAlign w:val="center"/>
          </w:tcPr>
          <w:p w14:paraId="5E9E211C"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标的提供的时间</w:t>
            </w:r>
          </w:p>
        </w:tc>
        <w:tc>
          <w:tcPr>
            <w:tcW w:w="4220" w:type="pct"/>
            <w:vAlign w:val="center"/>
          </w:tcPr>
          <w:p w14:paraId="73692448" w14:textId="064C3DEF"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合同签订并生效之日起</w:t>
            </w:r>
            <w:r w:rsidR="00A65074" w:rsidRPr="00CA0D58">
              <w:rPr>
                <w:rFonts w:asciiTheme="minorEastAsia" w:eastAsiaTheme="minorEastAsia" w:hAnsiTheme="minorEastAsia" w:hint="eastAsia"/>
                <w:sz w:val="21"/>
                <w:szCs w:val="21"/>
              </w:rPr>
              <w:t>二</w:t>
            </w:r>
            <w:r w:rsidRPr="00CA0D58">
              <w:rPr>
                <w:rFonts w:asciiTheme="minorEastAsia" w:eastAsiaTheme="minorEastAsia" w:hAnsiTheme="minorEastAsia" w:hint="eastAsia"/>
                <w:sz w:val="21"/>
                <w:szCs w:val="21"/>
              </w:rPr>
              <w:t>年。</w:t>
            </w:r>
          </w:p>
        </w:tc>
      </w:tr>
      <w:tr w:rsidR="00CA0D58" w:rsidRPr="00CA0D58" w14:paraId="4ED3ED3E" w14:textId="77777777" w:rsidTr="00003B06">
        <w:trPr>
          <w:jc w:val="center"/>
        </w:trPr>
        <w:tc>
          <w:tcPr>
            <w:tcW w:w="780" w:type="pct"/>
            <w:vAlign w:val="center"/>
          </w:tcPr>
          <w:p w14:paraId="134F6795"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标的提供的地点</w:t>
            </w:r>
          </w:p>
        </w:tc>
        <w:tc>
          <w:tcPr>
            <w:tcW w:w="4220" w:type="pct"/>
            <w:vAlign w:val="center"/>
          </w:tcPr>
          <w:p w14:paraId="68458A34"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采购人指定地点。</w:t>
            </w:r>
          </w:p>
        </w:tc>
      </w:tr>
      <w:tr w:rsidR="00CA0D58" w:rsidRPr="00CA0D58" w14:paraId="350EDA85" w14:textId="77777777" w:rsidTr="00003B06">
        <w:trPr>
          <w:jc w:val="center"/>
        </w:trPr>
        <w:tc>
          <w:tcPr>
            <w:tcW w:w="780" w:type="pct"/>
            <w:vAlign w:val="center"/>
          </w:tcPr>
          <w:p w14:paraId="33414322"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付款方式</w:t>
            </w:r>
          </w:p>
        </w:tc>
        <w:tc>
          <w:tcPr>
            <w:tcW w:w="4220" w:type="pct"/>
            <w:vAlign w:val="center"/>
          </w:tcPr>
          <w:p w14:paraId="69B9407F" w14:textId="77777777" w:rsidR="0019792C" w:rsidRPr="00CA0D58" w:rsidRDefault="00815C4E">
            <w:pPr>
              <w:spacing w:line="400" w:lineRule="exact"/>
              <w:rPr>
                <w:rFonts w:asciiTheme="minorEastAsia" w:eastAsiaTheme="minorEastAsia" w:hAnsiTheme="minorEastAsia"/>
                <w:bCs/>
                <w:sz w:val="21"/>
                <w:szCs w:val="21"/>
              </w:rPr>
            </w:pPr>
            <w:r w:rsidRPr="00CA0D58">
              <w:rPr>
                <w:rFonts w:asciiTheme="minorEastAsia" w:eastAsiaTheme="minorEastAsia" w:hAnsiTheme="minorEastAsia" w:hint="eastAsia"/>
                <w:bCs/>
                <w:sz w:val="21"/>
                <w:szCs w:val="21"/>
              </w:rPr>
              <w:t>第1期为(按月支付)：支付比例100%，</w:t>
            </w:r>
          </w:p>
          <w:p w14:paraId="02EC3D7A" w14:textId="10089444" w:rsidR="0019792C" w:rsidRPr="00CA0D58" w:rsidRDefault="00815C4E">
            <w:pPr>
              <w:spacing w:line="400" w:lineRule="exact"/>
              <w:rPr>
                <w:rFonts w:asciiTheme="minorEastAsia" w:eastAsiaTheme="minorEastAsia" w:hAnsiTheme="minorEastAsia"/>
                <w:bCs/>
                <w:sz w:val="21"/>
                <w:szCs w:val="21"/>
              </w:rPr>
            </w:pPr>
            <w:r w:rsidRPr="00CA0D58">
              <w:rPr>
                <w:rFonts w:asciiTheme="minorEastAsia" w:eastAsiaTheme="minorEastAsia" w:hAnsiTheme="minorEastAsia" w:hint="eastAsia"/>
                <w:bCs/>
                <w:sz w:val="21"/>
                <w:szCs w:val="21"/>
              </w:rPr>
              <w:t>1</w:t>
            </w:r>
            <w:r w:rsidR="001D3FBF" w:rsidRPr="00CA0D58">
              <w:rPr>
                <w:rFonts w:asciiTheme="minorEastAsia" w:eastAsiaTheme="minorEastAsia" w:hAnsiTheme="minorEastAsia" w:hint="eastAsia"/>
                <w:bCs/>
                <w:sz w:val="21"/>
                <w:szCs w:val="21"/>
              </w:rPr>
              <w:t>、</w:t>
            </w:r>
            <w:r w:rsidRPr="00CA0D58">
              <w:rPr>
                <w:rFonts w:asciiTheme="minorEastAsia" w:eastAsiaTheme="minorEastAsia" w:hAnsiTheme="minorEastAsia" w:hint="eastAsia"/>
                <w:bCs/>
                <w:sz w:val="21"/>
                <w:szCs w:val="21"/>
              </w:rPr>
              <w:t>服务费按月支付，采购人根据检查和考核结果于每月5日前向中标人支付上一个月的服务费。（每月服务费须经采购人现场考核评分，根据评分结果有否须扣除违约金的情形和合同的约定确定实际应付款数额后支付，付款时中标人应出具与实际应付款数额相符的发票，否则造成不能按时付款的责任由中标人自行承担）</w:t>
            </w:r>
          </w:p>
          <w:p w14:paraId="3BFF3608" w14:textId="2E7692D1" w:rsidR="0019792C" w:rsidRPr="00CA0D58" w:rsidRDefault="00815C4E">
            <w:pPr>
              <w:spacing w:line="400" w:lineRule="exact"/>
              <w:rPr>
                <w:rFonts w:asciiTheme="minorEastAsia" w:eastAsiaTheme="minorEastAsia" w:hAnsiTheme="minorEastAsia"/>
                <w:bCs/>
                <w:sz w:val="21"/>
                <w:szCs w:val="21"/>
              </w:rPr>
            </w:pPr>
            <w:r w:rsidRPr="00CA0D58">
              <w:rPr>
                <w:rFonts w:asciiTheme="minorEastAsia" w:eastAsiaTheme="minorEastAsia" w:hAnsiTheme="minorEastAsia" w:hint="eastAsia"/>
                <w:bCs/>
                <w:sz w:val="21"/>
                <w:szCs w:val="21"/>
              </w:rPr>
              <w:t>2</w:t>
            </w:r>
            <w:r w:rsidR="001D3FBF" w:rsidRPr="00CA0D58">
              <w:rPr>
                <w:rFonts w:asciiTheme="minorEastAsia" w:eastAsiaTheme="minorEastAsia" w:hAnsiTheme="minorEastAsia" w:hint="eastAsia"/>
                <w:bCs/>
                <w:sz w:val="21"/>
                <w:szCs w:val="21"/>
              </w:rPr>
              <w:t>、</w:t>
            </w:r>
            <w:r w:rsidRPr="00CA0D58">
              <w:rPr>
                <w:rFonts w:asciiTheme="minorEastAsia" w:eastAsiaTheme="minorEastAsia" w:hAnsiTheme="minorEastAsia" w:hint="eastAsia"/>
                <w:bCs/>
                <w:sz w:val="21"/>
                <w:szCs w:val="21"/>
              </w:rPr>
              <w:t>付款时间为采购人向政府采购支付部门提出支付申请的时间，不含政府支付部门审查时间。</w:t>
            </w:r>
          </w:p>
          <w:p w14:paraId="48C89A0A" w14:textId="7B40F475" w:rsidR="0019792C" w:rsidRPr="00CA0D58" w:rsidRDefault="00815C4E">
            <w:pPr>
              <w:spacing w:line="400" w:lineRule="exact"/>
              <w:rPr>
                <w:rFonts w:asciiTheme="minorEastAsia" w:eastAsiaTheme="minorEastAsia" w:hAnsiTheme="minorEastAsia"/>
                <w:bCs/>
                <w:sz w:val="21"/>
                <w:szCs w:val="21"/>
              </w:rPr>
            </w:pPr>
            <w:r w:rsidRPr="00CA0D58">
              <w:rPr>
                <w:rFonts w:asciiTheme="minorEastAsia" w:eastAsiaTheme="minorEastAsia" w:hAnsiTheme="minorEastAsia" w:hint="eastAsia"/>
                <w:bCs/>
                <w:sz w:val="21"/>
                <w:szCs w:val="21"/>
              </w:rPr>
              <w:t>3</w:t>
            </w:r>
            <w:r w:rsidR="001D3FBF" w:rsidRPr="00CA0D58">
              <w:rPr>
                <w:rFonts w:asciiTheme="minorEastAsia" w:eastAsiaTheme="minorEastAsia" w:hAnsiTheme="minorEastAsia" w:hint="eastAsia"/>
                <w:bCs/>
                <w:sz w:val="21"/>
                <w:szCs w:val="21"/>
              </w:rPr>
              <w:t>、</w:t>
            </w:r>
            <w:r w:rsidRPr="00CA0D58">
              <w:rPr>
                <w:rFonts w:asciiTheme="minorEastAsia" w:eastAsiaTheme="minorEastAsia" w:hAnsiTheme="minorEastAsia" w:hint="eastAsia"/>
                <w:bCs/>
                <w:sz w:val="21"/>
                <w:szCs w:val="21"/>
                <w:lang w:val="en"/>
              </w:rPr>
              <w:t>中标人</w:t>
            </w:r>
            <w:r w:rsidRPr="00CA0D58">
              <w:rPr>
                <w:rFonts w:asciiTheme="minorEastAsia" w:eastAsiaTheme="minorEastAsia" w:hAnsiTheme="minorEastAsia" w:hint="eastAsia"/>
                <w:bCs/>
                <w:sz w:val="21"/>
                <w:szCs w:val="21"/>
              </w:rPr>
              <w:t>须提供税务部门认可的等值、合法、有效的发票（发票抬头需为采购人）、上一个月的服务工作台账（电子版以及纸质资料），否则</w:t>
            </w:r>
            <w:r w:rsidRPr="00CA0D58">
              <w:rPr>
                <w:rFonts w:asciiTheme="minorEastAsia" w:eastAsiaTheme="minorEastAsia" w:hAnsiTheme="minorEastAsia" w:hint="eastAsia"/>
                <w:bCs/>
                <w:sz w:val="21"/>
                <w:szCs w:val="21"/>
                <w:lang w:val="en"/>
              </w:rPr>
              <w:t>采购人</w:t>
            </w:r>
            <w:r w:rsidRPr="00CA0D58">
              <w:rPr>
                <w:rFonts w:asciiTheme="minorEastAsia" w:eastAsiaTheme="minorEastAsia" w:hAnsiTheme="minorEastAsia" w:hint="eastAsia"/>
                <w:bCs/>
                <w:sz w:val="21"/>
                <w:szCs w:val="21"/>
              </w:rPr>
              <w:t>拒绝付款。</w:t>
            </w:r>
          </w:p>
          <w:p w14:paraId="52CA46E6" w14:textId="445C2473"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bCs/>
                <w:sz w:val="21"/>
                <w:szCs w:val="21"/>
              </w:rPr>
              <w:t>4</w:t>
            </w:r>
            <w:r w:rsidR="001D3FBF" w:rsidRPr="00CA0D58">
              <w:rPr>
                <w:rFonts w:asciiTheme="minorEastAsia" w:eastAsiaTheme="minorEastAsia" w:hAnsiTheme="minorEastAsia" w:hint="eastAsia"/>
                <w:bCs/>
                <w:sz w:val="21"/>
                <w:szCs w:val="21"/>
              </w:rPr>
              <w:t>、</w:t>
            </w:r>
            <w:r w:rsidRPr="00CA0D58">
              <w:rPr>
                <w:rFonts w:asciiTheme="minorEastAsia" w:eastAsiaTheme="minorEastAsia" w:hAnsiTheme="minorEastAsia" w:hint="eastAsia"/>
                <w:bCs/>
                <w:sz w:val="21"/>
                <w:szCs w:val="21"/>
                <w:lang w:val="en"/>
              </w:rPr>
              <w:t>采购人</w:t>
            </w:r>
            <w:r w:rsidRPr="00CA0D58">
              <w:rPr>
                <w:rFonts w:asciiTheme="minorEastAsia" w:eastAsiaTheme="minorEastAsia" w:hAnsiTheme="minorEastAsia" w:hint="eastAsia"/>
                <w:bCs/>
                <w:sz w:val="21"/>
                <w:szCs w:val="21"/>
              </w:rPr>
              <w:t>使用的是财政资金，</w:t>
            </w:r>
            <w:r w:rsidRPr="00CA0D58">
              <w:rPr>
                <w:rFonts w:asciiTheme="minorEastAsia" w:eastAsiaTheme="minorEastAsia" w:hAnsiTheme="minorEastAsia" w:hint="eastAsia"/>
                <w:bCs/>
                <w:sz w:val="21"/>
                <w:szCs w:val="21"/>
                <w:lang w:val="en"/>
              </w:rPr>
              <w:t>采购人</w:t>
            </w:r>
            <w:r w:rsidRPr="00CA0D58">
              <w:rPr>
                <w:rFonts w:asciiTheme="minorEastAsia" w:eastAsiaTheme="minorEastAsia" w:hAnsiTheme="minorEastAsia" w:hint="eastAsia"/>
                <w:bCs/>
                <w:sz w:val="21"/>
                <w:szCs w:val="21"/>
              </w:rPr>
              <w:t>在规定的付款时间内向政府采购支付部门提出办理财政支付申请手续后即视为已经按期支付，具体付款时间以政府财政批复及拨款时间为准。</w:t>
            </w:r>
            <w:r w:rsidRPr="00CA0D58">
              <w:rPr>
                <w:rFonts w:asciiTheme="minorEastAsia" w:eastAsiaTheme="minorEastAsia" w:hAnsiTheme="minorEastAsia" w:hint="eastAsia"/>
                <w:sz w:val="21"/>
                <w:szCs w:val="21"/>
              </w:rPr>
              <w:t>如因政策的影响，拨款未能及时到位，</w:t>
            </w:r>
            <w:r w:rsidRPr="00CA0D58">
              <w:rPr>
                <w:rFonts w:asciiTheme="minorEastAsia" w:eastAsiaTheme="minorEastAsia" w:hAnsiTheme="minorEastAsia" w:hint="eastAsia"/>
                <w:bCs/>
                <w:sz w:val="21"/>
                <w:szCs w:val="21"/>
              </w:rPr>
              <w:t>不视为</w:t>
            </w:r>
            <w:r w:rsidRPr="00CA0D58">
              <w:rPr>
                <w:rFonts w:asciiTheme="minorEastAsia" w:eastAsiaTheme="minorEastAsia" w:hAnsiTheme="minorEastAsia" w:hint="eastAsia"/>
                <w:bCs/>
                <w:sz w:val="21"/>
                <w:szCs w:val="21"/>
                <w:lang w:val="en"/>
              </w:rPr>
              <w:t>采购人</w:t>
            </w:r>
            <w:r w:rsidRPr="00CA0D58">
              <w:rPr>
                <w:rFonts w:asciiTheme="minorEastAsia" w:eastAsiaTheme="minorEastAsia" w:hAnsiTheme="minorEastAsia" w:hint="eastAsia"/>
                <w:bCs/>
                <w:sz w:val="21"/>
                <w:szCs w:val="21"/>
              </w:rPr>
              <w:t>逾期付款</w:t>
            </w:r>
            <w:r w:rsidRPr="00CA0D58">
              <w:rPr>
                <w:rFonts w:asciiTheme="minorEastAsia" w:eastAsiaTheme="minorEastAsia" w:hAnsiTheme="minorEastAsia" w:hint="eastAsia"/>
                <w:bCs/>
                <w:sz w:val="21"/>
                <w:szCs w:val="21"/>
                <w:lang w:val="en"/>
              </w:rPr>
              <w:t>，</w:t>
            </w:r>
            <w:r w:rsidRPr="00CA0D58">
              <w:rPr>
                <w:rFonts w:asciiTheme="minorEastAsia" w:eastAsiaTheme="minorEastAsia" w:hAnsiTheme="minorEastAsia" w:hint="eastAsia"/>
                <w:sz w:val="21"/>
                <w:szCs w:val="21"/>
                <w:lang w:val="en"/>
              </w:rPr>
              <w:t>中标人</w:t>
            </w:r>
            <w:r w:rsidRPr="00CA0D58">
              <w:rPr>
                <w:rFonts w:asciiTheme="minorEastAsia" w:eastAsiaTheme="minorEastAsia" w:hAnsiTheme="minorEastAsia" w:hint="eastAsia"/>
                <w:sz w:val="21"/>
                <w:szCs w:val="21"/>
              </w:rPr>
              <w:t>不得以此为由而不履行本合同规定的义务，否则</w:t>
            </w:r>
            <w:r w:rsidRPr="00CA0D58">
              <w:rPr>
                <w:rFonts w:asciiTheme="minorEastAsia" w:eastAsiaTheme="minorEastAsia" w:hAnsiTheme="minorEastAsia" w:hint="eastAsia"/>
                <w:sz w:val="21"/>
                <w:szCs w:val="21"/>
                <w:lang w:val="en"/>
              </w:rPr>
              <w:t>采购人</w:t>
            </w:r>
            <w:r w:rsidRPr="00CA0D58">
              <w:rPr>
                <w:rFonts w:asciiTheme="minorEastAsia" w:eastAsiaTheme="minorEastAsia" w:hAnsiTheme="minorEastAsia" w:hint="eastAsia"/>
                <w:sz w:val="21"/>
                <w:szCs w:val="21"/>
              </w:rPr>
              <w:t>有权按照合同约定追究</w:t>
            </w:r>
            <w:r w:rsidRPr="00CA0D58">
              <w:rPr>
                <w:rFonts w:asciiTheme="minorEastAsia" w:eastAsiaTheme="minorEastAsia" w:hAnsiTheme="minorEastAsia" w:hint="eastAsia"/>
                <w:sz w:val="21"/>
                <w:szCs w:val="21"/>
                <w:lang w:val="en"/>
              </w:rPr>
              <w:t>中标人</w:t>
            </w:r>
            <w:r w:rsidRPr="00CA0D58">
              <w:rPr>
                <w:rFonts w:asciiTheme="minorEastAsia" w:eastAsiaTheme="minorEastAsia" w:hAnsiTheme="minorEastAsia" w:hint="eastAsia"/>
                <w:sz w:val="21"/>
                <w:szCs w:val="21"/>
              </w:rPr>
              <w:t>违约责任。</w:t>
            </w:r>
          </w:p>
        </w:tc>
      </w:tr>
      <w:tr w:rsidR="00CA0D58" w:rsidRPr="00CA0D58" w14:paraId="6CD1EDA3" w14:textId="77777777" w:rsidTr="00003B06">
        <w:trPr>
          <w:jc w:val="center"/>
        </w:trPr>
        <w:tc>
          <w:tcPr>
            <w:tcW w:w="780" w:type="pct"/>
            <w:vAlign w:val="center"/>
          </w:tcPr>
          <w:p w14:paraId="15E1E88D"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验收要求</w:t>
            </w:r>
          </w:p>
        </w:tc>
        <w:tc>
          <w:tcPr>
            <w:tcW w:w="4220" w:type="pct"/>
            <w:vAlign w:val="center"/>
          </w:tcPr>
          <w:p w14:paraId="56F0BEBB" w14:textId="126D58A1" w:rsidR="0019792C" w:rsidRPr="00CA0D58" w:rsidRDefault="00FE159B" w:rsidP="004833D8">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详见</w:t>
            </w:r>
            <w:r w:rsidR="004833D8"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考评引退机制</w:t>
            </w:r>
            <w:r w:rsidR="004833D8" w:rsidRPr="00CA0D58">
              <w:rPr>
                <w:rFonts w:asciiTheme="minorEastAsia" w:eastAsiaTheme="minorEastAsia" w:hAnsiTheme="minorEastAsia" w:hint="eastAsia"/>
                <w:sz w:val="21"/>
                <w:szCs w:val="21"/>
              </w:rPr>
              <w:t>》</w:t>
            </w:r>
          </w:p>
        </w:tc>
      </w:tr>
      <w:tr w:rsidR="00CA0D58" w:rsidRPr="00CA0D58" w14:paraId="2C397011" w14:textId="77777777" w:rsidTr="00003B06">
        <w:trPr>
          <w:jc w:val="center"/>
        </w:trPr>
        <w:tc>
          <w:tcPr>
            <w:tcW w:w="780" w:type="pct"/>
            <w:vAlign w:val="center"/>
          </w:tcPr>
          <w:p w14:paraId="4C968106"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履约保证金</w:t>
            </w:r>
          </w:p>
        </w:tc>
        <w:tc>
          <w:tcPr>
            <w:tcW w:w="4220" w:type="pct"/>
            <w:vAlign w:val="center"/>
          </w:tcPr>
          <w:p w14:paraId="44E091EE" w14:textId="77777777" w:rsidR="009F4A75" w:rsidRPr="00CA0D58" w:rsidRDefault="009F4A75" w:rsidP="009F4A75">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交纳比例：</w:t>
            </w:r>
            <w:r w:rsidR="006B4279" w:rsidRPr="00CA0D58">
              <w:rPr>
                <w:rFonts w:asciiTheme="minorEastAsia" w:eastAsiaTheme="minorEastAsia" w:hAnsiTheme="minorEastAsia"/>
                <w:sz w:val="21"/>
                <w:szCs w:val="21"/>
              </w:rPr>
              <w:t>5</w:t>
            </w:r>
            <w:r w:rsidRPr="00CA0D58">
              <w:rPr>
                <w:rFonts w:asciiTheme="minorEastAsia" w:eastAsiaTheme="minorEastAsia" w:hAnsiTheme="minorEastAsia"/>
                <w:sz w:val="21"/>
                <w:szCs w:val="21"/>
              </w:rPr>
              <w:t>%</w:t>
            </w:r>
          </w:p>
          <w:p w14:paraId="764B2DA0" w14:textId="77777777" w:rsidR="009F4A75" w:rsidRPr="00CA0D58" w:rsidRDefault="009F4A75" w:rsidP="009F4A75">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缴费渠道：电子保函（保险）、支票（本票、汇票）、其他</w:t>
            </w:r>
          </w:p>
          <w:p w14:paraId="3D224EFB" w14:textId="77777777" w:rsidR="009F4A75" w:rsidRPr="00CA0D58" w:rsidRDefault="009F4A75" w:rsidP="009F4A75">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lastRenderedPageBreak/>
              <w:t>账号：</w:t>
            </w:r>
            <w:r w:rsidRPr="00CA0D58">
              <w:rPr>
                <w:rFonts w:asciiTheme="minorEastAsia" w:eastAsiaTheme="minorEastAsia" w:hAnsiTheme="minorEastAsia"/>
                <w:sz w:val="21"/>
                <w:szCs w:val="21"/>
              </w:rPr>
              <w:t>/</w:t>
            </w:r>
          </w:p>
          <w:p w14:paraId="683CD6C3" w14:textId="77777777" w:rsidR="009F4A75" w:rsidRPr="00CA0D58" w:rsidRDefault="009F4A75" w:rsidP="009F4A75">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户名：</w:t>
            </w:r>
            <w:r w:rsidRPr="00CA0D58">
              <w:rPr>
                <w:rFonts w:asciiTheme="minorEastAsia" w:eastAsiaTheme="minorEastAsia" w:hAnsiTheme="minorEastAsia"/>
                <w:sz w:val="21"/>
                <w:szCs w:val="21"/>
              </w:rPr>
              <w:t>/</w:t>
            </w:r>
          </w:p>
          <w:p w14:paraId="0107E00B" w14:textId="77777777" w:rsidR="009F4A75" w:rsidRPr="00CA0D58" w:rsidRDefault="009F4A75" w:rsidP="009F4A75">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开户行：</w:t>
            </w:r>
            <w:r w:rsidRPr="00CA0D58">
              <w:rPr>
                <w:rFonts w:asciiTheme="minorEastAsia" w:eastAsiaTheme="minorEastAsia" w:hAnsiTheme="minorEastAsia"/>
                <w:sz w:val="21"/>
                <w:szCs w:val="21"/>
              </w:rPr>
              <w:t>/</w:t>
            </w:r>
          </w:p>
          <w:p w14:paraId="262ABA5F" w14:textId="77777777" w:rsidR="009F4A75" w:rsidRPr="00CA0D58" w:rsidRDefault="009F4A75" w:rsidP="009F4A75">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支票提交方式：</w:t>
            </w:r>
            <w:r w:rsidRPr="00CA0D58">
              <w:rPr>
                <w:rFonts w:asciiTheme="minorEastAsia" w:eastAsiaTheme="minorEastAsia" w:hAnsiTheme="minorEastAsia"/>
                <w:sz w:val="21"/>
                <w:szCs w:val="21"/>
              </w:rPr>
              <w:t>/</w:t>
            </w:r>
          </w:p>
          <w:p w14:paraId="503CA714" w14:textId="77777777" w:rsidR="009F4A75" w:rsidRPr="00CA0D58" w:rsidRDefault="009F4A75" w:rsidP="009F4A75">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汇票、本票提交方式：</w:t>
            </w:r>
            <w:r w:rsidRPr="00CA0D58">
              <w:rPr>
                <w:rFonts w:asciiTheme="minorEastAsia" w:eastAsiaTheme="minorEastAsia" w:hAnsiTheme="minorEastAsia"/>
                <w:sz w:val="21"/>
                <w:szCs w:val="21"/>
              </w:rPr>
              <w:t>/</w:t>
            </w:r>
          </w:p>
          <w:p w14:paraId="41E28411" w14:textId="77777777" w:rsidR="009F4A75" w:rsidRPr="00CA0D58" w:rsidRDefault="009F4A75" w:rsidP="009F4A75">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说明：（一）中标人与采购人签订承包合同时，必须向采购人提交履约保函（或履约保证金），金额为合同总金额的</w:t>
            </w:r>
            <w:r w:rsidRPr="00CA0D58">
              <w:rPr>
                <w:rFonts w:asciiTheme="minorEastAsia" w:eastAsiaTheme="minorEastAsia" w:hAnsiTheme="minorEastAsia"/>
                <w:sz w:val="21"/>
                <w:szCs w:val="21"/>
              </w:rPr>
              <w:t>3%。其中，履约保函期限按照合同期往后延长60天。 （二）合同期满，中标人按照合同履约完毕，无违约责任或违约责任已处理完毕，且项目经采购人验收合格后，采购人应在下列条件达成之日起30天内无息退还履约保函（或履约保证金）：1、已妥善处理本项目与采购人相关的债权债务（相关设备移交、费用缴纳等）；2、做好交接期的各项工作，确保本项目范围内的各项设施完好移交，相关管理工作顺利交接；否则不予退还。</w:t>
            </w:r>
          </w:p>
          <w:p w14:paraId="29F16196" w14:textId="77777777" w:rsidR="0019792C" w:rsidRPr="00CA0D58" w:rsidRDefault="009F4A75" w:rsidP="001B1EEC">
            <w:pPr>
              <w:spacing w:line="400" w:lineRule="exact"/>
              <w:jc w:val="left"/>
              <w:rPr>
                <w:rFonts w:asciiTheme="minorEastAsia" w:eastAsiaTheme="minorEastAsia" w:hAnsiTheme="minorEastAsia"/>
                <w:sz w:val="21"/>
                <w:szCs w:val="21"/>
              </w:rPr>
            </w:pPr>
            <w:r w:rsidRPr="00CA0D58">
              <w:rPr>
                <w:rFonts w:asciiTheme="minorEastAsia" w:eastAsiaTheme="minorEastAsia" w:hAnsiTheme="minorEastAsia"/>
                <w:sz w:val="21"/>
                <w:szCs w:val="21"/>
              </w:rPr>
              <w:t>履约保证金可以以履约保函（保险）形式提供，目前"广东政府采购智慧云平台金融服务中心(https://gdgpo.czt.gd.gov.cn/zcdservice/zcd/guangdong/)已实现电子履约保函（保险）在线办理功能，有意愿供应商可自行办理提供。</w:t>
            </w:r>
          </w:p>
        </w:tc>
      </w:tr>
      <w:tr w:rsidR="0019792C" w:rsidRPr="00CA0D58" w14:paraId="398B603C" w14:textId="77777777" w:rsidTr="00003B06">
        <w:trPr>
          <w:jc w:val="center"/>
        </w:trPr>
        <w:tc>
          <w:tcPr>
            <w:tcW w:w="780" w:type="pct"/>
            <w:vAlign w:val="center"/>
          </w:tcPr>
          <w:p w14:paraId="328CF4F9"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lastRenderedPageBreak/>
              <w:t>其他</w:t>
            </w:r>
          </w:p>
        </w:tc>
        <w:tc>
          <w:tcPr>
            <w:tcW w:w="4220" w:type="pct"/>
            <w:vAlign w:val="center"/>
          </w:tcPr>
          <w:p w14:paraId="649EC228" w14:textId="77777777" w:rsidR="0019792C" w:rsidRPr="00CA0D58" w:rsidRDefault="0019792C">
            <w:pPr>
              <w:spacing w:line="400" w:lineRule="exact"/>
              <w:rPr>
                <w:rFonts w:asciiTheme="minorEastAsia" w:eastAsiaTheme="minorEastAsia" w:hAnsiTheme="minorEastAsia"/>
                <w:sz w:val="21"/>
                <w:szCs w:val="21"/>
              </w:rPr>
            </w:pPr>
          </w:p>
        </w:tc>
      </w:tr>
    </w:tbl>
    <w:p w14:paraId="32F7A042" w14:textId="77777777" w:rsidR="0019792C" w:rsidRPr="00CA0D58" w:rsidRDefault="0019792C">
      <w:pPr>
        <w:spacing w:line="440" w:lineRule="exact"/>
        <w:rPr>
          <w:rFonts w:asciiTheme="minorEastAsia" w:eastAsiaTheme="minorEastAsia" w:hAnsiTheme="minorEastAsia" w:cs="仿宋"/>
          <w:sz w:val="21"/>
          <w:szCs w:val="21"/>
        </w:rPr>
      </w:pPr>
    </w:p>
    <w:p w14:paraId="60CBE23C" w14:textId="77777777" w:rsidR="0019792C" w:rsidRPr="00CA0D58" w:rsidRDefault="00815C4E">
      <w:pPr>
        <w:spacing w:line="440" w:lineRule="exact"/>
        <w:ind w:firstLineChars="200" w:firstLine="422"/>
        <w:rPr>
          <w:rFonts w:asciiTheme="minorEastAsia" w:eastAsiaTheme="minorEastAsia" w:hAnsiTheme="minorEastAsia"/>
          <w:b/>
          <w:bCs/>
          <w:sz w:val="21"/>
          <w:szCs w:val="21"/>
        </w:rPr>
      </w:pPr>
      <w:r w:rsidRPr="00CA0D58">
        <w:rPr>
          <w:rFonts w:asciiTheme="minorEastAsia" w:eastAsiaTheme="minorEastAsia" w:hAnsiTheme="minorEastAsia" w:hint="eastAsia"/>
          <w:b/>
          <w:bCs/>
          <w:sz w:val="21"/>
          <w:szCs w:val="21"/>
        </w:rPr>
        <w:t>其他商务需求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78"/>
        <w:gridCol w:w="238"/>
        <w:gridCol w:w="238"/>
        <w:gridCol w:w="677"/>
        <w:gridCol w:w="8231"/>
      </w:tblGrid>
      <w:tr w:rsidR="00CA0D58" w:rsidRPr="00CA0D58" w14:paraId="359D36F9" w14:textId="77777777" w:rsidTr="00827AA0">
        <w:tc>
          <w:tcPr>
            <w:tcW w:w="0" w:type="auto"/>
            <w:vAlign w:val="center"/>
          </w:tcPr>
          <w:p w14:paraId="08B304F9" w14:textId="77777777" w:rsidR="004D5BD0" w:rsidRPr="00CA0D58" w:rsidRDefault="004D5BD0" w:rsidP="001B1EEC">
            <w:pPr>
              <w:pStyle w:val="null3"/>
              <w:spacing w:line="276" w:lineRule="auto"/>
              <w:jc w:val="center"/>
              <w:rPr>
                <w:rFonts w:asciiTheme="minorEastAsia" w:hAnsiTheme="minorEastAsia" w:hint="default"/>
                <w:sz w:val="21"/>
                <w:szCs w:val="21"/>
              </w:rPr>
            </w:pPr>
            <w:r w:rsidRPr="00CA0D58">
              <w:rPr>
                <w:rFonts w:asciiTheme="minorEastAsia" w:hAnsiTheme="minorEastAsia"/>
                <w:sz w:val="21"/>
                <w:szCs w:val="21"/>
              </w:rPr>
              <w:t>参数性质</w:t>
            </w:r>
          </w:p>
        </w:tc>
        <w:tc>
          <w:tcPr>
            <w:tcW w:w="0" w:type="auto"/>
            <w:gridSpan w:val="2"/>
            <w:vAlign w:val="center"/>
          </w:tcPr>
          <w:p w14:paraId="56D26A85" w14:textId="77777777" w:rsidR="004D5BD0" w:rsidRPr="00CA0D58" w:rsidRDefault="004D5BD0" w:rsidP="001B1EEC">
            <w:pPr>
              <w:pStyle w:val="null3"/>
              <w:spacing w:line="276" w:lineRule="auto"/>
              <w:jc w:val="center"/>
              <w:rPr>
                <w:rFonts w:asciiTheme="minorEastAsia" w:hAnsiTheme="minorEastAsia" w:hint="default"/>
                <w:sz w:val="21"/>
                <w:szCs w:val="21"/>
              </w:rPr>
            </w:pPr>
            <w:r w:rsidRPr="00CA0D58">
              <w:rPr>
                <w:rFonts w:asciiTheme="minorEastAsia" w:hAnsiTheme="minorEastAsia"/>
                <w:sz w:val="21"/>
                <w:szCs w:val="21"/>
              </w:rPr>
              <w:t>编号</w:t>
            </w:r>
          </w:p>
        </w:tc>
        <w:tc>
          <w:tcPr>
            <w:tcW w:w="0" w:type="auto"/>
            <w:vAlign w:val="center"/>
          </w:tcPr>
          <w:p w14:paraId="614D54A5" w14:textId="77777777" w:rsidR="004D5BD0" w:rsidRPr="00CA0D58" w:rsidRDefault="004D5BD0" w:rsidP="001B1EEC">
            <w:pPr>
              <w:pStyle w:val="null3"/>
              <w:spacing w:line="276" w:lineRule="auto"/>
              <w:jc w:val="center"/>
              <w:rPr>
                <w:rFonts w:asciiTheme="minorEastAsia" w:hAnsiTheme="minorEastAsia" w:hint="default"/>
                <w:sz w:val="21"/>
                <w:szCs w:val="21"/>
              </w:rPr>
            </w:pPr>
            <w:r w:rsidRPr="00CA0D58">
              <w:rPr>
                <w:rFonts w:asciiTheme="minorEastAsia" w:hAnsiTheme="minorEastAsia"/>
                <w:sz w:val="21"/>
                <w:szCs w:val="21"/>
              </w:rPr>
              <w:t>内容明细</w:t>
            </w:r>
          </w:p>
        </w:tc>
        <w:tc>
          <w:tcPr>
            <w:tcW w:w="0" w:type="auto"/>
            <w:vAlign w:val="center"/>
          </w:tcPr>
          <w:p w14:paraId="6EB52018" w14:textId="77777777" w:rsidR="004D5BD0" w:rsidRPr="00CA0D58" w:rsidRDefault="004D5BD0" w:rsidP="00827AA0">
            <w:pPr>
              <w:pStyle w:val="null3"/>
              <w:spacing w:line="276" w:lineRule="auto"/>
              <w:jc w:val="center"/>
              <w:rPr>
                <w:rFonts w:asciiTheme="minorEastAsia" w:hAnsiTheme="minorEastAsia" w:hint="default"/>
                <w:sz w:val="21"/>
                <w:szCs w:val="21"/>
              </w:rPr>
            </w:pPr>
            <w:r w:rsidRPr="00CA0D58">
              <w:rPr>
                <w:rFonts w:asciiTheme="minorEastAsia" w:hAnsiTheme="minorEastAsia"/>
                <w:sz w:val="21"/>
                <w:szCs w:val="21"/>
              </w:rPr>
              <w:t>内容说明</w:t>
            </w:r>
          </w:p>
        </w:tc>
      </w:tr>
      <w:tr w:rsidR="00CA0D58" w:rsidRPr="00CA0D58" w14:paraId="3E5D034A" w14:textId="77777777" w:rsidTr="001B1EEC">
        <w:tc>
          <w:tcPr>
            <w:tcW w:w="0" w:type="auto"/>
            <w:vAlign w:val="center"/>
          </w:tcPr>
          <w:p w14:paraId="6B52CAD7" w14:textId="77777777" w:rsidR="0093629C" w:rsidRPr="00CA0D58" w:rsidRDefault="0093629C" w:rsidP="001B1EEC">
            <w:pPr>
              <w:pStyle w:val="null3"/>
              <w:spacing w:line="276" w:lineRule="auto"/>
              <w:jc w:val="center"/>
              <w:rPr>
                <w:rFonts w:asciiTheme="minorEastAsia" w:hAnsiTheme="minorEastAsia" w:hint="default"/>
                <w:sz w:val="21"/>
                <w:szCs w:val="21"/>
              </w:rPr>
            </w:pPr>
            <w:r w:rsidRPr="00CA0D58">
              <w:rPr>
                <w:rFonts w:asciiTheme="minorEastAsia" w:hAnsiTheme="minorEastAsia"/>
                <w:sz w:val="21"/>
                <w:szCs w:val="21"/>
              </w:rPr>
              <w:t>★</w:t>
            </w:r>
          </w:p>
        </w:tc>
        <w:tc>
          <w:tcPr>
            <w:tcW w:w="0" w:type="auto"/>
            <w:gridSpan w:val="2"/>
            <w:vAlign w:val="center"/>
          </w:tcPr>
          <w:p w14:paraId="623C98E2" w14:textId="77777777" w:rsidR="0093629C" w:rsidRPr="00CA0D58" w:rsidRDefault="0093629C" w:rsidP="001B1EEC">
            <w:pPr>
              <w:pStyle w:val="null3"/>
              <w:spacing w:line="276" w:lineRule="auto"/>
              <w:jc w:val="center"/>
              <w:rPr>
                <w:rFonts w:asciiTheme="minorEastAsia" w:hAnsiTheme="minorEastAsia" w:hint="default"/>
                <w:sz w:val="21"/>
                <w:szCs w:val="21"/>
              </w:rPr>
            </w:pPr>
            <w:r w:rsidRPr="00CA0D58">
              <w:rPr>
                <w:rFonts w:asciiTheme="minorEastAsia" w:hAnsiTheme="minorEastAsia"/>
                <w:sz w:val="21"/>
                <w:szCs w:val="21"/>
              </w:rPr>
              <w:t>1</w:t>
            </w:r>
          </w:p>
        </w:tc>
        <w:tc>
          <w:tcPr>
            <w:tcW w:w="0" w:type="auto"/>
            <w:vAlign w:val="center"/>
          </w:tcPr>
          <w:p w14:paraId="49C1FCD4" w14:textId="77777777" w:rsidR="0093629C" w:rsidRPr="00CA0D58" w:rsidRDefault="0093629C" w:rsidP="001B1EEC">
            <w:pPr>
              <w:pStyle w:val="null3"/>
              <w:spacing w:line="276" w:lineRule="auto"/>
              <w:jc w:val="center"/>
              <w:rPr>
                <w:rFonts w:asciiTheme="minorEastAsia" w:hAnsiTheme="minorEastAsia" w:hint="default"/>
                <w:sz w:val="21"/>
                <w:szCs w:val="21"/>
              </w:rPr>
            </w:pPr>
            <w:r w:rsidRPr="00CA0D58">
              <w:rPr>
                <w:rFonts w:asciiTheme="minorEastAsia" w:hAnsiTheme="minorEastAsia" w:cs="宋体"/>
                <w:sz w:val="21"/>
                <w:szCs w:val="21"/>
                <w:lang w:eastAsia="zh-CN"/>
              </w:rPr>
              <w:t>报价内容</w:t>
            </w:r>
          </w:p>
        </w:tc>
        <w:tc>
          <w:tcPr>
            <w:tcW w:w="0" w:type="auto"/>
            <w:vAlign w:val="center"/>
          </w:tcPr>
          <w:p w14:paraId="320D2BFB" w14:textId="77777777" w:rsidR="0093629C" w:rsidRPr="00CA0D58" w:rsidRDefault="0093629C" w:rsidP="001B1EEC">
            <w:pPr>
              <w:pStyle w:val="null3"/>
              <w:spacing w:line="276" w:lineRule="auto"/>
              <w:rPr>
                <w:rFonts w:asciiTheme="minorEastAsia" w:hAnsiTheme="minorEastAsia" w:hint="default"/>
                <w:sz w:val="21"/>
                <w:szCs w:val="21"/>
              </w:rPr>
            </w:pPr>
            <w:r w:rsidRPr="00CA0D58">
              <w:rPr>
                <w:rFonts w:asciiTheme="minorEastAsia" w:hAnsiTheme="minorEastAsia" w:cs="宋体"/>
                <w:sz w:val="21"/>
                <w:szCs w:val="21"/>
                <w:lang w:eastAsia="zh-CN"/>
              </w:rPr>
              <w:t>包括但不限于以下全部费用：装备费、车辆费、管理费、人工费（包括工资、奖金、津贴补贴、节假日加班和日常加班加点工资、特殊情况下支付的工资等）、社保费（包括医疗、失业、养老、生育、工伤）、公积金、培训费、住宿费、利润、税金、相关设备使用费、人员培训费等费用、办公经费等以及合同实施过程中的应预见、不可预见费用等完成合同规定责任和义务、达到合同目的的一切费用。</w:t>
            </w:r>
          </w:p>
        </w:tc>
      </w:tr>
      <w:tr w:rsidR="00CA0D58" w:rsidRPr="00CA0D58" w14:paraId="4B566103" w14:textId="77777777" w:rsidTr="001B1EEC">
        <w:tc>
          <w:tcPr>
            <w:tcW w:w="0" w:type="auto"/>
            <w:vAlign w:val="center"/>
          </w:tcPr>
          <w:p w14:paraId="11541630" w14:textId="77777777" w:rsidR="0093629C" w:rsidRPr="00CA0D58" w:rsidRDefault="0093629C" w:rsidP="001B1EEC">
            <w:pPr>
              <w:pStyle w:val="null3"/>
              <w:spacing w:line="276" w:lineRule="auto"/>
              <w:jc w:val="center"/>
              <w:rPr>
                <w:rFonts w:asciiTheme="minorEastAsia" w:hAnsiTheme="minorEastAsia" w:hint="default"/>
                <w:sz w:val="21"/>
                <w:szCs w:val="21"/>
              </w:rPr>
            </w:pPr>
            <w:r w:rsidRPr="00CA0D58">
              <w:rPr>
                <w:rFonts w:asciiTheme="minorEastAsia" w:hAnsiTheme="minorEastAsia"/>
                <w:sz w:val="21"/>
                <w:szCs w:val="21"/>
              </w:rPr>
              <w:t>★</w:t>
            </w:r>
          </w:p>
        </w:tc>
        <w:tc>
          <w:tcPr>
            <w:tcW w:w="0" w:type="auto"/>
            <w:gridSpan w:val="2"/>
            <w:vAlign w:val="center"/>
          </w:tcPr>
          <w:p w14:paraId="61E3DCEB" w14:textId="77777777" w:rsidR="0093629C" w:rsidRPr="00CA0D58" w:rsidRDefault="0093629C" w:rsidP="001B1EEC">
            <w:pPr>
              <w:pStyle w:val="null3"/>
              <w:spacing w:line="276" w:lineRule="auto"/>
              <w:jc w:val="center"/>
              <w:rPr>
                <w:rFonts w:asciiTheme="minorEastAsia" w:hAnsiTheme="minorEastAsia" w:hint="default"/>
                <w:sz w:val="21"/>
                <w:szCs w:val="21"/>
                <w:lang w:eastAsia="zh-CN"/>
              </w:rPr>
            </w:pPr>
            <w:r w:rsidRPr="00CA0D58">
              <w:rPr>
                <w:rFonts w:asciiTheme="minorEastAsia" w:hAnsiTheme="minorEastAsia"/>
                <w:sz w:val="21"/>
                <w:szCs w:val="21"/>
                <w:lang w:eastAsia="zh-CN"/>
              </w:rPr>
              <w:t>2</w:t>
            </w:r>
          </w:p>
        </w:tc>
        <w:tc>
          <w:tcPr>
            <w:tcW w:w="0" w:type="auto"/>
            <w:vAlign w:val="center"/>
          </w:tcPr>
          <w:p w14:paraId="7D9F0706" w14:textId="77777777" w:rsidR="0093629C" w:rsidRPr="00CA0D58" w:rsidRDefault="0093629C" w:rsidP="001B1EEC">
            <w:pPr>
              <w:pStyle w:val="null3"/>
              <w:spacing w:line="276" w:lineRule="auto"/>
              <w:jc w:val="center"/>
              <w:rPr>
                <w:rFonts w:asciiTheme="minorEastAsia" w:hAnsiTheme="minorEastAsia" w:hint="default"/>
                <w:sz w:val="21"/>
                <w:szCs w:val="21"/>
              </w:rPr>
            </w:pPr>
            <w:r w:rsidRPr="00CA0D58">
              <w:rPr>
                <w:rFonts w:asciiTheme="minorEastAsia" w:hAnsiTheme="minorEastAsia" w:cs="宋体"/>
                <w:sz w:val="21"/>
                <w:szCs w:val="21"/>
                <w:lang w:eastAsia="zh-CN"/>
              </w:rPr>
              <w:t>合同签订</w:t>
            </w:r>
          </w:p>
        </w:tc>
        <w:tc>
          <w:tcPr>
            <w:tcW w:w="0" w:type="auto"/>
            <w:vAlign w:val="center"/>
          </w:tcPr>
          <w:p w14:paraId="58DD6159" w14:textId="77777777" w:rsidR="0093629C" w:rsidRPr="00CA0D58" w:rsidRDefault="0093629C" w:rsidP="001B1EEC">
            <w:pPr>
              <w:spacing w:line="276" w:lineRule="auto"/>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（1）投标人实质响应合同各条款。</w:t>
            </w:r>
          </w:p>
          <w:p w14:paraId="3FEC6A06" w14:textId="77777777" w:rsidR="0093629C" w:rsidRPr="00CA0D58" w:rsidRDefault="0093629C" w:rsidP="001B1EEC">
            <w:pPr>
              <w:spacing w:line="276" w:lineRule="auto"/>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（2）在项目服务期间，若终止合同，由采购人发出终止合同通知书。同时采购人按照采购招标规定，重新选取新的服务单位，新的服务单位中标进场，原服务单位须做好工作交接。</w:t>
            </w:r>
          </w:p>
          <w:p w14:paraId="6BAC4816" w14:textId="77777777" w:rsidR="0093629C" w:rsidRPr="00CA0D58" w:rsidRDefault="0093629C" w:rsidP="001B1EEC">
            <w:pPr>
              <w:pStyle w:val="null3"/>
              <w:spacing w:line="276" w:lineRule="auto"/>
              <w:rPr>
                <w:rFonts w:asciiTheme="minorEastAsia" w:hAnsiTheme="minorEastAsia" w:hint="default"/>
                <w:sz w:val="21"/>
                <w:szCs w:val="21"/>
              </w:rPr>
            </w:pPr>
            <w:r w:rsidRPr="00CA0D58">
              <w:rPr>
                <w:rFonts w:asciiTheme="minorEastAsia" w:hAnsiTheme="minorEastAsia" w:cs="宋体"/>
                <w:sz w:val="21"/>
                <w:szCs w:val="21"/>
                <w:lang w:eastAsia="zh-CN"/>
              </w:rPr>
              <w:t>（3）因终止合同、解除合同所造成的损失及相关责任由中标人承担；若因法律法规或相关政策要求规定，中标人须无条件配合采购人执行相关法律法规或相关政策；采购人在合同期内因工作需要需进行的合同变更或合同到期需签订补充合同的，中标人必须配合，否则采购人有权不予退还其履约保证金。</w:t>
            </w:r>
          </w:p>
        </w:tc>
      </w:tr>
      <w:tr w:rsidR="00CA0D58" w:rsidRPr="00CA0D58" w14:paraId="66142E9D" w14:textId="77777777" w:rsidTr="001B1EEC">
        <w:tc>
          <w:tcPr>
            <w:tcW w:w="0" w:type="auto"/>
            <w:vAlign w:val="center"/>
          </w:tcPr>
          <w:p w14:paraId="4BD49505" w14:textId="77777777" w:rsidR="004D5BD0" w:rsidRPr="00CA0D58" w:rsidRDefault="004D5BD0" w:rsidP="001B1EEC">
            <w:pPr>
              <w:spacing w:line="276" w:lineRule="auto"/>
              <w:jc w:val="center"/>
              <w:rPr>
                <w:rFonts w:asciiTheme="minorEastAsia" w:eastAsiaTheme="minorEastAsia" w:hAnsiTheme="minorEastAsia"/>
                <w:sz w:val="21"/>
                <w:szCs w:val="21"/>
              </w:rPr>
            </w:pPr>
          </w:p>
        </w:tc>
        <w:tc>
          <w:tcPr>
            <w:tcW w:w="0" w:type="auto"/>
            <w:gridSpan w:val="2"/>
            <w:vAlign w:val="center"/>
          </w:tcPr>
          <w:p w14:paraId="3565ADFE" w14:textId="77777777" w:rsidR="004D5BD0" w:rsidRPr="00CA0D58" w:rsidRDefault="004D5BD0" w:rsidP="001B1EEC">
            <w:pPr>
              <w:pStyle w:val="null3"/>
              <w:spacing w:line="276" w:lineRule="auto"/>
              <w:jc w:val="center"/>
              <w:rPr>
                <w:rFonts w:asciiTheme="minorEastAsia" w:hAnsiTheme="minorEastAsia" w:hint="default"/>
                <w:sz w:val="21"/>
                <w:szCs w:val="21"/>
              </w:rPr>
            </w:pPr>
            <w:r w:rsidRPr="00CA0D58">
              <w:rPr>
                <w:rFonts w:asciiTheme="minorEastAsia" w:hAnsiTheme="minorEastAsia" w:hint="default"/>
                <w:sz w:val="21"/>
                <w:szCs w:val="21"/>
              </w:rPr>
              <w:t>2</w:t>
            </w:r>
          </w:p>
        </w:tc>
        <w:tc>
          <w:tcPr>
            <w:tcW w:w="0" w:type="auto"/>
            <w:vAlign w:val="center"/>
          </w:tcPr>
          <w:p w14:paraId="18D0C690" w14:textId="77777777" w:rsidR="004D5BD0" w:rsidRPr="00CA0D58" w:rsidRDefault="004D5BD0" w:rsidP="001B1EEC">
            <w:pPr>
              <w:pStyle w:val="null3"/>
              <w:spacing w:line="276" w:lineRule="auto"/>
              <w:jc w:val="center"/>
              <w:rPr>
                <w:rFonts w:asciiTheme="minorEastAsia" w:hAnsiTheme="minorEastAsia" w:hint="default"/>
                <w:sz w:val="21"/>
                <w:szCs w:val="21"/>
              </w:rPr>
            </w:pPr>
            <w:r w:rsidRPr="00CA0D58">
              <w:rPr>
                <w:rFonts w:asciiTheme="minorEastAsia" w:hAnsiTheme="minorEastAsia"/>
                <w:sz w:val="21"/>
                <w:szCs w:val="21"/>
              </w:rPr>
              <w:t>异常低价审查</w:t>
            </w:r>
          </w:p>
        </w:tc>
        <w:tc>
          <w:tcPr>
            <w:tcW w:w="0" w:type="auto"/>
          </w:tcPr>
          <w:p w14:paraId="1C5E3B43" w14:textId="77777777" w:rsidR="004D5BD0" w:rsidRPr="00CA0D58" w:rsidRDefault="004D5BD0" w:rsidP="001B1EEC">
            <w:pPr>
              <w:pStyle w:val="null3"/>
              <w:spacing w:line="276" w:lineRule="auto"/>
              <w:rPr>
                <w:rFonts w:asciiTheme="minorEastAsia" w:hAnsiTheme="minorEastAsia" w:hint="default"/>
                <w:sz w:val="21"/>
                <w:szCs w:val="21"/>
              </w:rPr>
            </w:pPr>
            <w:r w:rsidRPr="00CA0D58">
              <w:rPr>
                <w:rFonts w:asciiTheme="minorEastAsia" w:hAnsiTheme="minorEastAsia"/>
                <w:sz w:val="21"/>
                <w:szCs w:val="21"/>
              </w:rPr>
              <w:t>评审中出现下列情形之一的，评标委员会应当启动异常低价投标审查程序：</w:t>
            </w:r>
            <w:r w:rsidRPr="00CA0D58">
              <w:rPr>
                <w:rFonts w:asciiTheme="minorEastAsia" w:hAnsiTheme="minorEastAsia" w:hint="default"/>
                <w:sz w:val="21"/>
                <w:szCs w:val="21"/>
              </w:rPr>
              <w:t xml:space="preserve"> 1</w:t>
            </w:r>
            <w:r w:rsidRPr="00CA0D58">
              <w:rPr>
                <w:rFonts w:asciiTheme="minorEastAsia" w:hAnsiTheme="minorEastAsia"/>
                <w:sz w:val="21"/>
                <w:szCs w:val="21"/>
              </w:rPr>
              <w:t>、投标（响应）报价低于全部通过符合性审查供应商投标（响应）报价平均值</w:t>
            </w:r>
            <w:r w:rsidRPr="00CA0D58">
              <w:rPr>
                <w:rFonts w:asciiTheme="minorEastAsia" w:hAnsiTheme="minorEastAsia" w:hint="default"/>
                <w:sz w:val="21"/>
                <w:szCs w:val="21"/>
              </w:rPr>
              <w:t>50%</w:t>
            </w:r>
            <w:r w:rsidRPr="00CA0D58">
              <w:rPr>
                <w:rFonts w:asciiTheme="minorEastAsia" w:hAnsiTheme="minorEastAsia"/>
                <w:sz w:val="21"/>
                <w:szCs w:val="21"/>
              </w:rPr>
              <w:t>的，即投标（响应）报价</w:t>
            </w:r>
            <w:r w:rsidRPr="00CA0D58">
              <w:rPr>
                <w:rFonts w:asciiTheme="minorEastAsia" w:hAnsiTheme="minorEastAsia" w:hint="default"/>
                <w:sz w:val="21"/>
                <w:szCs w:val="21"/>
              </w:rPr>
              <w:t>&lt;</w:t>
            </w:r>
            <w:r w:rsidRPr="00CA0D58">
              <w:rPr>
                <w:rFonts w:asciiTheme="minorEastAsia" w:hAnsiTheme="minorEastAsia"/>
                <w:sz w:val="21"/>
                <w:szCs w:val="21"/>
              </w:rPr>
              <w:t>全部通过符合性审查供应商投标（响应）报价平均值×</w:t>
            </w:r>
            <w:r w:rsidRPr="00CA0D58">
              <w:rPr>
                <w:rFonts w:asciiTheme="minorEastAsia" w:hAnsiTheme="minorEastAsia" w:hint="default"/>
                <w:sz w:val="21"/>
                <w:szCs w:val="21"/>
              </w:rPr>
              <w:t>50%</w:t>
            </w:r>
            <w:r w:rsidRPr="00CA0D58">
              <w:rPr>
                <w:rFonts w:asciiTheme="minorEastAsia" w:hAnsiTheme="minorEastAsia"/>
                <w:sz w:val="21"/>
                <w:szCs w:val="21"/>
              </w:rPr>
              <w:t>；</w:t>
            </w:r>
            <w:r w:rsidRPr="00CA0D58">
              <w:rPr>
                <w:rFonts w:asciiTheme="minorEastAsia" w:hAnsiTheme="minorEastAsia" w:hint="default"/>
                <w:sz w:val="21"/>
                <w:szCs w:val="21"/>
              </w:rPr>
              <w:t xml:space="preserve"> 2</w:t>
            </w:r>
            <w:r w:rsidRPr="00CA0D58">
              <w:rPr>
                <w:rFonts w:asciiTheme="minorEastAsia" w:hAnsiTheme="minorEastAsia"/>
                <w:sz w:val="21"/>
                <w:szCs w:val="21"/>
              </w:rPr>
              <w:t>、投标（响应）报价低于通过符合性审查的次低报价供应商投标（响应）报价</w:t>
            </w:r>
            <w:r w:rsidRPr="00CA0D58">
              <w:rPr>
                <w:rFonts w:asciiTheme="minorEastAsia" w:hAnsiTheme="minorEastAsia" w:hint="default"/>
                <w:sz w:val="21"/>
                <w:szCs w:val="21"/>
              </w:rPr>
              <w:t>50%</w:t>
            </w:r>
            <w:r w:rsidRPr="00CA0D58">
              <w:rPr>
                <w:rFonts w:asciiTheme="minorEastAsia" w:hAnsiTheme="minorEastAsia"/>
                <w:sz w:val="21"/>
                <w:szCs w:val="21"/>
              </w:rPr>
              <w:t>的，即投标（响应）报价</w:t>
            </w:r>
            <w:r w:rsidRPr="00CA0D58">
              <w:rPr>
                <w:rFonts w:asciiTheme="minorEastAsia" w:hAnsiTheme="minorEastAsia" w:hint="default"/>
                <w:sz w:val="21"/>
                <w:szCs w:val="21"/>
              </w:rPr>
              <w:t>&lt;</w:t>
            </w:r>
            <w:r w:rsidRPr="00CA0D58">
              <w:rPr>
                <w:rFonts w:asciiTheme="minorEastAsia" w:hAnsiTheme="minorEastAsia"/>
                <w:sz w:val="21"/>
                <w:szCs w:val="21"/>
              </w:rPr>
              <w:t>通过符合性审查的次低报价供应商投标（响应）报价×</w:t>
            </w:r>
            <w:r w:rsidRPr="00CA0D58">
              <w:rPr>
                <w:rFonts w:asciiTheme="minorEastAsia" w:hAnsiTheme="minorEastAsia" w:hint="default"/>
                <w:sz w:val="21"/>
                <w:szCs w:val="21"/>
              </w:rPr>
              <w:t>50%</w:t>
            </w:r>
            <w:r w:rsidRPr="00CA0D58">
              <w:rPr>
                <w:rFonts w:asciiTheme="minorEastAsia" w:hAnsiTheme="minorEastAsia"/>
                <w:sz w:val="21"/>
                <w:szCs w:val="21"/>
              </w:rPr>
              <w:t>；</w:t>
            </w:r>
            <w:r w:rsidRPr="00CA0D58">
              <w:rPr>
                <w:rFonts w:asciiTheme="minorEastAsia" w:hAnsiTheme="minorEastAsia" w:hint="default"/>
                <w:sz w:val="21"/>
                <w:szCs w:val="21"/>
              </w:rPr>
              <w:t xml:space="preserve"> 3</w:t>
            </w:r>
            <w:r w:rsidRPr="00CA0D58">
              <w:rPr>
                <w:rFonts w:asciiTheme="minorEastAsia" w:hAnsiTheme="minorEastAsia"/>
                <w:sz w:val="21"/>
                <w:szCs w:val="21"/>
              </w:rPr>
              <w:t>、投标（响应）报价低于采购项目最高限价</w:t>
            </w:r>
            <w:r w:rsidRPr="00CA0D58">
              <w:rPr>
                <w:rFonts w:asciiTheme="minorEastAsia" w:hAnsiTheme="minorEastAsia" w:hint="default"/>
                <w:sz w:val="21"/>
                <w:szCs w:val="21"/>
              </w:rPr>
              <w:t>45%</w:t>
            </w:r>
            <w:r w:rsidRPr="00CA0D58">
              <w:rPr>
                <w:rFonts w:asciiTheme="minorEastAsia" w:hAnsiTheme="minorEastAsia"/>
                <w:sz w:val="21"/>
                <w:szCs w:val="21"/>
              </w:rPr>
              <w:t>的，即投标（响应）报价</w:t>
            </w:r>
            <w:r w:rsidRPr="00CA0D58">
              <w:rPr>
                <w:rFonts w:asciiTheme="minorEastAsia" w:hAnsiTheme="minorEastAsia" w:hint="default"/>
                <w:sz w:val="21"/>
                <w:szCs w:val="21"/>
              </w:rPr>
              <w:t>&lt;</w:t>
            </w:r>
            <w:r w:rsidRPr="00CA0D58">
              <w:rPr>
                <w:rFonts w:asciiTheme="minorEastAsia" w:hAnsiTheme="minorEastAsia"/>
                <w:sz w:val="21"/>
                <w:szCs w:val="21"/>
              </w:rPr>
              <w:t>采购项目最高限价×</w:t>
            </w:r>
            <w:r w:rsidRPr="00CA0D58">
              <w:rPr>
                <w:rFonts w:asciiTheme="minorEastAsia" w:hAnsiTheme="minorEastAsia" w:hint="default"/>
                <w:sz w:val="21"/>
                <w:szCs w:val="21"/>
              </w:rPr>
              <w:t>45%</w:t>
            </w:r>
            <w:r w:rsidRPr="00CA0D58">
              <w:rPr>
                <w:rFonts w:asciiTheme="minorEastAsia" w:hAnsiTheme="minorEastAsia"/>
                <w:sz w:val="21"/>
                <w:szCs w:val="21"/>
              </w:rPr>
              <w:t>；</w:t>
            </w:r>
            <w:r w:rsidRPr="00CA0D58">
              <w:rPr>
                <w:rFonts w:asciiTheme="minorEastAsia" w:hAnsiTheme="minorEastAsia" w:hint="default"/>
                <w:sz w:val="21"/>
                <w:szCs w:val="21"/>
              </w:rPr>
              <w:t xml:space="preserve"> 4</w:t>
            </w:r>
            <w:r w:rsidRPr="00CA0D58">
              <w:rPr>
                <w:rFonts w:asciiTheme="minorEastAsia" w:hAnsiTheme="minorEastAsia"/>
                <w:sz w:val="21"/>
                <w:szCs w:val="21"/>
              </w:rPr>
              <w:t>、评审委员会基于专业判断，认为供应商报价过低，有可能影响产品质量或者不能诚信履约的其他情形。</w:t>
            </w:r>
            <w:r w:rsidRPr="00CA0D58">
              <w:rPr>
                <w:rFonts w:asciiTheme="minorEastAsia" w:hAnsiTheme="minorEastAsia" w:hint="default"/>
                <w:sz w:val="21"/>
                <w:szCs w:val="21"/>
              </w:rPr>
              <w:t xml:space="preserve"> 5</w:t>
            </w:r>
            <w:r w:rsidRPr="00CA0D58">
              <w:rPr>
                <w:rFonts w:asciiTheme="minorEastAsia" w:hAnsiTheme="minorEastAsia"/>
                <w:sz w:val="21"/>
                <w:szCs w:val="21"/>
              </w:rPr>
              <w:t>、被启动异常低价审查的投标（响应）供应商不能提供书面说明、证明材料，或者提供的书面说明、证明材料不能证明其报价合理性的，评审委员会应当将其作为无效投标（响应）处理。</w:t>
            </w:r>
          </w:p>
        </w:tc>
      </w:tr>
      <w:tr w:rsidR="00CA0D58" w:rsidRPr="00CA0D58" w14:paraId="22FFE88D" w14:textId="77777777" w:rsidTr="001B1EEC">
        <w:tc>
          <w:tcPr>
            <w:tcW w:w="0" w:type="auto"/>
            <w:gridSpan w:val="2"/>
            <w:vAlign w:val="center"/>
          </w:tcPr>
          <w:p w14:paraId="2F4D1C7F" w14:textId="77777777" w:rsidR="004D5BD0" w:rsidRPr="00CA0D58" w:rsidRDefault="004D5BD0" w:rsidP="001B1EEC">
            <w:pPr>
              <w:pStyle w:val="null3"/>
              <w:spacing w:line="276" w:lineRule="auto"/>
              <w:jc w:val="center"/>
              <w:rPr>
                <w:rFonts w:asciiTheme="minorEastAsia" w:hAnsiTheme="minorEastAsia" w:hint="default"/>
                <w:sz w:val="21"/>
                <w:szCs w:val="21"/>
              </w:rPr>
            </w:pPr>
            <w:r w:rsidRPr="00CA0D58">
              <w:rPr>
                <w:rFonts w:asciiTheme="minorEastAsia" w:hAnsiTheme="minorEastAsia"/>
                <w:sz w:val="21"/>
                <w:szCs w:val="21"/>
              </w:rPr>
              <w:t>说明</w:t>
            </w:r>
          </w:p>
        </w:tc>
        <w:tc>
          <w:tcPr>
            <w:tcW w:w="0" w:type="auto"/>
            <w:gridSpan w:val="3"/>
            <w:vAlign w:val="center"/>
          </w:tcPr>
          <w:p w14:paraId="3C4AF759" w14:textId="77777777" w:rsidR="004D5BD0" w:rsidRPr="00CA0D58" w:rsidRDefault="004D5BD0" w:rsidP="001B1EEC">
            <w:pPr>
              <w:pStyle w:val="null3"/>
              <w:spacing w:line="276" w:lineRule="auto"/>
              <w:jc w:val="both"/>
              <w:rPr>
                <w:rFonts w:asciiTheme="minorEastAsia" w:hAnsiTheme="minorEastAsia" w:hint="default"/>
                <w:sz w:val="21"/>
                <w:szCs w:val="21"/>
              </w:rPr>
            </w:pPr>
            <w:r w:rsidRPr="00CA0D58">
              <w:rPr>
                <w:rFonts w:asciiTheme="minorEastAsia" w:hAnsiTheme="minorEastAsia"/>
                <w:sz w:val="21"/>
                <w:szCs w:val="21"/>
              </w:rPr>
              <w:t xml:space="preserve">打“★”号条款为实质性条款，若有任何一条负偏离或不满足则导致投标（响应）无效。 </w:t>
            </w:r>
            <w:r w:rsidRPr="00CA0D58">
              <w:rPr>
                <w:rFonts w:asciiTheme="minorEastAsia" w:hAnsiTheme="minorEastAsia"/>
                <w:sz w:val="21"/>
                <w:szCs w:val="21"/>
              </w:rPr>
              <w:br/>
              <w:t>打“▲”号条款为重要参数（如有），若有部分“▲”条款未响应或不满足，将根据评审要求影响其得分，但不作为无效投标（响应）条款。</w:t>
            </w:r>
          </w:p>
        </w:tc>
      </w:tr>
    </w:tbl>
    <w:p w14:paraId="4E892D2F" w14:textId="77777777" w:rsidR="004D5BD0" w:rsidRPr="00CA0D58" w:rsidRDefault="004D5BD0">
      <w:pPr>
        <w:spacing w:line="440" w:lineRule="exact"/>
        <w:ind w:firstLineChars="200" w:firstLine="422"/>
        <w:rPr>
          <w:rFonts w:asciiTheme="minorEastAsia" w:eastAsiaTheme="minorEastAsia" w:hAnsiTheme="minorEastAsia"/>
          <w:b/>
          <w:bCs/>
          <w:sz w:val="21"/>
          <w:szCs w:val="21"/>
        </w:rPr>
      </w:pPr>
    </w:p>
    <w:p w14:paraId="7F97343E" w14:textId="77777777" w:rsidR="0019792C" w:rsidRPr="00CA0D58" w:rsidRDefault="0019792C">
      <w:pPr>
        <w:rPr>
          <w:rFonts w:asciiTheme="minorEastAsia" w:eastAsiaTheme="minorEastAsia" w:hAnsiTheme="minorEastAsia"/>
          <w:b/>
          <w:bCs/>
          <w:sz w:val="21"/>
          <w:szCs w:val="21"/>
        </w:rPr>
      </w:pPr>
    </w:p>
    <w:p w14:paraId="66BC3C5C" w14:textId="77777777" w:rsidR="0019792C" w:rsidRPr="00CA0D58" w:rsidRDefault="00815C4E">
      <w:pPr>
        <w:spacing w:line="440" w:lineRule="exact"/>
        <w:ind w:firstLineChars="200" w:firstLine="422"/>
        <w:rPr>
          <w:rFonts w:asciiTheme="minorEastAsia" w:eastAsiaTheme="minorEastAsia" w:hAnsiTheme="minorEastAsia"/>
          <w:b/>
          <w:bCs/>
          <w:sz w:val="21"/>
          <w:szCs w:val="21"/>
        </w:rPr>
      </w:pPr>
      <w:r w:rsidRPr="00CA0D58">
        <w:rPr>
          <w:rFonts w:asciiTheme="minorEastAsia" w:eastAsiaTheme="minorEastAsia" w:hAnsiTheme="minorEastAsia" w:hint="eastAsia"/>
          <w:b/>
          <w:bCs/>
          <w:sz w:val="21"/>
          <w:szCs w:val="21"/>
        </w:rPr>
        <w:t>2.技术标准与要求</w:t>
      </w:r>
    </w:p>
    <w:tbl>
      <w:tblPr>
        <w:tblW w:w="5000"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36"/>
        <w:gridCol w:w="717"/>
        <w:gridCol w:w="1863"/>
        <w:gridCol w:w="536"/>
        <w:gridCol w:w="693"/>
        <w:gridCol w:w="1646"/>
        <w:gridCol w:w="1646"/>
        <w:gridCol w:w="1269"/>
        <w:gridCol w:w="1156"/>
      </w:tblGrid>
      <w:tr w:rsidR="00CA0D58" w:rsidRPr="00CA0D58" w14:paraId="56FA16B8" w14:textId="77777777" w:rsidTr="001B1EEC">
        <w:trPr>
          <w:trHeight w:val="567"/>
          <w:jc w:val="center"/>
        </w:trPr>
        <w:tc>
          <w:tcPr>
            <w:tcW w:w="219" w:type="pct"/>
            <w:vAlign w:val="center"/>
          </w:tcPr>
          <w:p w14:paraId="5E648FC7" w14:textId="77777777" w:rsidR="0019792C" w:rsidRPr="00CA0D58" w:rsidRDefault="00815C4E">
            <w:pPr>
              <w:pStyle w:val="null3"/>
              <w:spacing w:line="400" w:lineRule="exact"/>
              <w:jc w:val="center"/>
              <w:rPr>
                <w:rFonts w:asciiTheme="minorEastAsia" w:hAnsiTheme="minorEastAsia" w:cs="宋体" w:hint="default"/>
                <w:sz w:val="21"/>
                <w:szCs w:val="21"/>
              </w:rPr>
            </w:pPr>
            <w:r w:rsidRPr="00CA0D58">
              <w:rPr>
                <w:rFonts w:asciiTheme="minorEastAsia" w:hAnsiTheme="minorEastAsia" w:cs="宋体"/>
                <w:sz w:val="21"/>
                <w:szCs w:val="21"/>
              </w:rPr>
              <w:t>序号</w:t>
            </w:r>
          </w:p>
        </w:tc>
        <w:tc>
          <w:tcPr>
            <w:tcW w:w="360" w:type="pct"/>
            <w:vAlign w:val="center"/>
          </w:tcPr>
          <w:p w14:paraId="52ECB6E2" w14:textId="77777777" w:rsidR="0019792C" w:rsidRPr="00CA0D58" w:rsidRDefault="00815C4E">
            <w:pPr>
              <w:pStyle w:val="null3"/>
              <w:spacing w:line="400" w:lineRule="exact"/>
              <w:jc w:val="center"/>
              <w:rPr>
                <w:rFonts w:asciiTheme="minorEastAsia" w:hAnsiTheme="minorEastAsia" w:cs="宋体" w:hint="default"/>
                <w:sz w:val="21"/>
                <w:szCs w:val="21"/>
              </w:rPr>
            </w:pPr>
            <w:r w:rsidRPr="00CA0D58">
              <w:rPr>
                <w:rFonts w:asciiTheme="minorEastAsia" w:hAnsiTheme="minorEastAsia" w:cs="宋体"/>
                <w:sz w:val="21"/>
                <w:szCs w:val="21"/>
              </w:rPr>
              <w:t>品目名称</w:t>
            </w:r>
          </w:p>
        </w:tc>
        <w:tc>
          <w:tcPr>
            <w:tcW w:w="935" w:type="pct"/>
            <w:vAlign w:val="center"/>
          </w:tcPr>
          <w:p w14:paraId="5E30E407" w14:textId="77777777" w:rsidR="0019792C" w:rsidRPr="00CA0D58" w:rsidRDefault="00815C4E">
            <w:pPr>
              <w:pStyle w:val="null3"/>
              <w:spacing w:line="400" w:lineRule="exact"/>
              <w:jc w:val="center"/>
              <w:rPr>
                <w:rFonts w:asciiTheme="minorEastAsia" w:hAnsiTheme="minorEastAsia" w:cs="宋体" w:hint="default"/>
                <w:sz w:val="21"/>
                <w:szCs w:val="21"/>
              </w:rPr>
            </w:pPr>
            <w:r w:rsidRPr="00CA0D58">
              <w:rPr>
                <w:rFonts w:asciiTheme="minorEastAsia" w:hAnsiTheme="minorEastAsia" w:cs="宋体"/>
                <w:sz w:val="21"/>
                <w:szCs w:val="21"/>
              </w:rPr>
              <w:t>标的名称</w:t>
            </w:r>
          </w:p>
        </w:tc>
        <w:tc>
          <w:tcPr>
            <w:tcW w:w="269" w:type="pct"/>
            <w:vAlign w:val="center"/>
          </w:tcPr>
          <w:p w14:paraId="14A8B7EA" w14:textId="77777777" w:rsidR="0019792C" w:rsidRPr="00CA0D58" w:rsidRDefault="00815C4E">
            <w:pPr>
              <w:pStyle w:val="null3"/>
              <w:spacing w:line="400" w:lineRule="exact"/>
              <w:jc w:val="center"/>
              <w:rPr>
                <w:rFonts w:asciiTheme="minorEastAsia" w:hAnsiTheme="minorEastAsia" w:cs="宋体" w:hint="default"/>
                <w:sz w:val="21"/>
                <w:szCs w:val="21"/>
              </w:rPr>
            </w:pPr>
            <w:r w:rsidRPr="00CA0D58">
              <w:rPr>
                <w:rFonts w:asciiTheme="minorEastAsia" w:hAnsiTheme="minorEastAsia" w:cs="宋体"/>
                <w:sz w:val="21"/>
                <w:szCs w:val="21"/>
              </w:rPr>
              <w:t>单位</w:t>
            </w:r>
          </w:p>
        </w:tc>
        <w:tc>
          <w:tcPr>
            <w:tcW w:w="348" w:type="pct"/>
            <w:vAlign w:val="center"/>
          </w:tcPr>
          <w:p w14:paraId="27A4378B" w14:textId="77777777" w:rsidR="0019792C" w:rsidRPr="00CA0D58" w:rsidRDefault="00815C4E">
            <w:pPr>
              <w:pStyle w:val="null3"/>
              <w:spacing w:line="400" w:lineRule="exact"/>
              <w:jc w:val="center"/>
              <w:rPr>
                <w:rFonts w:asciiTheme="minorEastAsia" w:hAnsiTheme="minorEastAsia" w:cs="宋体" w:hint="default"/>
                <w:sz w:val="21"/>
                <w:szCs w:val="21"/>
              </w:rPr>
            </w:pPr>
            <w:r w:rsidRPr="00CA0D58">
              <w:rPr>
                <w:rFonts w:asciiTheme="minorEastAsia" w:hAnsiTheme="minorEastAsia" w:cs="宋体"/>
                <w:sz w:val="21"/>
                <w:szCs w:val="21"/>
              </w:rPr>
              <w:t>数量</w:t>
            </w:r>
          </w:p>
        </w:tc>
        <w:tc>
          <w:tcPr>
            <w:tcW w:w="826" w:type="pct"/>
            <w:vAlign w:val="center"/>
          </w:tcPr>
          <w:p w14:paraId="61F3976D" w14:textId="77777777" w:rsidR="0019792C" w:rsidRPr="00CA0D58" w:rsidRDefault="00815C4E">
            <w:pPr>
              <w:pStyle w:val="null3"/>
              <w:spacing w:line="400" w:lineRule="exact"/>
              <w:jc w:val="center"/>
              <w:rPr>
                <w:rFonts w:asciiTheme="minorEastAsia" w:hAnsiTheme="minorEastAsia" w:cs="宋体" w:hint="default"/>
                <w:sz w:val="21"/>
                <w:szCs w:val="21"/>
              </w:rPr>
            </w:pPr>
            <w:r w:rsidRPr="00CA0D58">
              <w:rPr>
                <w:rFonts w:asciiTheme="minorEastAsia" w:hAnsiTheme="minorEastAsia" w:cs="宋体"/>
                <w:sz w:val="21"/>
                <w:szCs w:val="21"/>
              </w:rPr>
              <w:t>分项预算单价（元）</w:t>
            </w:r>
          </w:p>
        </w:tc>
        <w:tc>
          <w:tcPr>
            <w:tcW w:w="826" w:type="pct"/>
            <w:vAlign w:val="center"/>
          </w:tcPr>
          <w:p w14:paraId="590518D2" w14:textId="77777777" w:rsidR="0019792C" w:rsidRPr="00CA0D58" w:rsidRDefault="00815C4E">
            <w:pPr>
              <w:pStyle w:val="null3"/>
              <w:spacing w:line="400" w:lineRule="exact"/>
              <w:jc w:val="center"/>
              <w:rPr>
                <w:rFonts w:asciiTheme="minorEastAsia" w:hAnsiTheme="minorEastAsia" w:cs="宋体" w:hint="default"/>
                <w:sz w:val="21"/>
                <w:szCs w:val="21"/>
              </w:rPr>
            </w:pPr>
            <w:r w:rsidRPr="00CA0D58">
              <w:rPr>
                <w:rFonts w:asciiTheme="minorEastAsia" w:hAnsiTheme="minorEastAsia" w:cs="宋体"/>
                <w:sz w:val="21"/>
                <w:szCs w:val="21"/>
              </w:rPr>
              <w:t>分项预算总价（元）</w:t>
            </w:r>
          </w:p>
        </w:tc>
        <w:tc>
          <w:tcPr>
            <w:tcW w:w="637" w:type="pct"/>
            <w:vAlign w:val="center"/>
          </w:tcPr>
          <w:p w14:paraId="33962388" w14:textId="77777777" w:rsidR="0019792C" w:rsidRPr="00CA0D58" w:rsidRDefault="00815C4E">
            <w:pPr>
              <w:pStyle w:val="null3"/>
              <w:spacing w:line="400" w:lineRule="exact"/>
              <w:jc w:val="center"/>
              <w:rPr>
                <w:rFonts w:asciiTheme="minorEastAsia" w:hAnsiTheme="minorEastAsia" w:cs="宋体" w:hint="default"/>
                <w:sz w:val="21"/>
                <w:szCs w:val="21"/>
              </w:rPr>
            </w:pPr>
            <w:r w:rsidRPr="00CA0D58">
              <w:rPr>
                <w:rFonts w:asciiTheme="minorEastAsia" w:hAnsiTheme="minorEastAsia" w:cs="宋体"/>
                <w:sz w:val="21"/>
                <w:szCs w:val="21"/>
              </w:rPr>
              <w:t>所属行业</w:t>
            </w:r>
          </w:p>
        </w:tc>
        <w:tc>
          <w:tcPr>
            <w:tcW w:w="580" w:type="pct"/>
            <w:vAlign w:val="center"/>
          </w:tcPr>
          <w:p w14:paraId="21DDD9D2" w14:textId="77777777" w:rsidR="0019792C" w:rsidRPr="00CA0D58" w:rsidRDefault="00815C4E">
            <w:pPr>
              <w:pStyle w:val="null3"/>
              <w:spacing w:line="400" w:lineRule="exact"/>
              <w:jc w:val="center"/>
              <w:rPr>
                <w:rFonts w:asciiTheme="minorEastAsia" w:hAnsiTheme="minorEastAsia" w:cs="宋体" w:hint="default"/>
                <w:sz w:val="21"/>
                <w:szCs w:val="21"/>
              </w:rPr>
            </w:pPr>
            <w:r w:rsidRPr="00CA0D58">
              <w:rPr>
                <w:rFonts w:asciiTheme="minorEastAsia" w:hAnsiTheme="minorEastAsia" w:cs="宋体"/>
                <w:sz w:val="21"/>
                <w:szCs w:val="21"/>
              </w:rPr>
              <w:t>技术要求</w:t>
            </w:r>
          </w:p>
        </w:tc>
      </w:tr>
      <w:tr w:rsidR="0067388E" w:rsidRPr="00CA0D58" w14:paraId="460C861A" w14:textId="77777777" w:rsidTr="001B1EEC">
        <w:trPr>
          <w:trHeight w:val="567"/>
          <w:jc w:val="center"/>
        </w:trPr>
        <w:tc>
          <w:tcPr>
            <w:tcW w:w="219" w:type="pct"/>
            <w:vAlign w:val="center"/>
          </w:tcPr>
          <w:p w14:paraId="53466AFB" w14:textId="77777777" w:rsidR="0019792C" w:rsidRPr="00CA0D58" w:rsidRDefault="00815C4E">
            <w:pPr>
              <w:pStyle w:val="null3"/>
              <w:spacing w:line="400" w:lineRule="exact"/>
              <w:jc w:val="center"/>
              <w:rPr>
                <w:rFonts w:asciiTheme="minorEastAsia" w:hAnsiTheme="minorEastAsia" w:cs="宋体" w:hint="default"/>
                <w:sz w:val="21"/>
                <w:szCs w:val="21"/>
              </w:rPr>
            </w:pPr>
            <w:r w:rsidRPr="00CA0D58">
              <w:rPr>
                <w:rFonts w:asciiTheme="minorEastAsia" w:hAnsiTheme="minorEastAsia" w:cs="宋体"/>
                <w:sz w:val="21"/>
                <w:szCs w:val="21"/>
              </w:rPr>
              <w:t>1</w:t>
            </w:r>
          </w:p>
        </w:tc>
        <w:tc>
          <w:tcPr>
            <w:tcW w:w="360" w:type="pct"/>
            <w:vAlign w:val="center"/>
          </w:tcPr>
          <w:p w14:paraId="4F830CBA" w14:textId="77777777" w:rsidR="0019792C" w:rsidRPr="00CA0D58" w:rsidRDefault="00815C4E">
            <w:pPr>
              <w:pStyle w:val="null3"/>
              <w:spacing w:line="400" w:lineRule="exact"/>
              <w:jc w:val="center"/>
              <w:rPr>
                <w:rFonts w:asciiTheme="minorEastAsia" w:hAnsiTheme="minorEastAsia" w:cs="宋体" w:hint="default"/>
                <w:sz w:val="21"/>
                <w:szCs w:val="21"/>
                <w:lang w:eastAsia="zh-CN"/>
              </w:rPr>
            </w:pPr>
            <w:r w:rsidRPr="00CA0D58">
              <w:rPr>
                <w:rFonts w:asciiTheme="minorEastAsia" w:hAnsiTheme="minorEastAsia" w:cs="宋体"/>
                <w:sz w:val="21"/>
                <w:szCs w:val="21"/>
                <w:lang w:eastAsia="zh-CN"/>
              </w:rPr>
              <w:t>其他服务</w:t>
            </w:r>
          </w:p>
        </w:tc>
        <w:tc>
          <w:tcPr>
            <w:tcW w:w="935" w:type="pct"/>
            <w:vAlign w:val="center"/>
          </w:tcPr>
          <w:p w14:paraId="718C2AD6" w14:textId="77777777" w:rsidR="0019792C" w:rsidRPr="00CA0D58" w:rsidRDefault="00815C4E">
            <w:pPr>
              <w:pStyle w:val="null3"/>
              <w:spacing w:line="400" w:lineRule="exact"/>
              <w:jc w:val="center"/>
              <w:rPr>
                <w:rFonts w:asciiTheme="minorEastAsia" w:hAnsiTheme="minorEastAsia" w:cs="宋体" w:hint="default"/>
                <w:sz w:val="21"/>
                <w:szCs w:val="21"/>
              </w:rPr>
            </w:pPr>
            <w:r w:rsidRPr="00CA0D58">
              <w:rPr>
                <w:rFonts w:asciiTheme="minorEastAsia" w:hAnsiTheme="minorEastAsia" w:cs="宋体"/>
                <w:sz w:val="21"/>
                <w:szCs w:val="21"/>
                <w:lang w:eastAsia="zh-CN"/>
              </w:rPr>
              <w:t>黄牛埔森林公园管理服务项目</w:t>
            </w:r>
          </w:p>
        </w:tc>
        <w:tc>
          <w:tcPr>
            <w:tcW w:w="269" w:type="pct"/>
            <w:vAlign w:val="center"/>
          </w:tcPr>
          <w:p w14:paraId="295449D5" w14:textId="77777777" w:rsidR="0019792C" w:rsidRPr="00CA0D58" w:rsidRDefault="00815C4E">
            <w:pPr>
              <w:pStyle w:val="null3"/>
              <w:spacing w:line="400" w:lineRule="exact"/>
              <w:jc w:val="center"/>
              <w:rPr>
                <w:rFonts w:asciiTheme="minorEastAsia" w:hAnsiTheme="minorEastAsia" w:cs="宋体" w:hint="default"/>
                <w:sz w:val="21"/>
                <w:szCs w:val="21"/>
              </w:rPr>
            </w:pPr>
            <w:r w:rsidRPr="00CA0D58">
              <w:rPr>
                <w:rFonts w:asciiTheme="minorEastAsia" w:hAnsiTheme="minorEastAsia" w:cs="宋体"/>
                <w:sz w:val="21"/>
                <w:szCs w:val="21"/>
              </w:rPr>
              <w:t>项</w:t>
            </w:r>
          </w:p>
        </w:tc>
        <w:tc>
          <w:tcPr>
            <w:tcW w:w="348" w:type="pct"/>
            <w:vAlign w:val="center"/>
          </w:tcPr>
          <w:p w14:paraId="21A12E0C" w14:textId="77777777" w:rsidR="0019792C" w:rsidRPr="00CA0D58" w:rsidRDefault="00815C4E">
            <w:pPr>
              <w:pStyle w:val="null3"/>
              <w:spacing w:line="400" w:lineRule="exact"/>
              <w:jc w:val="center"/>
              <w:rPr>
                <w:rFonts w:asciiTheme="minorEastAsia" w:hAnsiTheme="minorEastAsia" w:cs="宋体" w:hint="default"/>
                <w:sz w:val="21"/>
                <w:szCs w:val="21"/>
              </w:rPr>
            </w:pPr>
            <w:r w:rsidRPr="00CA0D58">
              <w:rPr>
                <w:rFonts w:asciiTheme="minorEastAsia" w:hAnsiTheme="minorEastAsia" w:cs="宋体"/>
                <w:sz w:val="21"/>
                <w:szCs w:val="21"/>
              </w:rPr>
              <w:t>1.00</w:t>
            </w:r>
          </w:p>
        </w:tc>
        <w:tc>
          <w:tcPr>
            <w:tcW w:w="826" w:type="pct"/>
            <w:vAlign w:val="center"/>
          </w:tcPr>
          <w:p w14:paraId="3F7048A4" w14:textId="77777777" w:rsidR="0019792C" w:rsidRPr="00CA0D58" w:rsidRDefault="009A24C5">
            <w:pPr>
              <w:pStyle w:val="null3"/>
              <w:spacing w:line="400" w:lineRule="exact"/>
              <w:jc w:val="center"/>
              <w:rPr>
                <w:rFonts w:asciiTheme="minorEastAsia" w:hAnsiTheme="minorEastAsia" w:cs="宋体" w:hint="default"/>
                <w:sz w:val="21"/>
                <w:szCs w:val="21"/>
              </w:rPr>
            </w:pPr>
            <w:r w:rsidRPr="00CA0D58">
              <w:rPr>
                <w:rFonts w:asciiTheme="minorEastAsia" w:hAnsiTheme="minorEastAsia" w:cs="宋体"/>
                <w:sz w:val="21"/>
                <w:szCs w:val="21"/>
              </w:rPr>
              <w:t>11</w:t>
            </w:r>
            <w:r w:rsidR="0067388E" w:rsidRPr="00CA0D58">
              <w:rPr>
                <w:rFonts w:asciiTheme="minorEastAsia" w:hAnsiTheme="minorEastAsia" w:cs="宋体" w:hint="default"/>
                <w:sz w:val="21"/>
                <w:szCs w:val="21"/>
              </w:rPr>
              <w:t>,</w:t>
            </w:r>
            <w:r w:rsidRPr="00CA0D58">
              <w:rPr>
                <w:rFonts w:asciiTheme="minorEastAsia" w:hAnsiTheme="minorEastAsia" w:cs="宋体"/>
                <w:sz w:val="21"/>
                <w:szCs w:val="21"/>
              </w:rPr>
              <w:t>104</w:t>
            </w:r>
            <w:r w:rsidR="0067388E" w:rsidRPr="00CA0D58">
              <w:rPr>
                <w:rFonts w:asciiTheme="minorEastAsia" w:hAnsiTheme="minorEastAsia" w:cs="宋体" w:hint="default"/>
                <w:sz w:val="21"/>
                <w:szCs w:val="21"/>
              </w:rPr>
              <w:t>,</w:t>
            </w:r>
            <w:r w:rsidRPr="00CA0D58">
              <w:rPr>
                <w:rFonts w:asciiTheme="minorEastAsia" w:hAnsiTheme="minorEastAsia" w:cs="宋体"/>
                <w:sz w:val="21"/>
                <w:szCs w:val="21"/>
              </w:rPr>
              <w:t>600</w:t>
            </w:r>
            <w:r w:rsidRPr="00CA0D58">
              <w:rPr>
                <w:rFonts w:asciiTheme="minorEastAsia" w:hAnsiTheme="minorEastAsia" w:cs="宋体" w:hint="default"/>
                <w:sz w:val="21"/>
                <w:szCs w:val="21"/>
              </w:rPr>
              <w:t>.00</w:t>
            </w:r>
          </w:p>
        </w:tc>
        <w:tc>
          <w:tcPr>
            <w:tcW w:w="826" w:type="pct"/>
            <w:vAlign w:val="center"/>
          </w:tcPr>
          <w:p w14:paraId="519FA3F4" w14:textId="77777777" w:rsidR="0019792C" w:rsidRPr="00CA0D58" w:rsidRDefault="009A24C5">
            <w:pPr>
              <w:pStyle w:val="null3"/>
              <w:spacing w:line="400" w:lineRule="exact"/>
              <w:jc w:val="center"/>
              <w:rPr>
                <w:rFonts w:asciiTheme="minorEastAsia" w:hAnsiTheme="minorEastAsia" w:cs="宋体" w:hint="default"/>
                <w:sz w:val="21"/>
                <w:szCs w:val="21"/>
              </w:rPr>
            </w:pPr>
            <w:r w:rsidRPr="00CA0D58">
              <w:rPr>
                <w:rFonts w:asciiTheme="minorEastAsia" w:hAnsiTheme="minorEastAsia" w:cs="宋体"/>
                <w:sz w:val="21"/>
                <w:szCs w:val="21"/>
              </w:rPr>
              <w:t>11</w:t>
            </w:r>
            <w:r w:rsidR="0067388E" w:rsidRPr="00CA0D58">
              <w:rPr>
                <w:rFonts w:asciiTheme="minorEastAsia" w:hAnsiTheme="minorEastAsia" w:cs="宋体" w:hint="default"/>
                <w:sz w:val="21"/>
                <w:szCs w:val="21"/>
              </w:rPr>
              <w:t>,</w:t>
            </w:r>
            <w:r w:rsidRPr="00CA0D58">
              <w:rPr>
                <w:rFonts w:asciiTheme="minorEastAsia" w:hAnsiTheme="minorEastAsia" w:cs="宋体"/>
                <w:sz w:val="21"/>
                <w:szCs w:val="21"/>
              </w:rPr>
              <w:t>104</w:t>
            </w:r>
            <w:r w:rsidR="0067388E" w:rsidRPr="00CA0D58">
              <w:rPr>
                <w:rFonts w:asciiTheme="minorEastAsia" w:hAnsiTheme="minorEastAsia" w:cs="宋体" w:hint="default"/>
                <w:sz w:val="21"/>
                <w:szCs w:val="21"/>
              </w:rPr>
              <w:t>,</w:t>
            </w:r>
            <w:r w:rsidRPr="00CA0D58">
              <w:rPr>
                <w:rFonts w:asciiTheme="minorEastAsia" w:hAnsiTheme="minorEastAsia" w:cs="宋体"/>
                <w:sz w:val="21"/>
                <w:szCs w:val="21"/>
              </w:rPr>
              <w:t>600</w:t>
            </w:r>
            <w:r w:rsidRPr="00CA0D58">
              <w:rPr>
                <w:rFonts w:asciiTheme="minorEastAsia" w:hAnsiTheme="minorEastAsia" w:cs="宋体" w:hint="default"/>
                <w:sz w:val="21"/>
                <w:szCs w:val="21"/>
              </w:rPr>
              <w:t>.00</w:t>
            </w:r>
          </w:p>
        </w:tc>
        <w:tc>
          <w:tcPr>
            <w:tcW w:w="637" w:type="pct"/>
            <w:vAlign w:val="center"/>
          </w:tcPr>
          <w:p w14:paraId="7461A273" w14:textId="77777777" w:rsidR="0019792C" w:rsidRPr="00CA0D58" w:rsidRDefault="00815C4E">
            <w:pPr>
              <w:pStyle w:val="null3"/>
              <w:spacing w:line="400" w:lineRule="exact"/>
              <w:jc w:val="center"/>
              <w:rPr>
                <w:rFonts w:asciiTheme="minorEastAsia" w:hAnsiTheme="minorEastAsia" w:cs="宋体" w:hint="default"/>
                <w:sz w:val="21"/>
                <w:szCs w:val="21"/>
              </w:rPr>
            </w:pPr>
            <w:r w:rsidRPr="00CA0D58">
              <w:rPr>
                <w:rFonts w:asciiTheme="minorEastAsia" w:hAnsiTheme="minorEastAsia" w:cs="宋体"/>
                <w:sz w:val="21"/>
                <w:szCs w:val="21"/>
                <w:lang w:eastAsia="zh-CN"/>
              </w:rPr>
              <w:t>其他未列明行业</w:t>
            </w:r>
          </w:p>
        </w:tc>
        <w:tc>
          <w:tcPr>
            <w:tcW w:w="580" w:type="pct"/>
            <w:vAlign w:val="center"/>
          </w:tcPr>
          <w:p w14:paraId="60A21BAC" w14:textId="77777777" w:rsidR="0019792C" w:rsidRPr="00CA0D58" w:rsidRDefault="00815C4E">
            <w:pPr>
              <w:pStyle w:val="null3"/>
              <w:spacing w:line="400" w:lineRule="exact"/>
              <w:jc w:val="center"/>
              <w:rPr>
                <w:rFonts w:asciiTheme="minorEastAsia" w:hAnsiTheme="minorEastAsia" w:cs="宋体" w:hint="default"/>
                <w:sz w:val="21"/>
                <w:szCs w:val="21"/>
              </w:rPr>
            </w:pPr>
            <w:r w:rsidRPr="00CA0D58">
              <w:rPr>
                <w:rFonts w:asciiTheme="minorEastAsia" w:hAnsiTheme="minorEastAsia" w:cs="宋体"/>
                <w:sz w:val="21"/>
                <w:szCs w:val="21"/>
              </w:rPr>
              <w:t>详见附表一</w:t>
            </w:r>
          </w:p>
        </w:tc>
      </w:tr>
    </w:tbl>
    <w:p w14:paraId="69816D82" w14:textId="77777777" w:rsidR="0019792C" w:rsidRPr="00CA0D58" w:rsidRDefault="0019792C">
      <w:pPr>
        <w:spacing w:line="440" w:lineRule="exact"/>
        <w:ind w:firstLineChars="200" w:firstLine="422"/>
        <w:rPr>
          <w:rFonts w:asciiTheme="minorEastAsia" w:eastAsiaTheme="minorEastAsia" w:hAnsiTheme="minorEastAsia"/>
          <w:b/>
          <w:bCs/>
          <w:sz w:val="21"/>
          <w:szCs w:val="21"/>
        </w:rPr>
      </w:pPr>
    </w:p>
    <w:p w14:paraId="2552FACE" w14:textId="77777777" w:rsidR="0019792C" w:rsidRPr="00CA0D58" w:rsidRDefault="00AF2BDC">
      <w:pPr>
        <w:spacing w:line="440" w:lineRule="exact"/>
        <w:ind w:firstLineChars="200" w:firstLine="422"/>
        <w:rPr>
          <w:rFonts w:asciiTheme="minorEastAsia" w:eastAsiaTheme="minorEastAsia" w:hAnsiTheme="minorEastAsia"/>
          <w:b/>
          <w:sz w:val="21"/>
          <w:szCs w:val="21"/>
        </w:rPr>
      </w:pPr>
      <w:r w:rsidRPr="00CA0D58">
        <w:rPr>
          <w:rFonts w:asciiTheme="minorEastAsia" w:eastAsiaTheme="minorEastAsia" w:hAnsiTheme="minorEastAsia" w:hint="eastAsia"/>
          <w:b/>
          <w:sz w:val="21"/>
          <w:szCs w:val="21"/>
        </w:rPr>
        <w:t>一</w:t>
      </w:r>
      <w:r w:rsidR="00815C4E" w:rsidRPr="00CA0D58">
        <w:rPr>
          <w:rFonts w:asciiTheme="minorEastAsia" w:eastAsiaTheme="minorEastAsia" w:hAnsiTheme="minorEastAsia" w:hint="eastAsia"/>
          <w:b/>
          <w:sz w:val="21"/>
          <w:szCs w:val="21"/>
        </w:rPr>
        <w:t>、主要服务内容</w:t>
      </w:r>
    </w:p>
    <w:p w14:paraId="7B6C7DDC" w14:textId="77777777" w:rsidR="0019792C" w:rsidRPr="00CA0D58" w:rsidRDefault="00815C4E">
      <w:pPr>
        <w:spacing w:line="440" w:lineRule="exact"/>
        <w:ind w:firstLineChars="200" w:firstLine="422"/>
        <w:rPr>
          <w:rFonts w:asciiTheme="minorEastAsia" w:eastAsiaTheme="minorEastAsia" w:hAnsiTheme="minorEastAsia"/>
          <w:b/>
          <w:sz w:val="21"/>
          <w:szCs w:val="21"/>
        </w:rPr>
      </w:pPr>
      <w:r w:rsidRPr="00CA0D58">
        <w:rPr>
          <w:rFonts w:asciiTheme="minorEastAsia" w:eastAsiaTheme="minorEastAsia" w:hAnsiTheme="minorEastAsia" w:hint="eastAsia"/>
          <w:b/>
          <w:sz w:val="21"/>
          <w:szCs w:val="21"/>
        </w:rPr>
        <w:t>（一）保安服务</w:t>
      </w:r>
    </w:p>
    <w:p w14:paraId="0C2556A3" w14:textId="7919DB37" w:rsidR="0019792C" w:rsidRPr="00CA0D58" w:rsidRDefault="00815C4E">
      <w:pPr>
        <w:spacing w:line="440" w:lineRule="exact"/>
        <w:ind w:firstLineChars="200" w:firstLine="422"/>
        <w:rPr>
          <w:rFonts w:asciiTheme="minorEastAsia" w:eastAsiaTheme="minorEastAsia" w:hAnsiTheme="minorEastAsia"/>
          <w:b/>
          <w:sz w:val="21"/>
          <w:szCs w:val="21"/>
        </w:rPr>
      </w:pPr>
      <w:r w:rsidRPr="00CA0D58">
        <w:rPr>
          <w:rFonts w:asciiTheme="minorEastAsia" w:eastAsiaTheme="minorEastAsia" w:hAnsiTheme="minorEastAsia" w:hint="eastAsia"/>
          <w:b/>
          <w:sz w:val="21"/>
          <w:szCs w:val="21"/>
        </w:rPr>
        <w:t>1</w:t>
      </w:r>
      <w:r w:rsidR="001D3FBF" w:rsidRPr="00CA0D58">
        <w:rPr>
          <w:rFonts w:asciiTheme="minorEastAsia" w:eastAsiaTheme="minorEastAsia" w:hAnsiTheme="minorEastAsia" w:hint="eastAsia"/>
          <w:b/>
          <w:sz w:val="21"/>
          <w:szCs w:val="21"/>
        </w:rPr>
        <w:t>、</w:t>
      </w:r>
      <w:r w:rsidRPr="00CA0D58">
        <w:rPr>
          <w:rFonts w:asciiTheme="minorEastAsia" w:eastAsiaTheme="minorEastAsia" w:hAnsiTheme="minorEastAsia" w:hint="eastAsia"/>
          <w:b/>
          <w:sz w:val="21"/>
          <w:szCs w:val="21"/>
        </w:rPr>
        <w:t>总体要求</w:t>
      </w:r>
    </w:p>
    <w:p w14:paraId="0F796C7B"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1.1实行24小时保安服务。</w:t>
      </w:r>
    </w:p>
    <w:p w14:paraId="4043662D"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1.2疏通车辆和人员进出，维护交通秩序，保证车辆及行人出入安全。</w:t>
      </w:r>
    </w:p>
    <w:p w14:paraId="74B3AEBA" w14:textId="5E09C618"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1.3熟悉所辖项目的各种公共设施、设备的分布位置，各类公共场所的使用性质和服务对象，系统掌握所辖项目整体情况，发现可疑情况，应立即查明逐级报告中标人、采购人公园管理负责人。由各出入口门岗保安员负责，禁止市民游客携带钓鱼用具进入绿道；</w:t>
      </w:r>
      <w:r w:rsidR="00962118" w:rsidRPr="00CA0D58">
        <w:rPr>
          <w:rFonts w:asciiTheme="minorEastAsia" w:eastAsiaTheme="minorEastAsia" w:hAnsiTheme="minorEastAsia" w:hint="eastAsia"/>
          <w:sz w:val="21"/>
          <w:szCs w:val="21"/>
        </w:rPr>
        <w:t>每日对水库岸线实施不间断巡回巡查，同步联动岸上安保人员开展联合值守管控；持续强化园区水域及岸线综合治理工作，严厉管控私自下水游泳、岸线违规垂钓、临水嬉戏玩水等不安全、不文明行为，及时对违规市民游客进行劝导、劝阻及制止，规范园区水域秩序，保障库区安全管理。</w:t>
      </w:r>
      <w:r w:rsidRPr="00CA0D58">
        <w:rPr>
          <w:rFonts w:asciiTheme="minorEastAsia" w:eastAsiaTheme="minorEastAsia" w:hAnsiTheme="minorEastAsia" w:hint="eastAsia"/>
          <w:sz w:val="21"/>
          <w:szCs w:val="21"/>
        </w:rPr>
        <w:t>对重点水域、重要时段加强巡视工作，防止溺水事故发生。积极主动对市民游客普及园区内游玩的安全知识和库区违规钓鱼的危害。加强对保安员的教育和管理，并对现有岗亭门禁进行改造，特别是长龙下流洞农耕路段，堵塞漏洞，防止机动车辆从门禁监控死角违规进入绿道。对违规</w:t>
      </w:r>
      <w:r w:rsidRPr="00CA0D58">
        <w:rPr>
          <w:rFonts w:asciiTheme="minorEastAsia" w:eastAsiaTheme="minorEastAsia" w:hAnsiTheme="minorEastAsia" w:hint="eastAsia"/>
          <w:sz w:val="21"/>
          <w:szCs w:val="21"/>
        </w:rPr>
        <w:lastRenderedPageBreak/>
        <w:t>进入绿道的机动车辆，先由保安员进行劝离，不听从劝告的，通知采购人公园管理人和相关执法部门到场处理，由采购人和相关执法部门联合对机动车辆（特别是摩托车）的违法行为进行查处，由采购人和相关执法部门联合对机动车辆损坏绿化、园内市政设施等行为进行查处。</w:t>
      </w:r>
    </w:p>
    <w:p w14:paraId="2C43025E" w14:textId="2B3A678B" w:rsidR="0019792C" w:rsidRPr="00CA0D58" w:rsidRDefault="00815C4E">
      <w:pPr>
        <w:spacing w:line="440" w:lineRule="exact"/>
        <w:ind w:firstLineChars="200" w:firstLine="422"/>
        <w:rPr>
          <w:rFonts w:asciiTheme="minorEastAsia" w:eastAsiaTheme="minorEastAsia" w:hAnsiTheme="minorEastAsia"/>
          <w:b/>
          <w:sz w:val="21"/>
          <w:szCs w:val="21"/>
        </w:rPr>
      </w:pPr>
      <w:r w:rsidRPr="00CA0D58">
        <w:rPr>
          <w:rFonts w:asciiTheme="minorEastAsia" w:eastAsiaTheme="minorEastAsia" w:hAnsiTheme="minorEastAsia" w:hint="eastAsia"/>
          <w:b/>
          <w:sz w:val="21"/>
          <w:szCs w:val="21"/>
        </w:rPr>
        <w:t>2</w:t>
      </w:r>
      <w:r w:rsidR="001D3FBF" w:rsidRPr="00CA0D58">
        <w:rPr>
          <w:rFonts w:asciiTheme="minorEastAsia" w:eastAsiaTheme="minorEastAsia" w:hAnsiTheme="minorEastAsia" w:hint="eastAsia"/>
          <w:b/>
          <w:sz w:val="21"/>
          <w:szCs w:val="21"/>
        </w:rPr>
        <w:t>、</w:t>
      </w:r>
      <w:r w:rsidRPr="00CA0D58">
        <w:rPr>
          <w:rFonts w:asciiTheme="minorEastAsia" w:eastAsiaTheme="minorEastAsia" w:hAnsiTheme="minorEastAsia" w:hint="eastAsia"/>
          <w:b/>
          <w:sz w:val="21"/>
          <w:szCs w:val="21"/>
        </w:rPr>
        <w:t>岗亭服务要求</w:t>
      </w:r>
    </w:p>
    <w:p w14:paraId="21BEA019"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2.1岗亭值班时应认真、负责，在岗亭区域实行24小时保安服务。</w:t>
      </w:r>
    </w:p>
    <w:p w14:paraId="2910B1A8"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2.2疏通非机动车和人员进出，维护门口交通秩序，保证非机动车及行人出入安全。</w:t>
      </w:r>
    </w:p>
    <w:p w14:paraId="007C33F4"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2.3认真核查出入人员、物品、车辆（含机动车和非机动车），如有必要，落实信息登记工作，以便后续联系跟进。</w:t>
      </w:r>
    </w:p>
    <w:p w14:paraId="37E1DAC7"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2.4严格制止闲杂人员、小商贩、推销人员及未办理相关批准手续的机动车进入所辖项目范围内。</w:t>
      </w:r>
    </w:p>
    <w:p w14:paraId="6E92D48A"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2.5严格执行工程物料、市政设施、树苗等非私人物品的出入管理手续。</w:t>
      </w:r>
    </w:p>
    <w:p w14:paraId="11F0AC0B"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2.6为进出人员提供必要的帮助，遇到问题要及时向采购人汇报情况。</w:t>
      </w:r>
    </w:p>
    <w:p w14:paraId="5904E9DA"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2.7时刻保持良好的服务态度，积极耐心接受访客的咨询。</w:t>
      </w:r>
    </w:p>
    <w:p w14:paraId="2C8C3174"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2.8建立岗位交接日记，认真地写好值班记录及交接班登记和物品的交接。</w:t>
      </w:r>
    </w:p>
    <w:p w14:paraId="19520024"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2.9落实岗亭管理、疫情防控等采购人要求的各类园区进出口管理数据台账。</w:t>
      </w:r>
    </w:p>
    <w:p w14:paraId="79DC261D"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2.10各出入口岗亭，特别是公园南门、西门、北门，必须安装人流量检测系统，并落实每天进出人数统计工作，随时上报采购人备案。</w:t>
      </w:r>
    </w:p>
    <w:p w14:paraId="0DAF19DA"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2.11重大节假日按照疫情防控相关要求，严格控制入园人数不超过园区最大容积量75%（具体以采购人通知为准）的要求。</w:t>
      </w:r>
    </w:p>
    <w:p w14:paraId="117F88A7" w14:textId="5AC86FAD" w:rsidR="0019792C" w:rsidRPr="00CA0D58" w:rsidRDefault="00815C4E">
      <w:pPr>
        <w:spacing w:line="440" w:lineRule="exact"/>
        <w:ind w:firstLineChars="200" w:firstLine="422"/>
        <w:rPr>
          <w:rFonts w:asciiTheme="minorEastAsia" w:eastAsiaTheme="minorEastAsia" w:hAnsiTheme="minorEastAsia"/>
          <w:b/>
          <w:sz w:val="21"/>
          <w:szCs w:val="21"/>
        </w:rPr>
      </w:pPr>
      <w:r w:rsidRPr="00CA0D58">
        <w:rPr>
          <w:rFonts w:asciiTheme="minorEastAsia" w:eastAsiaTheme="minorEastAsia" w:hAnsiTheme="minorEastAsia" w:hint="eastAsia"/>
          <w:b/>
          <w:sz w:val="21"/>
          <w:szCs w:val="21"/>
        </w:rPr>
        <w:t>3</w:t>
      </w:r>
      <w:r w:rsidR="001D3FBF" w:rsidRPr="00CA0D58">
        <w:rPr>
          <w:rFonts w:asciiTheme="minorEastAsia" w:eastAsiaTheme="minorEastAsia" w:hAnsiTheme="minorEastAsia" w:hint="eastAsia"/>
          <w:b/>
          <w:sz w:val="21"/>
          <w:szCs w:val="21"/>
        </w:rPr>
        <w:t>、</w:t>
      </w:r>
      <w:r w:rsidRPr="00CA0D58">
        <w:rPr>
          <w:rFonts w:asciiTheme="minorEastAsia" w:eastAsiaTheme="minorEastAsia" w:hAnsiTheme="minorEastAsia" w:hint="eastAsia"/>
          <w:b/>
          <w:sz w:val="21"/>
          <w:szCs w:val="21"/>
        </w:rPr>
        <w:t>巡视岗服务要求</w:t>
      </w:r>
    </w:p>
    <w:p w14:paraId="64AA3AF1"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3.1熟悉所辖项目的各种公共设施、设备的分布位置，各类公共场所的使用性质和服务对象，系统掌握所辖项目整体情况，发现可疑情况，应立即查明报告。</w:t>
      </w:r>
    </w:p>
    <w:p w14:paraId="71A42C4E"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3.2巡视时要经常定时汇报巡视情况，加强死角地段的治安执勤巡逻。</w:t>
      </w:r>
    </w:p>
    <w:p w14:paraId="424496BC"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3.3负责上传下达，及时将各责任区域发生的治安问题、苗木设施损毁情况等及其处理情况综合整理，向队长汇报，传达到其他责任区的保安。</w:t>
      </w:r>
    </w:p>
    <w:p w14:paraId="5C578170"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3.4督导自行车等非机动车停入次序，督导所辖项目道路泊车，行车的路线、车速、噪音，保持所辖项目内设置的各类消防、安全、交通等标志齐全、醒目完好。</w:t>
      </w:r>
    </w:p>
    <w:p w14:paraId="240D890B"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3.5检查公共区域的设施、设备、环境、卫生、施工现场、消防器材等。</w:t>
      </w:r>
    </w:p>
    <w:p w14:paraId="364F3F4B"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3.6接到治安、消防报警后应及时赶到现场并做处理。</w:t>
      </w:r>
    </w:p>
    <w:p w14:paraId="193BE0FD"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3.7巡逻中闻到异味，听到可疑声响，发现漏水（电）时，应立即查明情况并报告。</w:t>
      </w:r>
    </w:p>
    <w:p w14:paraId="2932FAFD"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3.8按要求做好巡逻记录，并及时将有关情况反映给相关部门及人员。</w:t>
      </w:r>
    </w:p>
    <w:p w14:paraId="23D394C7"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3.9夜间巡逻时，要带好自卫器材，照明用具和通讯器材。</w:t>
      </w:r>
    </w:p>
    <w:p w14:paraId="06FF5A1B"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lastRenderedPageBreak/>
        <w:t>3.10保安员在巡逻时要精神抖擞，灵活调整巡逻方法，可采取不定时、有意识地周边巡逻或者站在高处警戒等方式起到积极防范作用。</w:t>
      </w:r>
    </w:p>
    <w:p w14:paraId="0D30800C"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3.11发现有异常情况时，要沉着冷静，看清情况后，再果断处理；如果情况严重，要先汇报，待支援人员到来后再采取行动。</w:t>
      </w:r>
    </w:p>
    <w:p w14:paraId="18AD15B8" w14:textId="4E042ED0" w:rsidR="0019792C" w:rsidRPr="00CA0D58" w:rsidRDefault="00815C4E">
      <w:pPr>
        <w:spacing w:line="440" w:lineRule="exact"/>
        <w:ind w:firstLineChars="200" w:firstLine="422"/>
        <w:rPr>
          <w:rFonts w:asciiTheme="minorEastAsia" w:eastAsiaTheme="minorEastAsia" w:hAnsiTheme="minorEastAsia"/>
          <w:b/>
          <w:sz w:val="21"/>
          <w:szCs w:val="21"/>
        </w:rPr>
      </w:pPr>
      <w:r w:rsidRPr="00CA0D58">
        <w:rPr>
          <w:rFonts w:asciiTheme="minorEastAsia" w:eastAsiaTheme="minorEastAsia" w:hAnsiTheme="minorEastAsia" w:hint="eastAsia"/>
          <w:b/>
          <w:sz w:val="21"/>
          <w:szCs w:val="21"/>
        </w:rPr>
        <w:t>4</w:t>
      </w:r>
      <w:r w:rsidR="001D3FBF" w:rsidRPr="00CA0D58">
        <w:rPr>
          <w:rFonts w:asciiTheme="minorEastAsia" w:eastAsiaTheme="minorEastAsia" w:hAnsiTheme="minorEastAsia" w:hint="eastAsia"/>
          <w:b/>
          <w:sz w:val="21"/>
          <w:szCs w:val="21"/>
        </w:rPr>
        <w:t>、</w:t>
      </w:r>
      <w:r w:rsidRPr="00CA0D58">
        <w:rPr>
          <w:rFonts w:asciiTheme="minorEastAsia" w:eastAsiaTheme="minorEastAsia" w:hAnsiTheme="minorEastAsia" w:hint="eastAsia"/>
          <w:b/>
          <w:sz w:val="21"/>
          <w:szCs w:val="21"/>
        </w:rPr>
        <w:t>监控岗服务要求</w:t>
      </w:r>
    </w:p>
    <w:p w14:paraId="4326E0A7"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4.1做好投诉记录，转发给队长进行处理；就投诉处理情况及时反馈主管部门。</w:t>
      </w:r>
    </w:p>
    <w:p w14:paraId="458531F9"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4.2遇突发事件立即按“突发事件处理程序”处理。</w:t>
      </w:r>
    </w:p>
    <w:p w14:paraId="21DAE5FD"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4.3负责各种相关的统计工作，做好与所辖项目管理有关信息的收集工作，负责上、下、内、外信息联络。</w:t>
      </w:r>
    </w:p>
    <w:p w14:paraId="65B5EE27"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4.4负责各岗位信息、记录的收集、整理、统计和分析工作。</w:t>
      </w:r>
    </w:p>
    <w:p w14:paraId="0F7E46CE"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4.5严格执行安保系统的操作规程，对所监控的各个区域要非常熟悉，发现异常情况立即报告。并做好详细的记录。</w:t>
      </w:r>
    </w:p>
    <w:p w14:paraId="7A6F113E"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4.6工作时间不得离开岗位，不得打瞌睡。</w:t>
      </w:r>
    </w:p>
    <w:p w14:paraId="11F57183"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4.7严禁使用明火。</w:t>
      </w:r>
    </w:p>
    <w:p w14:paraId="101056FB"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4.8监控保安发现可疑情况立即定点录像，跟踪监视，做好记录及时报告。</w:t>
      </w:r>
    </w:p>
    <w:p w14:paraId="5DE58AFD"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4.9发现异常情况立即通过对讲机紧急汇报处理，一般情况即刻调度保安人员处理，重大情况跟踪处理过程；遇突发事件，应按突发事件预案进行操作，同时向上级报告。</w:t>
      </w:r>
    </w:p>
    <w:p w14:paraId="4A11E167"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4.10接到消防系统、周界报警系统报警时，立即用对讲机通知最近巡逻保安跟踪处理，做好记录，然后将系统复位、重新布防。</w:t>
      </w:r>
    </w:p>
    <w:p w14:paraId="2B010FED"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4.11负责对讲机、警棍等保安器材的保管、充电、调换、借用和登记。</w:t>
      </w:r>
    </w:p>
    <w:p w14:paraId="62CCB2F7" w14:textId="2D5DE159"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5</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所有机动车辆在进入公园前，中标人需协助其必须先到采购人进行申请签订承诺书后方可进入。110，120等车辆和紧急特殊情况除外（中标人应做好记录，并在事后向采购人汇报相关情况）。社会人员在公园内搞团体活动，中标人需协助其须要在采购人签订相对应的承诺书后方可开展。</w:t>
      </w:r>
    </w:p>
    <w:p w14:paraId="61FA8C97" w14:textId="220E13BB"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6</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中标人须对进入公园绿道进行自行车健身活动的游客及时提醒：注意安全、时速不得超过20公里，且在上下坡及急弯处应当下车推行。若因中标人提醒宣传不到位导致游客受伤的，由中标人承担相应责任。</w:t>
      </w:r>
    </w:p>
    <w:p w14:paraId="63F0550B" w14:textId="77777777" w:rsidR="0019792C" w:rsidRPr="00CA0D58" w:rsidRDefault="00815C4E">
      <w:pPr>
        <w:spacing w:line="440" w:lineRule="exact"/>
        <w:ind w:firstLineChars="200" w:firstLine="422"/>
        <w:rPr>
          <w:rFonts w:asciiTheme="minorEastAsia" w:eastAsiaTheme="minorEastAsia" w:hAnsiTheme="minorEastAsia"/>
          <w:b/>
          <w:sz w:val="21"/>
          <w:szCs w:val="21"/>
        </w:rPr>
      </w:pPr>
      <w:r w:rsidRPr="00CA0D58">
        <w:rPr>
          <w:rFonts w:asciiTheme="minorEastAsia" w:eastAsiaTheme="minorEastAsia" w:hAnsiTheme="minorEastAsia" w:hint="eastAsia"/>
          <w:b/>
          <w:sz w:val="21"/>
          <w:szCs w:val="21"/>
        </w:rPr>
        <w:t>（二）清扫保洁</w:t>
      </w:r>
    </w:p>
    <w:p w14:paraId="15FB7F2F" w14:textId="5368E2B2" w:rsidR="0019792C" w:rsidRPr="00CA0D58" w:rsidRDefault="00815C4E">
      <w:pPr>
        <w:pStyle w:val="a5"/>
        <w:spacing w:after="0"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清扫作业：实行小型机械和人工配合清扫或实行人工清扫，每日清扫次数不少于2次。</w:t>
      </w:r>
    </w:p>
    <w:p w14:paraId="6C4AEF09" w14:textId="5F235716" w:rsidR="0019792C" w:rsidRPr="00CA0D58" w:rsidRDefault="00815C4E">
      <w:pPr>
        <w:pStyle w:val="a5"/>
        <w:spacing w:after="0"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保洁作业：采取人工保洁方式作业，保洁时间16小时。</w:t>
      </w:r>
    </w:p>
    <w:p w14:paraId="11C1189E" w14:textId="0CC6CBE9" w:rsidR="0019792C" w:rsidRPr="00CA0D58" w:rsidRDefault="00815C4E">
      <w:pPr>
        <w:pStyle w:val="a5"/>
        <w:spacing w:after="0"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清洗作业：使用小型冲洗车或人工使用高压水枪作业，每周冲洗次数不少于3次；果皮箱、垃圾桶、灯杆、护栏清洗频次不少于1次/周。</w:t>
      </w:r>
    </w:p>
    <w:p w14:paraId="37DA320D" w14:textId="4EBD74D0" w:rsidR="0019792C" w:rsidRPr="00CA0D58" w:rsidRDefault="00815C4E">
      <w:pPr>
        <w:pStyle w:val="a5"/>
        <w:spacing w:after="0"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洒水喷雾降尘作业：喷雾降尘不少于2次/日，可采用固定式喷雾机进行喷雾降尘，阴雨天气可减</w:t>
      </w:r>
      <w:r w:rsidRPr="00CA0D58">
        <w:rPr>
          <w:rFonts w:asciiTheme="minorEastAsia" w:eastAsiaTheme="minorEastAsia" w:hAnsiTheme="minorEastAsia" w:hint="eastAsia"/>
          <w:sz w:val="21"/>
          <w:szCs w:val="21"/>
        </w:rPr>
        <w:lastRenderedPageBreak/>
        <w:t>少或不进行洒水喷雾降尘。</w:t>
      </w:r>
    </w:p>
    <w:p w14:paraId="48BEEF98" w14:textId="3ECC36A5" w:rsidR="0019792C" w:rsidRPr="00CA0D58" w:rsidRDefault="00815C4E">
      <w:pPr>
        <w:pStyle w:val="a5"/>
        <w:spacing w:after="0"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5</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绿化带、树池清理作业：采用人工作业方式进行清理，清理次数不少于1次/日。</w:t>
      </w:r>
    </w:p>
    <w:p w14:paraId="5FFA7003" w14:textId="665668A8" w:rsidR="0019792C" w:rsidRPr="00CA0D58" w:rsidRDefault="00815C4E">
      <w:pPr>
        <w:pStyle w:val="a5"/>
        <w:spacing w:after="0"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6</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果皮箱、垃圾桶清掏擦拭作业：清掏果皮箱、垃圾桶频次不少于2次/日，并在清掏后进行擦拭，确保无明显污渍。</w:t>
      </w:r>
    </w:p>
    <w:p w14:paraId="25A7FC1B" w14:textId="5BB57956" w:rsidR="0019792C" w:rsidRPr="00CA0D58" w:rsidRDefault="00815C4E">
      <w:pPr>
        <w:pStyle w:val="a5"/>
        <w:spacing w:after="0"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7</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沉沙井清理作业：采用人工作业方式清理，正常季节（1-4月、9-12月）清理频次为1次/周；雨季（5-8月）清理频次为2次/周；遇暴雨等恶劣天气需及时清理。</w:t>
      </w:r>
    </w:p>
    <w:p w14:paraId="387F698E" w14:textId="07E6E5B4" w:rsidR="0019792C" w:rsidRPr="00CA0D58" w:rsidRDefault="00815C4E">
      <w:pPr>
        <w:pStyle w:val="a5"/>
        <w:spacing w:after="0"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8</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日间，清扫保洁区域的路面废弃物总数应符合下表规定。</w:t>
      </w:r>
    </w:p>
    <w:tbl>
      <w:tblPr>
        <w:tblStyle w:val="a9"/>
        <w:tblW w:w="5000" w:type="pct"/>
        <w:tblLook w:val="04A0" w:firstRow="1" w:lastRow="0" w:firstColumn="1" w:lastColumn="0" w:noHBand="0" w:noVBand="1"/>
      </w:tblPr>
      <w:tblGrid>
        <w:gridCol w:w="832"/>
        <w:gridCol w:w="3057"/>
        <w:gridCol w:w="1855"/>
        <w:gridCol w:w="2383"/>
        <w:gridCol w:w="1835"/>
      </w:tblGrid>
      <w:tr w:rsidR="00CA0D58" w:rsidRPr="00CA0D58" w14:paraId="2318F0C7" w14:textId="77777777" w:rsidTr="00AF2BDC">
        <w:trPr>
          <w:trHeight w:val="567"/>
        </w:trPr>
        <w:tc>
          <w:tcPr>
            <w:tcW w:w="417" w:type="pct"/>
            <w:vAlign w:val="center"/>
          </w:tcPr>
          <w:p w14:paraId="0B014CF3" w14:textId="77777777" w:rsidR="0019792C" w:rsidRPr="00CA0D58" w:rsidRDefault="00815C4E">
            <w:pPr>
              <w:pStyle w:val="a5"/>
              <w:spacing w:after="0" w:line="44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保洁等级</w:t>
            </w:r>
          </w:p>
        </w:tc>
        <w:tc>
          <w:tcPr>
            <w:tcW w:w="1533" w:type="pct"/>
            <w:vAlign w:val="center"/>
          </w:tcPr>
          <w:p w14:paraId="4BF1AA05" w14:textId="77777777" w:rsidR="0019792C" w:rsidRPr="00CA0D58" w:rsidRDefault="00815C4E">
            <w:pPr>
              <w:pStyle w:val="a5"/>
              <w:spacing w:after="0" w:line="44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果皮、纸屑、塑膜及其他杂物（件/500平方米）</w:t>
            </w:r>
          </w:p>
        </w:tc>
        <w:tc>
          <w:tcPr>
            <w:tcW w:w="931" w:type="pct"/>
            <w:vAlign w:val="center"/>
          </w:tcPr>
          <w:p w14:paraId="11144DF2" w14:textId="77777777" w:rsidR="0019792C" w:rsidRPr="00CA0D58" w:rsidRDefault="00815C4E">
            <w:pPr>
              <w:pStyle w:val="a5"/>
              <w:spacing w:after="0" w:line="44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烟蒂（个/500平方米）</w:t>
            </w:r>
          </w:p>
        </w:tc>
        <w:tc>
          <w:tcPr>
            <w:tcW w:w="1196" w:type="pct"/>
            <w:vAlign w:val="center"/>
          </w:tcPr>
          <w:p w14:paraId="52FF055E" w14:textId="77777777" w:rsidR="0019792C" w:rsidRPr="00CA0D58" w:rsidRDefault="00815C4E">
            <w:pPr>
              <w:pStyle w:val="a5"/>
              <w:spacing w:after="0" w:line="44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污水、污渍（平方米/500平方米）</w:t>
            </w:r>
          </w:p>
        </w:tc>
        <w:tc>
          <w:tcPr>
            <w:tcW w:w="921" w:type="pct"/>
            <w:vAlign w:val="center"/>
          </w:tcPr>
          <w:p w14:paraId="1C7DD9CB" w14:textId="77777777" w:rsidR="0019792C" w:rsidRPr="00CA0D58" w:rsidRDefault="00815C4E">
            <w:pPr>
              <w:pStyle w:val="a5"/>
              <w:spacing w:after="0" w:line="44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尘土量（千克/500平方米）</w:t>
            </w:r>
          </w:p>
        </w:tc>
      </w:tr>
      <w:tr w:rsidR="00CA0D58" w:rsidRPr="00CA0D58" w14:paraId="0F93AAB6" w14:textId="77777777" w:rsidTr="00AF2BDC">
        <w:trPr>
          <w:trHeight w:val="567"/>
        </w:trPr>
        <w:tc>
          <w:tcPr>
            <w:tcW w:w="417" w:type="pct"/>
            <w:vAlign w:val="center"/>
          </w:tcPr>
          <w:p w14:paraId="0ED9C655" w14:textId="77777777" w:rsidR="0019792C" w:rsidRPr="00CA0D58" w:rsidRDefault="00815C4E">
            <w:pPr>
              <w:pStyle w:val="a5"/>
              <w:spacing w:after="0" w:line="44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二级</w:t>
            </w:r>
          </w:p>
        </w:tc>
        <w:tc>
          <w:tcPr>
            <w:tcW w:w="1533" w:type="pct"/>
            <w:vAlign w:val="center"/>
          </w:tcPr>
          <w:p w14:paraId="539A5BA8" w14:textId="77777777" w:rsidR="0019792C" w:rsidRPr="00CA0D58" w:rsidRDefault="00815C4E">
            <w:pPr>
              <w:pStyle w:val="a5"/>
              <w:spacing w:after="0" w:line="44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p>
        </w:tc>
        <w:tc>
          <w:tcPr>
            <w:tcW w:w="931" w:type="pct"/>
            <w:vAlign w:val="center"/>
          </w:tcPr>
          <w:p w14:paraId="63BB1F62" w14:textId="77777777" w:rsidR="0019792C" w:rsidRPr="00CA0D58" w:rsidRDefault="00815C4E">
            <w:pPr>
              <w:pStyle w:val="a5"/>
              <w:spacing w:after="0" w:line="44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p>
        </w:tc>
        <w:tc>
          <w:tcPr>
            <w:tcW w:w="1196" w:type="pct"/>
            <w:vAlign w:val="center"/>
          </w:tcPr>
          <w:p w14:paraId="1CAFED43" w14:textId="77777777" w:rsidR="0019792C" w:rsidRPr="00CA0D58" w:rsidRDefault="00815C4E">
            <w:pPr>
              <w:pStyle w:val="a5"/>
              <w:spacing w:after="0" w:line="44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无</w:t>
            </w:r>
          </w:p>
        </w:tc>
        <w:tc>
          <w:tcPr>
            <w:tcW w:w="921" w:type="pct"/>
            <w:vAlign w:val="center"/>
          </w:tcPr>
          <w:p w14:paraId="242DE414" w14:textId="77777777" w:rsidR="0019792C" w:rsidRPr="00CA0D58" w:rsidRDefault="00815C4E">
            <w:pPr>
              <w:pStyle w:val="a5"/>
              <w:spacing w:after="0" w:line="44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≤10</w:t>
            </w:r>
          </w:p>
        </w:tc>
      </w:tr>
    </w:tbl>
    <w:p w14:paraId="2F08BA9F" w14:textId="6069771D" w:rsidR="0019792C" w:rsidRPr="00CA0D58" w:rsidRDefault="00815C4E">
      <w:pPr>
        <w:pStyle w:val="a5"/>
        <w:spacing w:after="0"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9</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夜间保洁时，清扫保洁道路的路面垃圾杂物每500平方米不超过8件。</w:t>
      </w:r>
    </w:p>
    <w:p w14:paraId="7CEC2992" w14:textId="5AC55BA0" w:rsidR="0019792C" w:rsidRPr="00CA0D58" w:rsidRDefault="00815C4E">
      <w:pPr>
        <w:pStyle w:val="a5"/>
        <w:spacing w:after="0"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10</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交通护栏、灯杆保洁质量要求：</w:t>
      </w:r>
    </w:p>
    <w:p w14:paraId="0B03AEA4" w14:textId="77777777" w:rsidR="0019792C" w:rsidRPr="00CA0D58" w:rsidRDefault="00815C4E">
      <w:pPr>
        <w:pStyle w:val="a5"/>
        <w:spacing w:after="0"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（1）交通护栏无明显积尘、无明显污迹；</w:t>
      </w:r>
    </w:p>
    <w:p w14:paraId="274F92EF" w14:textId="77777777" w:rsidR="0019792C" w:rsidRPr="00CA0D58" w:rsidRDefault="00815C4E">
      <w:pPr>
        <w:pStyle w:val="a5"/>
        <w:spacing w:after="0"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（2）护栏、灯杆保持干净整洁，无乱张贴、乱涂写现象；</w:t>
      </w:r>
    </w:p>
    <w:p w14:paraId="32C4ADFF" w14:textId="500A4CBE" w:rsidR="0019792C" w:rsidRPr="00CA0D58" w:rsidRDefault="00815C4E">
      <w:pPr>
        <w:pStyle w:val="a5"/>
        <w:spacing w:after="0"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11</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道路两侧休闲椅、广告牌、路牌等设施的清理应符合以下要求：</w:t>
      </w:r>
    </w:p>
    <w:p w14:paraId="3E53DAF1" w14:textId="77777777" w:rsidR="0019792C" w:rsidRPr="00CA0D58" w:rsidRDefault="00815C4E">
      <w:pPr>
        <w:pStyle w:val="a5"/>
        <w:spacing w:after="0"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（1）道路两侧休闲椅、康体娱乐设施、雕塑等无明显积尘、无明显污迹；</w:t>
      </w:r>
    </w:p>
    <w:p w14:paraId="32031815" w14:textId="77777777" w:rsidR="0019792C" w:rsidRPr="00CA0D58" w:rsidRDefault="00815C4E">
      <w:pPr>
        <w:pStyle w:val="a5"/>
        <w:spacing w:after="0"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（2）道路两侧广告牌、路牌、邮筒、读报栏、站亭等设施无污迹、积尘；</w:t>
      </w:r>
    </w:p>
    <w:p w14:paraId="3BBFB0E0" w14:textId="42B398C4" w:rsidR="0019792C" w:rsidRPr="00CA0D58" w:rsidRDefault="00815C4E">
      <w:pPr>
        <w:pStyle w:val="a5"/>
        <w:spacing w:after="0"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12</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小广告清理应符合以下要求：</w:t>
      </w:r>
    </w:p>
    <w:p w14:paraId="43F153A5" w14:textId="77777777" w:rsidR="0019792C" w:rsidRPr="00CA0D58" w:rsidRDefault="00815C4E">
      <w:pPr>
        <w:pStyle w:val="a5"/>
        <w:spacing w:after="0"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（1）建筑物外立面高度2米以下部分每日清理1次小广告；</w:t>
      </w:r>
    </w:p>
    <w:p w14:paraId="1C22CBB7" w14:textId="77777777" w:rsidR="0019792C" w:rsidRPr="00CA0D58" w:rsidRDefault="00815C4E">
      <w:pPr>
        <w:pStyle w:val="a5"/>
        <w:spacing w:after="0"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（2）日常巡回保洁时一经发现小广告，须立即清除。</w:t>
      </w:r>
    </w:p>
    <w:p w14:paraId="7DEDFF19" w14:textId="77777777" w:rsidR="0019792C" w:rsidRPr="00CA0D58" w:rsidRDefault="0019792C">
      <w:pPr>
        <w:spacing w:line="440" w:lineRule="exact"/>
        <w:ind w:firstLineChars="200" w:firstLine="422"/>
        <w:rPr>
          <w:rFonts w:asciiTheme="minorEastAsia" w:eastAsiaTheme="minorEastAsia" w:hAnsiTheme="minorEastAsia"/>
          <w:b/>
          <w:sz w:val="21"/>
          <w:szCs w:val="21"/>
        </w:rPr>
      </w:pPr>
    </w:p>
    <w:p w14:paraId="2E605732" w14:textId="77777777" w:rsidR="0019792C" w:rsidRPr="00CA0D58" w:rsidRDefault="00815C4E">
      <w:pPr>
        <w:spacing w:line="440" w:lineRule="exact"/>
        <w:ind w:firstLineChars="200" w:firstLine="422"/>
        <w:rPr>
          <w:rFonts w:asciiTheme="minorEastAsia" w:eastAsiaTheme="minorEastAsia" w:hAnsiTheme="minorEastAsia"/>
          <w:b/>
          <w:sz w:val="21"/>
          <w:szCs w:val="21"/>
        </w:rPr>
      </w:pPr>
      <w:r w:rsidRPr="00CA0D58">
        <w:rPr>
          <w:rFonts w:asciiTheme="minorEastAsia" w:eastAsiaTheme="minorEastAsia" w:hAnsiTheme="minorEastAsia" w:hint="eastAsia"/>
          <w:b/>
          <w:sz w:val="21"/>
          <w:szCs w:val="21"/>
        </w:rPr>
        <w:t>（三）绿化养护</w:t>
      </w:r>
    </w:p>
    <w:p w14:paraId="40FDEF68" w14:textId="1C43829A"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1</w:t>
      </w:r>
      <w:r w:rsidR="001D3FBF" w:rsidRPr="00CA0D58">
        <w:rPr>
          <w:rFonts w:asciiTheme="minorEastAsia" w:eastAsiaTheme="minorEastAsia" w:hAnsiTheme="minorEastAsia" w:hint="eastAsia"/>
          <w:kern w:val="0"/>
          <w:sz w:val="21"/>
          <w:szCs w:val="21"/>
          <w:lang w:bidi="ar"/>
        </w:rPr>
        <w:t>、</w:t>
      </w:r>
      <w:r w:rsidRPr="00CA0D58">
        <w:rPr>
          <w:rFonts w:asciiTheme="minorEastAsia" w:eastAsiaTheme="minorEastAsia" w:hAnsiTheme="minorEastAsia" w:hint="eastAsia"/>
          <w:kern w:val="0"/>
          <w:sz w:val="21"/>
          <w:szCs w:val="21"/>
          <w:lang w:bidi="ar"/>
        </w:rPr>
        <w:t>基本按照DB44/T268—2005的规定对绿地进行养护，备有养护管理技术方案，建有具备基本工种的养护队伍，黄土不露天现象不明显，绿地总体景观基本完好。</w:t>
      </w:r>
    </w:p>
    <w:p w14:paraId="68D6453E" w14:textId="4E33CBCD"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2</w:t>
      </w:r>
      <w:r w:rsidR="001D3FBF" w:rsidRPr="00CA0D58">
        <w:rPr>
          <w:rFonts w:asciiTheme="minorEastAsia" w:eastAsiaTheme="minorEastAsia" w:hAnsiTheme="minorEastAsia" w:hint="eastAsia"/>
          <w:kern w:val="0"/>
          <w:sz w:val="21"/>
          <w:szCs w:val="21"/>
          <w:lang w:bidi="ar"/>
        </w:rPr>
        <w:t>、</w:t>
      </w:r>
      <w:r w:rsidRPr="00CA0D58">
        <w:rPr>
          <w:rFonts w:asciiTheme="minorEastAsia" w:eastAsiaTheme="minorEastAsia" w:hAnsiTheme="minorEastAsia" w:hint="eastAsia"/>
          <w:kern w:val="0"/>
          <w:sz w:val="21"/>
          <w:szCs w:val="21"/>
          <w:lang w:bidi="ar"/>
        </w:rPr>
        <w:t>园林植物</w:t>
      </w:r>
    </w:p>
    <w:p w14:paraId="7F2B3AE7"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2.1草坪植物叶片色泽正常，无明显枯黄叶；其它植物新梢枝叶萌发正常，叶片大小、色泽基本正常，无明显枯枝败叶。新建植草坪的绿色期和覆盖率在一年内、其它新种的植物在两年内达到三级养护管理标准。</w:t>
      </w:r>
    </w:p>
    <w:p w14:paraId="387FB8E3"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2.2乔木树冠基本完整，生长与开花结果正常；分枝基本不影响游览及观景。行道树的倾斜率小于7%。乔木树杆无铁钉、木板等附着物。</w:t>
      </w:r>
    </w:p>
    <w:p w14:paraId="16E4B7CE"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2.3花灌木生长发育基本正常，木本地被覆盖率达95%以上。</w:t>
      </w:r>
    </w:p>
    <w:p w14:paraId="5F6C1D6B"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lastRenderedPageBreak/>
        <w:t>2.4花坛、花带及绿篱基本无残缺，杂草覆盖率小于5%，无死株、缺株。</w:t>
      </w:r>
    </w:p>
    <w:p w14:paraId="51B18BEE"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2.5造型植物的修剪基本合理。规则式种植的造型植物，形状、体量大致一致；自然式种植的，形状和体量基本符合设计和景观的要求。</w:t>
      </w:r>
    </w:p>
    <w:p w14:paraId="2351FF2E"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2.6藤本植物生长基本正常，开花适时，牵引合理，覆盖率不低于80%。藤本植物尚未到达棚顶或篱顶时，应设立支撑物并作牵引，以利其攀缠。当以建筑物墙（柱）体为攀缠对象时，应经常进行绑扎、整理。藤本植物的修剪应以促进分枝为主，加快覆盖和攀缠的速度；同时，剪除徒长枝和下垂枝。多年生的藤本植物应定期翻蔓，清除枯枝，疏删老弱藤蔓。生长在沿街棚（篱）架或立交桥上的藤本灌木，其下垂藤蔓必须及时修剪，以免影响行车安全。其滴灌设施必须经常检修，以免浇灌时沾污行人及车辆。</w:t>
      </w:r>
    </w:p>
    <w:p w14:paraId="1BB759C3"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2.7草本花卉基本正常，株型基本完整，开花时覆盖率达到80%以上，杂草覆盖率小于5%；花后需修剪的，基本得到修剪。</w:t>
      </w:r>
    </w:p>
    <w:p w14:paraId="63FB3D58"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2.8草坪绿色期不少于230天，覆盖率不小于85%,杂草的覆盖率不超过5%，草坪表面积水在雨后24小时内排清。</w:t>
      </w:r>
    </w:p>
    <w:p w14:paraId="386D38F4"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2.9水生植物生长基本正常，开花适时。</w:t>
      </w:r>
    </w:p>
    <w:p w14:paraId="512EB644"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2.10绿篱生长基本正常，无死株，无明显断垄，无高草杂草，无明显病虫害发生。</w:t>
      </w:r>
    </w:p>
    <w:p w14:paraId="08132F70"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2.11补植、改植于7天内完成。草坪补植或改植后一个月内覆盖率达到90%以上，其它植物补植或改植的成活率达到95%以上，补植乔木必须做好支撑。同时树木支撑根据树木生长情况适时进行“松绑”处理。</w:t>
      </w:r>
    </w:p>
    <w:p w14:paraId="630FA245"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2.12病虫害得到控制，被害植株不超过7%，被害叶片不超过植株叶片总量的5%。同时注意防治红火蚁，选择使用高效、低毒、低残留、高质量的饵剂和粉剂为主，依据相关使用说明规范用药。根据当地气候条件，每年开展2次全面防控和两次补防。在春季婚飞前或婚飞高峰期进行第一次防控，2～3周后调查评估防效并补防一次；在夏季、秋季气候条件适宜时进行第二次防控，2～3周后再次调查评估防效，必要时补防。</w:t>
      </w:r>
    </w:p>
    <w:p w14:paraId="69D10EF3" w14:textId="09D77F1A"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3</w:t>
      </w:r>
      <w:r w:rsidR="001D3FBF" w:rsidRPr="00CA0D58">
        <w:rPr>
          <w:rFonts w:asciiTheme="minorEastAsia" w:eastAsiaTheme="minorEastAsia" w:hAnsiTheme="minorEastAsia" w:hint="eastAsia"/>
          <w:kern w:val="0"/>
          <w:sz w:val="21"/>
          <w:szCs w:val="21"/>
          <w:lang w:bidi="ar"/>
        </w:rPr>
        <w:t>、</w:t>
      </w:r>
      <w:r w:rsidRPr="00CA0D58">
        <w:rPr>
          <w:rFonts w:asciiTheme="minorEastAsia" w:eastAsiaTheme="minorEastAsia" w:hAnsiTheme="minorEastAsia" w:hint="eastAsia"/>
          <w:kern w:val="0"/>
          <w:sz w:val="21"/>
          <w:szCs w:val="21"/>
          <w:lang w:bidi="ar"/>
        </w:rPr>
        <w:t>绿化保洁</w:t>
      </w:r>
    </w:p>
    <w:p w14:paraId="143770F9"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3.1每天上午7:00时前完成绿地的清洁工作，做好保洁，保洁时间为7:00-21:00，共14小时。绿地基本整洁，无杂物、无白色污染（树挂），绿化生产垃圾（如树枝、树叶、草屑等）、绿地内水面杂物应日产日清，做到保洁及时。</w:t>
      </w:r>
    </w:p>
    <w:p w14:paraId="2DF5BB21" w14:textId="77777777" w:rsidR="0019792C" w:rsidRPr="00CA0D58" w:rsidRDefault="00815C4E">
      <w:pPr>
        <w:widowControl/>
        <w:spacing w:line="440" w:lineRule="exact"/>
        <w:ind w:firstLineChars="200" w:firstLine="420"/>
        <w:jc w:val="left"/>
        <w:rPr>
          <w:rFonts w:asciiTheme="minorEastAsia" w:eastAsiaTheme="minorEastAsia" w:hAnsiTheme="minorEastAsia"/>
          <w:sz w:val="21"/>
          <w:szCs w:val="21"/>
        </w:rPr>
      </w:pPr>
      <w:r w:rsidRPr="00CA0D58">
        <w:rPr>
          <w:rFonts w:asciiTheme="minorEastAsia" w:eastAsiaTheme="minorEastAsia" w:hAnsiTheme="minorEastAsia" w:hint="eastAsia"/>
          <w:kern w:val="0"/>
          <w:sz w:val="21"/>
          <w:szCs w:val="21"/>
          <w:lang w:bidi="ar"/>
        </w:rPr>
        <w:t>3.2绿地完整，地表无自然沉降、隆起等现象，无堆物、堆料、搭棚、乱张贴、涂鸦、乱挂乱拉、焚烧杂物，树干上无钉拴刻画等现象，绿地边线以外2米内的荒地的保洁工作到位，不能出现垃圾连片的地方（特别是花生壳、瓜子壳）或出现鼠洞、蚁穴、蚊蝇孳生地。行道树下距树干2米范围内无堆物、堆料、圈栏或搭棚设摊等影响树木生长和养护管理的现象。</w:t>
      </w:r>
    </w:p>
    <w:p w14:paraId="47189D15" w14:textId="797B2CE3"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4</w:t>
      </w:r>
      <w:r w:rsidR="001D3FBF" w:rsidRPr="00CA0D58">
        <w:rPr>
          <w:rFonts w:asciiTheme="minorEastAsia" w:eastAsiaTheme="minorEastAsia" w:hAnsiTheme="minorEastAsia" w:hint="eastAsia"/>
          <w:kern w:val="0"/>
          <w:sz w:val="21"/>
          <w:szCs w:val="21"/>
          <w:lang w:bidi="ar"/>
        </w:rPr>
        <w:t>、</w:t>
      </w:r>
      <w:r w:rsidRPr="00CA0D58">
        <w:rPr>
          <w:rFonts w:asciiTheme="minorEastAsia" w:eastAsiaTheme="minorEastAsia" w:hAnsiTheme="minorEastAsia" w:hint="eastAsia"/>
          <w:kern w:val="0"/>
          <w:sz w:val="21"/>
          <w:szCs w:val="21"/>
          <w:lang w:bidi="ar"/>
        </w:rPr>
        <w:t>园建设施</w:t>
      </w:r>
    </w:p>
    <w:p w14:paraId="6F278ABB" w14:textId="555D1C43"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lastRenderedPageBreak/>
        <w:t>4.</w:t>
      </w:r>
      <w:r w:rsidR="004C728F" w:rsidRPr="00CA0D58">
        <w:rPr>
          <w:rFonts w:asciiTheme="minorEastAsia" w:eastAsiaTheme="minorEastAsia" w:hAnsiTheme="minorEastAsia"/>
          <w:kern w:val="0"/>
          <w:sz w:val="21"/>
          <w:szCs w:val="21"/>
          <w:lang w:bidi="ar"/>
        </w:rPr>
        <w:t>1</w:t>
      </w:r>
      <w:r w:rsidRPr="00CA0D58">
        <w:rPr>
          <w:rFonts w:asciiTheme="minorEastAsia" w:eastAsiaTheme="minorEastAsia" w:hAnsiTheme="minorEastAsia" w:hint="eastAsia"/>
          <w:kern w:val="0"/>
          <w:sz w:val="21"/>
          <w:szCs w:val="21"/>
          <w:lang w:bidi="ar"/>
        </w:rPr>
        <w:t>对钢结构设施，应及时保养，按照GB50212-2014的要求涂刷油漆，防止表面生锈；有木质构件的，应防止白蚁等蛀虫的危害。</w:t>
      </w:r>
    </w:p>
    <w:p w14:paraId="5B02213E" w14:textId="70120F34"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4.</w:t>
      </w:r>
      <w:r w:rsidR="004C728F" w:rsidRPr="00CA0D58">
        <w:rPr>
          <w:rFonts w:asciiTheme="minorEastAsia" w:eastAsiaTheme="minorEastAsia" w:hAnsiTheme="minorEastAsia"/>
          <w:kern w:val="0"/>
          <w:sz w:val="21"/>
          <w:szCs w:val="21"/>
          <w:lang w:bidi="ar"/>
        </w:rPr>
        <w:t>2</w:t>
      </w:r>
      <w:r w:rsidRPr="00CA0D58">
        <w:rPr>
          <w:rFonts w:asciiTheme="minorEastAsia" w:eastAsiaTheme="minorEastAsia" w:hAnsiTheme="minorEastAsia" w:hint="eastAsia"/>
          <w:kern w:val="0"/>
          <w:sz w:val="21"/>
          <w:szCs w:val="21"/>
          <w:lang w:bidi="ar"/>
        </w:rPr>
        <w:t>厕所要求做到“三无”（无积水、无虫蛆、基本无臭）“六洁”（厕所地面、洁具、天花、墙壁、尿槽、厕所四周清洁）；地面应保持清洁、干爽，无积水。（适用于包括公共厕所的绿化养护项目）</w:t>
      </w:r>
    </w:p>
    <w:p w14:paraId="7BC2245B" w14:textId="7FDE280F"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4.</w:t>
      </w:r>
      <w:r w:rsidR="004C728F" w:rsidRPr="00CA0D58">
        <w:rPr>
          <w:rFonts w:asciiTheme="minorEastAsia" w:eastAsiaTheme="minorEastAsia" w:hAnsiTheme="minorEastAsia"/>
          <w:kern w:val="0"/>
          <w:sz w:val="21"/>
          <w:szCs w:val="21"/>
          <w:lang w:bidi="ar"/>
        </w:rPr>
        <w:t>3</w:t>
      </w:r>
      <w:r w:rsidRPr="00CA0D58">
        <w:rPr>
          <w:rFonts w:asciiTheme="minorEastAsia" w:eastAsiaTheme="minorEastAsia" w:hAnsiTheme="minorEastAsia" w:hint="eastAsia"/>
          <w:kern w:val="0"/>
          <w:sz w:val="21"/>
          <w:szCs w:val="21"/>
          <w:lang w:bidi="ar"/>
        </w:rPr>
        <w:t>园林小品应保持外形美观。如饰面层剥离、实体破损应在10天内修复。存在安全隐患时，应先对现场进行围闭，并设置警示标志。</w:t>
      </w:r>
    </w:p>
    <w:p w14:paraId="61F9B948" w14:textId="08B3D67E"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4.</w:t>
      </w:r>
      <w:r w:rsidR="004C728F" w:rsidRPr="00CA0D58">
        <w:rPr>
          <w:rFonts w:asciiTheme="minorEastAsia" w:eastAsiaTheme="minorEastAsia" w:hAnsiTheme="minorEastAsia"/>
          <w:kern w:val="0"/>
          <w:sz w:val="21"/>
          <w:szCs w:val="21"/>
          <w:lang w:bidi="ar"/>
        </w:rPr>
        <w:t>4</w:t>
      </w:r>
      <w:r w:rsidRPr="00CA0D58">
        <w:rPr>
          <w:rFonts w:asciiTheme="minorEastAsia" w:eastAsiaTheme="minorEastAsia" w:hAnsiTheme="minorEastAsia" w:hint="eastAsia"/>
          <w:kern w:val="0"/>
          <w:sz w:val="21"/>
          <w:szCs w:val="21"/>
          <w:lang w:bidi="ar"/>
        </w:rPr>
        <w:t>照明设施、灯饰、果皮箱、导游牌、饮水与通讯设施等应保持整洁，定期翻新。铁质围栏、护树架、门窗、灯杆等应定期进行翻新、油漆，施工应符合GB50212-2014的规定，保持整洁。</w:t>
      </w:r>
    </w:p>
    <w:p w14:paraId="4445F3AB" w14:textId="763849CE"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4.</w:t>
      </w:r>
      <w:r w:rsidR="004C728F" w:rsidRPr="00CA0D58">
        <w:rPr>
          <w:rFonts w:asciiTheme="minorEastAsia" w:eastAsiaTheme="minorEastAsia" w:hAnsiTheme="minorEastAsia"/>
          <w:kern w:val="0"/>
          <w:sz w:val="21"/>
          <w:szCs w:val="21"/>
          <w:lang w:bidi="ar"/>
        </w:rPr>
        <w:t>5</w:t>
      </w:r>
      <w:r w:rsidRPr="00CA0D58">
        <w:rPr>
          <w:rFonts w:asciiTheme="minorEastAsia" w:eastAsiaTheme="minorEastAsia" w:hAnsiTheme="minorEastAsia" w:hint="eastAsia"/>
          <w:kern w:val="0"/>
          <w:sz w:val="21"/>
          <w:szCs w:val="21"/>
          <w:lang w:bidi="ar"/>
        </w:rPr>
        <w:t>园林水体应保持清洁，水质良好，水量适度。人工水池的池壁应保持干净美观。园林水体周边应设置警示标志等安全措施，预防溺水事件。</w:t>
      </w:r>
    </w:p>
    <w:p w14:paraId="4AA1D245" w14:textId="6874603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4.</w:t>
      </w:r>
      <w:r w:rsidR="004C728F" w:rsidRPr="00CA0D58">
        <w:rPr>
          <w:rFonts w:asciiTheme="minorEastAsia" w:eastAsiaTheme="minorEastAsia" w:hAnsiTheme="minorEastAsia"/>
          <w:kern w:val="0"/>
          <w:sz w:val="21"/>
          <w:szCs w:val="21"/>
          <w:lang w:bidi="ar"/>
        </w:rPr>
        <w:t>6</w:t>
      </w:r>
      <w:r w:rsidRPr="00CA0D58">
        <w:rPr>
          <w:rFonts w:asciiTheme="minorEastAsia" w:eastAsiaTheme="minorEastAsia" w:hAnsiTheme="minorEastAsia" w:hint="eastAsia"/>
          <w:kern w:val="0"/>
          <w:sz w:val="21"/>
          <w:szCs w:val="21"/>
          <w:lang w:bidi="ar"/>
        </w:rPr>
        <w:t>珍稀水生动物栖息场所水体的水质应不低于GB3838—2002地表水Ⅱ类水质标准；城市绿地内的游泳池、戏水池内的水质应不低于GHZB1-1999标准；喷泉、跌水、溪流及水池内的水质应不低于GHZB1-1999标准；人工或自然水体内的水质应不低于GHZB1-1999标准。</w:t>
      </w:r>
    </w:p>
    <w:p w14:paraId="3D0C712A" w14:textId="539C0BE6" w:rsidR="0019792C" w:rsidRPr="00CA0D58" w:rsidRDefault="00815C4E">
      <w:pPr>
        <w:widowControl/>
        <w:spacing w:line="440" w:lineRule="exact"/>
        <w:ind w:firstLineChars="200" w:firstLine="420"/>
        <w:jc w:val="left"/>
        <w:rPr>
          <w:rFonts w:asciiTheme="minorEastAsia" w:eastAsiaTheme="minorEastAsia" w:hAnsiTheme="minorEastAsia"/>
          <w:sz w:val="21"/>
          <w:szCs w:val="21"/>
        </w:rPr>
      </w:pPr>
      <w:r w:rsidRPr="00CA0D58">
        <w:rPr>
          <w:rFonts w:asciiTheme="minorEastAsia" w:eastAsiaTheme="minorEastAsia" w:hAnsiTheme="minorEastAsia" w:hint="eastAsia"/>
          <w:kern w:val="0"/>
          <w:sz w:val="21"/>
          <w:szCs w:val="21"/>
          <w:lang w:bidi="ar"/>
        </w:rPr>
        <w:t>4.</w:t>
      </w:r>
      <w:r w:rsidR="004C728F" w:rsidRPr="00CA0D58">
        <w:rPr>
          <w:rFonts w:asciiTheme="minorEastAsia" w:eastAsiaTheme="minorEastAsia" w:hAnsiTheme="minorEastAsia"/>
          <w:kern w:val="0"/>
          <w:sz w:val="21"/>
          <w:szCs w:val="21"/>
          <w:lang w:bidi="ar"/>
        </w:rPr>
        <w:t>7</w:t>
      </w:r>
      <w:r w:rsidRPr="00CA0D58">
        <w:rPr>
          <w:rFonts w:asciiTheme="minorEastAsia" w:eastAsiaTheme="minorEastAsia" w:hAnsiTheme="minorEastAsia" w:hint="eastAsia"/>
          <w:kern w:val="0"/>
          <w:sz w:val="21"/>
          <w:szCs w:val="21"/>
          <w:lang w:bidi="ar"/>
        </w:rPr>
        <w:t>游乐设施的安全标准应符合GB8408-2018《大型游乐设施安全规范》的规定。</w:t>
      </w:r>
    </w:p>
    <w:p w14:paraId="215E38C5" w14:textId="1B213094"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5</w:t>
      </w:r>
      <w:r w:rsidR="001D3FBF" w:rsidRPr="00CA0D58">
        <w:rPr>
          <w:rFonts w:asciiTheme="minorEastAsia" w:eastAsiaTheme="minorEastAsia" w:hAnsiTheme="minorEastAsia" w:hint="eastAsia"/>
          <w:kern w:val="0"/>
          <w:sz w:val="21"/>
          <w:szCs w:val="21"/>
          <w:lang w:bidi="ar"/>
        </w:rPr>
        <w:t>、</w:t>
      </w:r>
      <w:r w:rsidRPr="00CA0D58">
        <w:rPr>
          <w:rFonts w:asciiTheme="minorEastAsia" w:eastAsiaTheme="minorEastAsia" w:hAnsiTheme="minorEastAsia" w:hint="eastAsia"/>
          <w:kern w:val="0"/>
          <w:sz w:val="21"/>
          <w:szCs w:val="21"/>
          <w:lang w:bidi="ar"/>
        </w:rPr>
        <w:t>施肥</w:t>
      </w:r>
    </w:p>
    <w:p w14:paraId="36B48F3F"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5.1提倡应用平衡施肥技术，肥料的种类及数量应根据植物种类（品种）、生长发育阶段及观赏特性不同而确定。生长期应施氮肥为主的完全肥，发育期应增施磷、钾肥。每次施肥量应考虑施肥方法。施肥应以有机肥料为主，无机肥料为辅；不应长期在同一地块施用同一种化学肥料，以免破坏土壤的理化性状。</w:t>
      </w:r>
    </w:p>
    <w:p w14:paraId="47E827C6"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5.2施肥要求：乔灌木每年不少于1次，2—3月和9—10月重点进行施肥，复合肥和基肥结合，每次2—3千克/株，对角埋施，新种、补种、生长势弱树木可适时适量多施；观花灌木每年不少于2次，每次0.5千克/株；草本花卉每年不少于2次，成片花卉每月撒施复合肥1次，每次0.15千克/平方米，每年根据其长势和覆盖率情况适当施基肥1—2次，每次0.5千克/平方米；绿篱每年撒施复合肥不少于2次，每次0.15千克/平方米，每年根据其长势和覆盖率情况适当施基肥1—2次，每次0.5千克/平方米；草地、地被每年不少于1次，每次施尿素0.1千克/平方米。</w:t>
      </w:r>
    </w:p>
    <w:p w14:paraId="304AA023"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5.3施肥应避免在雨天进行。其中，根外追肥宜在清晨或傍晚进行，浓度一般不宜大于1.5‰。除根外追肥外，肥料不得触及目的植物的叶片。</w:t>
      </w:r>
    </w:p>
    <w:p w14:paraId="39EE23F3" w14:textId="423362DC"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6</w:t>
      </w:r>
      <w:r w:rsidR="001D3FBF" w:rsidRPr="00CA0D58">
        <w:rPr>
          <w:rFonts w:asciiTheme="minorEastAsia" w:eastAsiaTheme="minorEastAsia" w:hAnsiTheme="minorEastAsia" w:hint="eastAsia"/>
          <w:kern w:val="0"/>
          <w:sz w:val="21"/>
          <w:szCs w:val="21"/>
          <w:lang w:bidi="ar"/>
        </w:rPr>
        <w:t>、</w:t>
      </w:r>
      <w:r w:rsidRPr="00CA0D58">
        <w:rPr>
          <w:rFonts w:asciiTheme="minorEastAsia" w:eastAsiaTheme="minorEastAsia" w:hAnsiTheme="minorEastAsia" w:hint="eastAsia"/>
          <w:kern w:val="0"/>
          <w:sz w:val="21"/>
          <w:szCs w:val="21"/>
          <w:lang w:bidi="ar"/>
        </w:rPr>
        <w:t>淋水要求</w:t>
      </w:r>
    </w:p>
    <w:p w14:paraId="7FE5F4D2"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6.1旱季一般乔木5—6天淋水1次，新补植乔木，淋好定根水后，1周内每天淋水1次；单丛灌木、成片花卉、绿篱一般3—4天淋水1次，补植后一周内每天淋水1次，施肥和补植需加强淋水；草地、地被一般每天淋水1次。雨季根据天气情况适当调节。</w:t>
      </w:r>
    </w:p>
    <w:p w14:paraId="33EE0A6F" w14:textId="4DF19BBF"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7</w:t>
      </w:r>
      <w:r w:rsidR="001D3FBF" w:rsidRPr="00CA0D58">
        <w:rPr>
          <w:rFonts w:asciiTheme="minorEastAsia" w:eastAsiaTheme="minorEastAsia" w:hAnsiTheme="minorEastAsia" w:hint="eastAsia"/>
          <w:kern w:val="0"/>
          <w:sz w:val="21"/>
          <w:szCs w:val="21"/>
          <w:lang w:bidi="ar"/>
        </w:rPr>
        <w:t>、</w:t>
      </w:r>
      <w:r w:rsidRPr="00CA0D58">
        <w:rPr>
          <w:rFonts w:asciiTheme="minorEastAsia" w:eastAsiaTheme="minorEastAsia" w:hAnsiTheme="minorEastAsia" w:hint="eastAsia"/>
          <w:kern w:val="0"/>
          <w:sz w:val="21"/>
          <w:szCs w:val="21"/>
          <w:lang w:bidi="ar"/>
        </w:rPr>
        <w:t>苗木修剪</w:t>
      </w:r>
    </w:p>
    <w:p w14:paraId="4E131EC3"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lastRenderedPageBreak/>
        <w:t>7.1自然形乔木每年不少于1次，造型乔木每年不少于2次。主要修剪内膛枝、徒长枝、病虫枝、交叉枝、下垂枝、扭伤枝及枯枝烂头等。庭荫树的分枝点应随着树木生长逐步提高，树冠与树干高度的比例应在7:3至6:4之间。行道树在同一路段的分枝点高低、树高、冠幅大小应基本一致。</w:t>
      </w:r>
    </w:p>
    <w:p w14:paraId="4E9001E5"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7.2自然形灌木每年不少于1次，造型灌木每年不少于4次。灌木修剪应促进枝繁叶茂、分布均匀。花灌木修剪要有利于短枝和花芽的形成，遵循“自下而上、先内后外、去弱留强、去老留新”的原则进行修剪。</w:t>
      </w:r>
    </w:p>
    <w:p w14:paraId="05A58CFB"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7.3绿篱、模纹花坛修剪：绿篱、模纹花坛修剪每年不少于4次。</w:t>
      </w:r>
    </w:p>
    <w:p w14:paraId="3B1E240B"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7.4草坪修剪：结缕草属和狗牙根属草坪草每年不少于3次，假俭草属、地毯草属、钝叶草属草坪草不少于2次。结缕草属草修剪留茬高度1.3—5.0cm，地毯草属草修剪留茬高度2.5—5.0cm，假俭草属草修剪留茬高度2.5—5.0cm，钝叶草属草修剪留茬高度3.8—7.6cm，普通狗牙根修剪留茬高度1.3—3.8cm，杂种狗牙根修剪留茬高度0.6—2.5cm。</w:t>
      </w:r>
    </w:p>
    <w:p w14:paraId="0E598FF1" w14:textId="77777777" w:rsidR="0019792C" w:rsidRPr="00CA0D58" w:rsidRDefault="00815C4E">
      <w:pPr>
        <w:widowControl/>
        <w:spacing w:line="440" w:lineRule="exact"/>
        <w:ind w:firstLineChars="200" w:firstLine="420"/>
        <w:jc w:val="left"/>
        <w:rPr>
          <w:rFonts w:asciiTheme="minorEastAsia" w:eastAsiaTheme="minorEastAsia" w:hAnsiTheme="minorEastAsia"/>
          <w:sz w:val="21"/>
          <w:szCs w:val="21"/>
        </w:rPr>
      </w:pPr>
      <w:r w:rsidRPr="00CA0D58">
        <w:rPr>
          <w:rFonts w:asciiTheme="minorEastAsia" w:eastAsiaTheme="minorEastAsia" w:hAnsiTheme="minorEastAsia" w:hint="eastAsia"/>
          <w:kern w:val="0"/>
          <w:sz w:val="21"/>
          <w:szCs w:val="21"/>
          <w:lang w:bidi="ar"/>
        </w:rPr>
        <w:t>7.5休眠期修剪以整形为主，可稍重剪，生长期修剪以调整树势为主，宜轻剪。修剪要避开树木伤流盛期。绿化修剪后的枯枝干叶等，在修剪当天及时清理运走，并及时清除灌木丛上的修剪枝，苗木落叶当天及时清扫保洁。</w:t>
      </w:r>
    </w:p>
    <w:p w14:paraId="1CF3D124" w14:textId="590481D1"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8</w:t>
      </w:r>
      <w:r w:rsidR="001D3FBF" w:rsidRPr="00CA0D58">
        <w:rPr>
          <w:rFonts w:asciiTheme="minorEastAsia" w:eastAsiaTheme="minorEastAsia" w:hAnsiTheme="minorEastAsia" w:hint="eastAsia"/>
          <w:kern w:val="0"/>
          <w:sz w:val="21"/>
          <w:szCs w:val="21"/>
          <w:lang w:bidi="ar"/>
        </w:rPr>
        <w:t>、</w:t>
      </w:r>
      <w:r w:rsidRPr="00CA0D58">
        <w:rPr>
          <w:rFonts w:asciiTheme="minorEastAsia" w:eastAsiaTheme="minorEastAsia" w:hAnsiTheme="minorEastAsia" w:hint="eastAsia"/>
          <w:kern w:val="0"/>
          <w:sz w:val="21"/>
          <w:szCs w:val="21"/>
          <w:lang w:bidi="ar"/>
        </w:rPr>
        <w:t>浇灌</w:t>
      </w:r>
    </w:p>
    <w:p w14:paraId="50AB1B95"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8.1浇灌的实施应科学、合理、宜采用喷灌或滴灌等节水方式。对于花坛及道路分车带内植物，在干旱季节，可进行叶面喷水。在花芽分化时应适当控制浇灌量，以免园林植物徒长。</w:t>
      </w:r>
    </w:p>
    <w:p w14:paraId="4F4E043C"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8.2日浇灌的时间应根据季节与气温决定，并注意控制水温与表土温差不宜太大，以免造成根系伤害。夏秋高温季节，浇灌应避开中午烈日，宜在10时之前或16时之后进行；冬季及早春，宜在10时至16时之间进行。用机械进行浇水时，不宜在交通繁忙时段进行。</w:t>
      </w:r>
    </w:p>
    <w:p w14:paraId="7F055B38"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8.3喷灌时应确保喷水的有效范围与园林植物的种植范围一致。</w:t>
      </w:r>
    </w:p>
    <w:p w14:paraId="0B8962FE" w14:textId="02AE12BA"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9</w:t>
      </w:r>
      <w:r w:rsidR="001D3FBF" w:rsidRPr="00CA0D58">
        <w:rPr>
          <w:rFonts w:asciiTheme="minorEastAsia" w:eastAsiaTheme="minorEastAsia" w:hAnsiTheme="minorEastAsia" w:hint="eastAsia"/>
          <w:kern w:val="0"/>
          <w:sz w:val="21"/>
          <w:szCs w:val="21"/>
          <w:lang w:bidi="ar"/>
        </w:rPr>
        <w:t>、</w:t>
      </w:r>
      <w:r w:rsidRPr="00CA0D58">
        <w:rPr>
          <w:rFonts w:asciiTheme="minorEastAsia" w:eastAsiaTheme="minorEastAsia" w:hAnsiTheme="minorEastAsia" w:hint="eastAsia"/>
          <w:kern w:val="0"/>
          <w:sz w:val="21"/>
          <w:szCs w:val="21"/>
          <w:lang w:bidi="ar"/>
        </w:rPr>
        <w:t>节假日</w:t>
      </w:r>
    </w:p>
    <w:p w14:paraId="30A75043"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全民植树活动或突击性的植树绿化任务，能按时、按标准、按要求完成所分配的工作。每逢节假日，如春节、元旦、五一、国庆节等或某些特别日子，能按上级要求完成特别安排的工作。</w:t>
      </w:r>
    </w:p>
    <w:p w14:paraId="1DBEF7B4" w14:textId="0C4BF340"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10</w:t>
      </w:r>
      <w:r w:rsidR="001D3FBF" w:rsidRPr="00CA0D58">
        <w:rPr>
          <w:rFonts w:asciiTheme="minorEastAsia" w:eastAsiaTheme="minorEastAsia" w:hAnsiTheme="minorEastAsia" w:hint="eastAsia"/>
          <w:kern w:val="0"/>
          <w:sz w:val="21"/>
          <w:szCs w:val="21"/>
          <w:lang w:bidi="ar"/>
        </w:rPr>
        <w:t>、</w:t>
      </w:r>
      <w:r w:rsidRPr="00CA0D58">
        <w:rPr>
          <w:rFonts w:asciiTheme="minorEastAsia" w:eastAsiaTheme="minorEastAsia" w:hAnsiTheme="minorEastAsia" w:hint="eastAsia"/>
          <w:kern w:val="0"/>
          <w:sz w:val="21"/>
          <w:szCs w:val="21"/>
          <w:lang w:bidi="ar"/>
        </w:rPr>
        <w:t>三防</w:t>
      </w:r>
    </w:p>
    <w:p w14:paraId="4231744E"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防止意外及修复工作包括防台风、防汛、防寒等以及防止其它因素对绿地造成的损坏等，并定期巡视挡土墙及边坡，防止滑坡。由于不可抗力（如台风、暴雨等自然灾害）造成的绿化景观损害，养护单位应在12小时内或有关部门根据实际情况设定的时间内及时完成现场清理工作，并应以合同附件的形式向有关部门提交可行的解决方案；未能按要求及时完成清理工作的，当月考核评分档次为差；在有关部门根据实际情况设定的时间内，受损害部分的绿化景观（不包括环境卫生）将不列入考核评分范围内。</w:t>
      </w:r>
    </w:p>
    <w:p w14:paraId="7E47ABD9" w14:textId="49269428" w:rsidR="0019792C" w:rsidRPr="00CA0D58" w:rsidRDefault="00815C4E">
      <w:pPr>
        <w:widowControl/>
        <w:spacing w:line="440" w:lineRule="exact"/>
        <w:ind w:firstLineChars="200" w:firstLine="420"/>
        <w:jc w:val="left"/>
        <w:rPr>
          <w:rFonts w:asciiTheme="minorEastAsia" w:eastAsiaTheme="minorEastAsia" w:hAnsiTheme="minorEastAsia"/>
          <w:sz w:val="21"/>
          <w:szCs w:val="21"/>
        </w:rPr>
      </w:pPr>
      <w:r w:rsidRPr="00CA0D58">
        <w:rPr>
          <w:rFonts w:asciiTheme="minorEastAsia" w:eastAsiaTheme="minorEastAsia" w:hAnsiTheme="minorEastAsia" w:hint="eastAsia"/>
          <w:kern w:val="0"/>
          <w:sz w:val="21"/>
          <w:szCs w:val="21"/>
          <w:lang w:bidi="ar"/>
        </w:rPr>
        <w:t>11</w:t>
      </w:r>
      <w:r w:rsidR="001D3FBF" w:rsidRPr="00CA0D58">
        <w:rPr>
          <w:rFonts w:asciiTheme="minorEastAsia" w:eastAsiaTheme="minorEastAsia" w:hAnsiTheme="minorEastAsia" w:hint="eastAsia"/>
          <w:kern w:val="0"/>
          <w:sz w:val="21"/>
          <w:szCs w:val="21"/>
          <w:lang w:bidi="ar"/>
        </w:rPr>
        <w:t>、</w:t>
      </w:r>
      <w:r w:rsidRPr="00CA0D58">
        <w:rPr>
          <w:rFonts w:asciiTheme="minorEastAsia" w:eastAsiaTheme="minorEastAsia" w:hAnsiTheme="minorEastAsia" w:hint="eastAsia"/>
          <w:kern w:val="0"/>
          <w:sz w:val="21"/>
          <w:szCs w:val="21"/>
          <w:lang w:bidi="ar"/>
        </w:rPr>
        <w:t>安全作业</w:t>
      </w:r>
    </w:p>
    <w:p w14:paraId="1E98AA08"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lastRenderedPageBreak/>
        <w:t>11.1园林机械的操作人员，应在上岗前接受必要的岗前培训。凡需持证上岗的，必须取得相应的上岗证，并应严格按照操作规程作业。园林机械作业前，应对施工现场进行围合及标示。</w:t>
      </w:r>
    </w:p>
    <w:p w14:paraId="61BFB4AB"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11.2截除较大的树枝、藤蔓或砍伐清除枯死的树体时，应预先制定施工方案和应急预案，采取必要的安全措施。砍伐或清除枯死树体，应严格依次按照先锯除侧枝和主枝，再分段锯除主干、后挖除树兜和回填种植土的操作程序作业。（砍伐城市树木必须经城市人民政府城市绿化行政主管部门批准。）</w:t>
      </w:r>
    </w:p>
    <w:p w14:paraId="1282F411" w14:textId="77777777" w:rsidR="0019792C" w:rsidRPr="00CA0D58" w:rsidRDefault="00815C4E">
      <w:pPr>
        <w:widowControl/>
        <w:spacing w:line="440" w:lineRule="exact"/>
        <w:ind w:firstLineChars="200" w:firstLine="420"/>
        <w:jc w:val="left"/>
        <w:rPr>
          <w:rFonts w:asciiTheme="minorEastAsia" w:eastAsiaTheme="minorEastAsia" w:hAnsiTheme="minorEastAsia"/>
          <w:kern w:val="0"/>
          <w:sz w:val="21"/>
          <w:szCs w:val="21"/>
          <w:lang w:bidi="ar"/>
        </w:rPr>
      </w:pPr>
      <w:r w:rsidRPr="00CA0D58">
        <w:rPr>
          <w:rFonts w:asciiTheme="minorEastAsia" w:eastAsiaTheme="minorEastAsia" w:hAnsiTheme="minorEastAsia" w:hint="eastAsia"/>
          <w:kern w:val="0"/>
          <w:sz w:val="21"/>
          <w:szCs w:val="21"/>
          <w:lang w:bidi="ar"/>
        </w:rPr>
        <w:t>11.3规范开展高空作业工作，高空作业要使用升降车，不得站在车辆车厢、驾驶舱顶部或攀爬树木进行修剪，各单位要严格执行“双报备”、高处作业做到“五个必须”（必须培训持证上岗、必须实行作业审批、必须做好个人防护、必须落实工程措施、必须安排专人监护）。道路树木修剪作业时要做好安全防护措施，占道作业时要做好警示标志及雪糕筒的摆放。</w:t>
      </w:r>
    </w:p>
    <w:p w14:paraId="44D9F1E3" w14:textId="77777777" w:rsidR="0019792C" w:rsidRPr="00CA0D58" w:rsidRDefault="00815C4E">
      <w:pPr>
        <w:widowControl/>
        <w:spacing w:line="440" w:lineRule="exact"/>
        <w:ind w:firstLineChars="200" w:firstLine="420"/>
        <w:jc w:val="left"/>
        <w:rPr>
          <w:rFonts w:asciiTheme="minorEastAsia" w:eastAsiaTheme="minorEastAsia" w:hAnsiTheme="minorEastAsia"/>
          <w:sz w:val="21"/>
          <w:szCs w:val="21"/>
        </w:rPr>
      </w:pPr>
      <w:r w:rsidRPr="00CA0D58">
        <w:rPr>
          <w:rFonts w:asciiTheme="minorEastAsia" w:eastAsiaTheme="minorEastAsia" w:hAnsiTheme="minorEastAsia" w:hint="eastAsia"/>
          <w:kern w:val="0"/>
          <w:sz w:val="21"/>
          <w:szCs w:val="21"/>
          <w:lang w:bidi="ar"/>
        </w:rPr>
        <w:t>11.4中标人在修剪苗木树枝时，应当及时处置好修剪下来的树枝，不得将其修剪下来的树枝随意丢弃。</w:t>
      </w:r>
    </w:p>
    <w:p w14:paraId="782176C4" w14:textId="77777777" w:rsidR="0019792C" w:rsidRPr="00CA0D58" w:rsidRDefault="00815C4E">
      <w:pPr>
        <w:spacing w:line="440" w:lineRule="exact"/>
        <w:ind w:firstLineChars="200" w:firstLine="422"/>
        <w:rPr>
          <w:rFonts w:asciiTheme="minorEastAsia" w:eastAsiaTheme="minorEastAsia" w:hAnsiTheme="minorEastAsia"/>
          <w:b/>
          <w:sz w:val="21"/>
          <w:szCs w:val="21"/>
        </w:rPr>
      </w:pPr>
      <w:r w:rsidRPr="00CA0D58">
        <w:rPr>
          <w:rFonts w:asciiTheme="minorEastAsia" w:eastAsiaTheme="minorEastAsia" w:hAnsiTheme="minorEastAsia" w:hint="eastAsia"/>
          <w:b/>
          <w:sz w:val="21"/>
          <w:szCs w:val="21"/>
        </w:rPr>
        <w:t>（四）水面保洁</w:t>
      </w:r>
    </w:p>
    <w:p w14:paraId="36D62D39" w14:textId="1152D40D"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每天不间断沿水库岸边巡查，结合岸上保安员巡查，加强违规钓鱼问题整治效果；每天对水库水面和堤岸的生活垃圾、水浮莲进行收集、清运及处理。</w:t>
      </w:r>
    </w:p>
    <w:p w14:paraId="5191AC76" w14:textId="0B4ED8E8"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作业河涌水面实行全天11小时（即早上七时至下午十八时）巡回清理和保洁（6级及6级以上大风、红色暴雨警告除外），首次清洁应在9:00前完成。</w:t>
      </w:r>
    </w:p>
    <w:p w14:paraId="5C921304" w14:textId="456637AA"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必要时及时利用小型钩机或其它措施清理滩涂被偷倒的生活垃圾、建筑废弃物等。</w:t>
      </w:r>
    </w:p>
    <w:p w14:paraId="6AF06CB9" w14:textId="27AAF952"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收集的垃圾要做到日产日清，不能堆放在河涌两边。</w:t>
      </w:r>
    </w:p>
    <w:p w14:paraId="2487E11B" w14:textId="5354B820"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5</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垃圾运输车辆运输时不得沿途洒漏，转载后车容整洁。</w:t>
      </w:r>
    </w:p>
    <w:p w14:paraId="0BD391DE" w14:textId="53C628D8"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6</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每日对水域环境卫生实行定时保洁、收运，并做好记录。</w:t>
      </w:r>
    </w:p>
    <w:p w14:paraId="4E8FA8F2" w14:textId="1E18442A"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7</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产生的垃圾运到采购人指定的垃圾站。运输过程中垃圾不得扬、洒、拖挂，不得乱倒、乱卸、乱抛，不得有污水滴漏。</w:t>
      </w:r>
    </w:p>
    <w:p w14:paraId="785127B3" w14:textId="09862DAA"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8</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中标人要落实好岗位责任制，加强日常巡查，发现他人在保洁范围内乱倾倒垃圾的行为，要及时制止，并向属地执法部门报告，同时恢复场地原貌。</w:t>
      </w:r>
    </w:p>
    <w:p w14:paraId="5C6CEB6C" w14:textId="3D90D05A"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9</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每月3日前，按指定格式向主管部门上报上月各类作业统计表和当月工作计划。</w:t>
      </w:r>
    </w:p>
    <w:p w14:paraId="59906F91" w14:textId="4AD6FD2B"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10</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中标人每天应安排专人值班，并24小时开机，以防突发事故，中标人要投入2艘环保电动船艇专门用于溺水救生和水面保洁工作、固定3名工作人员作为随时候命的应急处理分队。该分队接到采购人通知后20分钟内将所需的材料和人员运送到现场进行救治抢险工作。</w:t>
      </w:r>
    </w:p>
    <w:p w14:paraId="1514E5A5" w14:textId="0D11E1F5"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11</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抢险救灾物资落实日常检修制度。发生人员溺水时，船艇应能马上调配实施救助工作。</w:t>
      </w:r>
    </w:p>
    <w:p w14:paraId="5DBAA7DB" w14:textId="2609B5F6"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12</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中标人必须无条件服从采购人的一切应急及迎检任务，重大节假日及活动等特殊情况须指定应急处理方案。所有应急情况，由采购人按实际情况及人员安排进行增补费用。</w:t>
      </w:r>
    </w:p>
    <w:p w14:paraId="5CC6703F" w14:textId="6F637F60"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13</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中标人必须随时接受采购人或上级环境卫生管理部门的监督、检查和指导，必须无条件服从采购</w:t>
      </w:r>
      <w:r w:rsidRPr="00CA0D58">
        <w:rPr>
          <w:rFonts w:asciiTheme="minorEastAsia" w:eastAsiaTheme="minorEastAsia" w:hAnsiTheme="minorEastAsia" w:hint="eastAsia"/>
          <w:sz w:val="21"/>
          <w:szCs w:val="21"/>
        </w:rPr>
        <w:lastRenderedPageBreak/>
        <w:t>人和市组织的一些突击性任务及迎检活动，按时、按标准、按要求完成所分配的工作。</w:t>
      </w:r>
    </w:p>
    <w:p w14:paraId="43CD0C1C" w14:textId="77777777" w:rsidR="0019792C" w:rsidRPr="00CA0D58" w:rsidRDefault="00815C4E">
      <w:pPr>
        <w:spacing w:line="440" w:lineRule="exact"/>
        <w:ind w:firstLineChars="200" w:firstLine="422"/>
        <w:rPr>
          <w:rFonts w:asciiTheme="minorEastAsia" w:eastAsiaTheme="minorEastAsia" w:hAnsiTheme="minorEastAsia"/>
          <w:b/>
          <w:sz w:val="21"/>
          <w:szCs w:val="21"/>
        </w:rPr>
      </w:pPr>
      <w:r w:rsidRPr="00CA0D58">
        <w:rPr>
          <w:rFonts w:asciiTheme="minorEastAsia" w:eastAsiaTheme="minorEastAsia" w:hAnsiTheme="minorEastAsia" w:hint="eastAsia"/>
          <w:b/>
          <w:sz w:val="21"/>
          <w:szCs w:val="21"/>
        </w:rPr>
        <w:t>（五）公厕管养</w:t>
      </w:r>
    </w:p>
    <w:p w14:paraId="2C56653D" w14:textId="2F2663FC"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做好每日保洁和冲洗，地面、洗手台面和镜面不能有积水，及时清理地面烟头、污渍、废纸等垃圾，墙壁、窗台无灰尘，蜘蛛网等，做好巡查记录台账。</w:t>
      </w:r>
    </w:p>
    <w:p w14:paraId="0976B18D" w14:textId="344D4215"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按照规定实行免费开放，免费提供必要的卫生便纸、擦手纸、洗手液。</w:t>
      </w:r>
    </w:p>
    <w:p w14:paraId="29862047" w14:textId="2967740B"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公厕内外有乱张贴、涂污等现象要及时处理。</w:t>
      </w:r>
    </w:p>
    <w:p w14:paraId="19910429" w14:textId="00665141"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保洁工具不得随意摆放，各项保洁工作完毕后，应将保洁工具归入清洁工具间清洁干净、摆放整齐。清洁大小便洁具的拖把、抹布应与清洁其他设施的拖把、抹布区分使用。</w:t>
      </w:r>
    </w:p>
    <w:p w14:paraId="6B594D7E" w14:textId="0D73D44F"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5</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无异味、便器及时冲刷，无粪迹、尿迹和其它污物，废纸篓确保有胶袋并及时更换。</w:t>
      </w:r>
    </w:p>
    <w:p w14:paraId="5BFEC83E" w14:textId="59508A9A"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6</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定时喷洒灭“四害”药物，做到随有随灭，并且做好台账记录。</w:t>
      </w:r>
    </w:p>
    <w:p w14:paraId="5854DAE6" w14:textId="59C095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7</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保证公厕内水龙头等出水口有足够水压。</w:t>
      </w:r>
    </w:p>
    <w:p w14:paraId="4A5E845E" w14:textId="55621FD5"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8</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公厕内外所有设施、设备须完好，有损坏的要及时修复和更换。</w:t>
      </w:r>
    </w:p>
    <w:p w14:paraId="2708E9AF" w14:textId="3D3BEA3B"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9</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公厕内、外设置的标志牌、责任牌、文明标语等应保持整洁，并定期擦拭，出现破损的，必须在12小时内修复或更换。</w:t>
      </w:r>
    </w:p>
    <w:p w14:paraId="1BF9A8C1" w14:textId="0D7913B8"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10</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及时清掏化粪池，粪便不得外溢；清掏时不得泄漏、遗撒。做好化粪池的警示标志，有化粪池巡查和清掏台账记录。</w:t>
      </w:r>
    </w:p>
    <w:p w14:paraId="53CBC735"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注：公厕日常保洁由环卫工人兼顾。</w:t>
      </w:r>
    </w:p>
    <w:p w14:paraId="4BA626F4" w14:textId="77777777" w:rsidR="0019792C" w:rsidRPr="00CA0D58" w:rsidRDefault="00815C4E">
      <w:pPr>
        <w:spacing w:line="440" w:lineRule="exact"/>
        <w:ind w:firstLineChars="200" w:firstLine="422"/>
        <w:rPr>
          <w:rFonts w:asciiTheme="minorEastAsia" w:eastAsiaTheme="minorEastAsia" w:hAnsiTheme="minorEastAsia"/>
          <w:b/>
          <w:bCs/>
          <w:sz w:val="21"/>
          <w:szCs w:val="21"/>
        </w:rPr>
      </w:pPr>
      <w:r w:rsidRPr="00CA0D58">
        <w:rPr>
          <w:rFonts w:asciiTheme="minorEastAsia" w:eastAsiaTheme="minorEastAsia" w:hAnsiTheme="minorEastAsia" w:hint="eastAsia"/>
          <w:b/>
          <w:bCs/>
          <w:sz w:val="21"/>
          <w:szCs w:val="21"/>
        </w:rPr>
        <w:t>（六）灯饰养护</w:t>
      </w:r>
    </w:p>
    <w:p w14:paraId="40312B4B" w14:textId="1A96AD89"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sz w:val="21"/>
          <w:szCs w:val="21"/>
        </w:rPr>
        <w:t>1</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sz w:val="21"/>
          <w:szCs w:val="21"/>
        </w:rPr>
        <w:t>日常维护</w:t>
      </w:r>
    </w:p>
    <w:p w14:paraId="3956AF1E" w14:textId="2481624E" w:rsidR="00A54539"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sz w:val="21"/>
          <w:szCs w:val="21"/>
        </w:rPr>
        <w:t>本项目范围内指定的灯饰及其配套照明管线、配电箱、变压器、接线井、灯杆、灯具、单灯控制器、集中控制器、漏电智能监测系统和防触电装置等配套设施的管养维护，包括设施被盗或损坏后按原标准修复，所有设施被盗或损坏后12小时之内按原样修复（涉及高压停电等特殊情况经采购人书面同意的除外），由此产生的一切安全责任由投标人负责。灯杆、箱变、配电箱内涝点、积水点须由投标人做好防水措施，由此产生的一切损失及安全责任由投标人负责。灯饰亮灯率要达到98%或以上，元旦、春节、五一、国庆之前的两周对电缆、灯具进行检查和维修，确保节假日100％亮灯。</w:t>
      </w:r>
      <w:r w:rsidR="00A54539" w:rsidRPr="00CA0D58">
        <w:rPr>
          <w:rFonts w:asciiTheme="minorEastAsia" w:eastAsiaTheme="minorEastAsia" w:hAnsiTheme="minorEastAsia" w:hint="eastAsia"/>
          <w:sz w:val="21"/>
          <w:szCs w:val="21"/>
        </w:rPr>
        <w:t>灯杆、灯罩、设备表面服务期内清洗两次（</w:t>
      </w:r>
      <w:r w:rsidR="00A54539" w:rsidRPr="00CA0D58">
        <w:rPr>
          <w:rFonts w:asciiTheme="minorEastAsia" w:eastAsiaTheme="minorEastAsia" w:hAnsiTheme="minorEastAsia"/>
          <w:sz w:val="21"/>
          <w:szCs w:val="21"/>
        </w:rPr>
        <w:t>五一、国庆之前完成</w:t>
      </w:r>
      <w:r w:rsidR="00A54539" w:rsidRPr="00CA0D58">
        <w:rPr>
          <w:rFonts w:asciiTheme="minorEastAsia" w:eastAsiaTheme="minorEastAsia" w:hAnsiTheme="minorEastAsia" w:hint="eastAsia"/>
          <w:sz w:val="21"/>
          <w:szCs w:val="21"/>
        </w:rPr>
        <w:t>），及时清除灯柱乱张贴，灯具灯头护罩擦拭、检查</w:t>
      </w:r>
      <w:r w:rsidR="003C6753" w:rsidRPr="00CA0D58">
        <w:rPr>
          <w:rFonts w:asciiTheme="minorEastAsia" w:eastAsiaTheme="minorEastAsia" w:hAnsiTheme="minorEastAsia" w:hint="eastAsia"/>
          <w:sz w:val="21"/>
          <w:szCs w:val="21"/>
        </w:rPr>
        <w:t>两次</w:t>
      </w:r>
      <w:r w:rsidR="00A54539" w:rsidRPr="00CA0D58">
        <w:rPr>
          <w:rFonts w:asciiTheme="minorEastAsia" w:eastAsiaTheme="minorEastAsia" w:hAnsiTheme="minorEastAsia" w:hint="eastAsia"/>
          <w:sz w:val="21"/>
          <w:szCs w:val="21"/>
        </w:rPr>
        <w:t>。</w:t>
      </w:r>
    </w:p>
    <w:p w14:paraId="4D88E7B1" w14:textId="19B75B1C"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sz w:val="21"/>
          <w:szCs w:val="21"/>
        </w:rPr>
        <w:t>2</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sz w:val="21"/>
          <w:szCs w:val="21"/>
        </w:rPr>
        <w:t>日常巡查</w:t>
      </w:r>
    </w:p>
    <w:p w14:paraId="182D4A51"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sz w:val="21"/>
          <w:szCs w:val="21"/>
        </w:rPr>
        <w:t>对养护内容进行日常巡查，防止企业或个人损坏灯饰设施，保证灯饰及照明设施完好、安全运行，并将巡查、检查和保养情况记录做册，汇总后以书面形式每个月底递交采购人。</w:t>
      </w:r>
    </w:p>
    <w:p w14:paraId="1C88D72D" w14:textId="65D11CF5"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sz w:val="21"/>
          <w:szCs w:val="21"/>
        </w:rPr>
        <w:t>3</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sz w:val="21"/>
          <w:szCs w:val="21"/>
        </w:rPr>
        <w:t>设施设备维护检测</w:t>
      </w:r>
    </w:p>
    <w:p w14:paraId="48B39358"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sz w:val="21"/>
          <w:szCs w:val="21"/>
        </w:rPr>
        <w:t>（1）按供电部门有关要求，春秋两季定期常规检查变压器箱、配电箱、灯具、电缆各一次。重大节日</w:t>
      </w:r>
      <w:r w:rsidRPr="00CA0D58">
        <w:rPr>
          <w:rFonts w:asciiTheme="minorEastAsia" w:eastAsiaTheme="minorEastAsia" w:hAnsiTheme="minorEastAsia"/>
          <w:sz w:val="21"/>
          <w:szCs w:val="21"/>
        </w:rPr>
        <w:lastRenderedPageBreak/>
        <w:t>（元旦、春节、五一、国庆）前两周之内常规检查电缆、灯具共四次。如遇台风、暴雨等恶劣天气，投标人应在恶劣天气来临前3天以及恶劣天气过后1天内对本项目所有的灯饰设施进行检查，杜绝发生漏电、倒塌的情况。</w:t>
      </w:r>
    </w:p>
    <w:p w14:paraId="2C286113"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sz w:val="21"/>
          <w:szCs w:val="21"/>
        </w:rPr>
        <w:t>（2）设备设施维护检测电缆每年绝缘测试一次,检测结果形成台账及时上报采购人。</w:t>
      </w:r>
    </w:p>
    <w:p w14:paraId="2420E208"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sz w:val="21"/>
          <w:szCs w:val="21"/>
        </w:rPr>
        <w:t>（3）养护期间自觉接受采购人和有关部门的监督管理，对在灯饰和箱变接电的广告牌、灯箱、候车亭、交通信号灯等设施的接电情况要每月排查一次，对有安全隐患的应记录并及时反馈给采购人。</w:t>
      </w:r>
    </w:p>
    <w:p w14:paraId="1C8C155D"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sz w:val="21"/>
          <w:szCs w:val="21"/>
        </w:rPr>
        <w:t>（4）因公园建设需要迁改或拆除灯饰、箱变等设施，投标人必须配合采购人完成迁改。</w:t>
      </w:r>
    </w:p>
    <w:p w14:paraId="451C5D10"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sz w:val="21"/>
          <w:szCs w:val="21"/>
        </w:rPr>
        <w:t>（5）投标人在服务期内包工、包料、包机械设备、包质量、包安全。有固定的办公场所，项目负责人、管理人员架构表、管理制度（管理人员岗位职责、文明施工制度、安全生产制度、高空作业制度等）须上墙。</w:t>
      </w:r>
    </w:p>
    <w:p w14:paraId="6C2B0534"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sz w:val="21"/>
          <w:szCs w:val="21"/>
        </w:rPr>
        <w:t>（6）必须落实安全生产措施，且应按采购人的要求，为上岗工人配置统一的工作服和反光衣，佩戴上岗证。</w:t>
      </w:r>
    </w:p>
    <w:p w14:paraId="4973864A"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sz w:val="21"/>
          <w:szCs w:val="21"/>
        </w:rPr>
        <w:t>（7）所有灯饰设施外壳不能出现带电（漏电）现象。变压器、配电箱要有清晰完整的危险警示标志和养护电话号码标识（号码由采购人提供）；箱变围网内外的杂草、积水、鼠患、垃圾及乱张贴等现象要定期清理。</w:t>
      </w:r>
    </w:p>
    <w:p w14:paraId="6FF39C06"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sz w:val="21"/>
          <w:szCs w:val="21"/>
        </w:rPr>
        <w:t>（8）必须按采购人和上级部门要求的时间亮灯和关灯，坚决杜绝无故白天亮灯。</w:t>
      </w:r>
    </w:p>
    <w:p w14:paraId="6FB57588"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sz w:val="21"/>
          <w:szCs w:val="21"/>
        </w:rPr>
        <w:t>（9）定期进行照明设施安全检查，检查接地保护及接零保护是否符合规定值；检查控制保护系统是否正常，检查接线端的连接是否可靠，端子标志是否完全、清晰，清除配电箱内及电器元器件表面灰尘。</w:t>
      </w:r>
    </w:p>
    <w:p w14:paraId="1F6ADD37"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sz w:val="21"/>
          <w:szCs w:val="21"/>
        </w:rPr>
        <w:t>（10）因意外事故造成的灯饰设施损坏，接到采购人通知1小时内到达现场应急处理。</w:t>
      </w:r>
    </w:p>
    <w:p w14:paraId="61B555BA"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sz w:val="21"/>
          <w:szCs w:val="21"/>
        </w:rPr>
        <w:t>（11）所有配件的更换必须按照原品牌、规格或更优于同等级品牌、规格进行更换；确实无法匹配的需经采购人书面同意。</w:t>
      </w:r>
    </w:p>
    <w:p w14:paraId="04A6BD1B"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sz w:val="21"/>
          <w:szCs w:val="21"/>
        </w:rPr>
        <w:t>（12）灯具灯珠烧坏超过30%或出现闪亮必须及时维修或更换。</w:t>
      </w:r>
    </w:p>
    <w:p w14:paraId="0BB163F1" w14:textId="77777777" w:rsidR="00061C23" w:rsidRPr="00CA0D58" w:rsidRDefault="00061C23">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sz w:val="21"/>
          <w:szCs w:val="21"/>
        </w:rPr>
        <w:t>（</w:t>
      </w:r>
      <w:r w:rsidRPr="00CA0D58">
        <w:rPr>
          <w:rFonts w:asciiTheme="minorEastAsia" w:eastAsiaTheme="minorEastAsia" w:hAnsiTheme="minorEastAsia" w:hint="eastAsia"/>
          <w:sz w:val="21"/>
          <w:szCs w:val="21"/>
        </w:rPr>
        <w:t>1</w:t>
      </w:r>
      <w:r w:rsidRPr="00CA0D58">
        <w:rPr>
          <w:rFonts w:asciiTheme="minorEastAsia" w:eastAsiaTheme="minorEastAsia" w:hAnsiTheme="minorEastAsia"/>
          <w:sz w:val="21"/>
          <w:szCs w:val="21"/>
        </w:rPr>
        <w:t>3）</w:t>
      </w:r>
      <w:r w:rsidRPr="00CA0D58">
        <w:rPr>
          <w:rFonts w:asciiTheme="minorEastAsia" w:eastAsiaTheme="minorEastAsia" w:hAnsiTheme="minorEastAsia" w:hint="eastAsia"/>
          <w:sz w:val="21"/>
          <w:szCs w:val="21"/>
        </w:rPr>
        <w:t>在路灯及照明设施养护承包期间，如果因中标人不能在规定内完成维修工作造成采购人的损失，将由中标人负责，包括但不限于采购人因此向第三方购买的与本合同有关的服务而支出的一切费用。</w:t>
      </w:r>
    </w:p>
    <w:p w14:paraId="2F53D1B2" w14:textId="77777777" w:rsidR="0019792C" w:rsidRPr="00CA0D58" w:rsidRDefault="0019792C">
      <w:pPr>
        <w:spacing w:line="440" w:lineRule="exact"/>
        <w:ind w:firstLineChars="200" w:firstLine="422"/>
        <w:rPr>
          <w:rFonts w:asciiTheme="minorEastAsia" w:eastAsiaTheme="minorEastAsia" w:hAnsiTheme="minorEastAsia"/>
          <w:b/>
          <w:sz w:val="21"/>
          <w:szCs w:val="21"/>
        </w:rPr>
      </w:pPr>
    </w:p>
    <w:p w14:paraId="3DA05588" w14:textId="77777777" w:rsidR="0019792C" w:rsidRPr="00CA0D58" w:rsidRDefault="00AF2BDC">
      <w:pPr>
        <w:spacing w:line="440" w:lineRule="exact"/>
        <w:ind w:firstLineChars="200" w:firstLine="422"/>
        <w:rPr>
          <w:rFonts w:asciiTheme="minorEastAsia" w:eastAsiaTheme="minorEastAsia" w:hAnsiTheme="minorEastAsia"/>
          <w:b/>
          <w:sz w:val="21"/>
          <w:szCs w:val="21"/>
        </w:rPr>
      </w:pPr>
      <w:r w:rsidRPr="00CA0D58">
        <w:rPr>
          <w:rFonts w:asciiTheme="minorEastAsia" w:eastAsiaTheme="minorEastAsia" w:hAnsiTheme="minorEastAsia" w:hint="eastAsia"/>
          <w:b/>
          <w:sz w:val="21"/>
          <w:szCs w:val="21"/>
        </w:rPr>
        <w:t>二</w:t>
      </w:r>
      <w:r w:rsidR="00815C4E" w:rsidRPr="00CA0D58">
        <w:rPr>
          <w:rFonts w:asciiTheme="minorEastAsia" w:eastAsiaTheme="minorEastAsia" w:hAnsiTheme="minorEastAsia" w:hint="eastAsia"/>
          <w:b/>
          <w:sz w:val="21"/>
          <w:szCs w:val="21"/>
        </w:rPr>
        <w:t>、人员要求</w:t>
      </w:r>
    </w:p>
    <w:p w14:paraId="4AFE2144" w14:textId="77777777" w:rsidR="0019792C" w:rsidRPr="00CA0D58" w:rsidRDefault="00815C4E">
      <w:pPr>
        <w:spacing w:line="440" w:lineRule="exact"/>
        <w:ind w:firstLineChars="200" w:firstLine="422"/>
        <w:rPr>
          <w:rFonts w:asciiTheme="minorEastAsia" w:eastAsiaTheme="minorEastAsia" w:hAnsiTheme="minorEastAsia"/>
          <w:b/>
          <w:sz w:val="21"/>
          <w:szCs w:val="21"/>
        </w:rPr>
      </w:pPr>
      <w:r w:rsidRPr="00CA0D58">
        <w:rPr>
          <w:rFonts w:asciiTheme="minorEastAsia" w:eastAsiaTheme="minorEastAsia" w:hAnsiTheme="minorEastAsia" w:hint="eastAsia"/>
          <w:b/>
          <w:sz w:val="21"/>
          <w:szCs w:val="21"/>
        </w:rPr>
        <w:t>（一）配置要求</w:t>
      </w:r>
    </w:p>
    <w:p w14:paraId="124F05E6" w14:textId="27009609"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中标人应投入（不少于）：保安队长1人，保安员</w:t>
      </w:r>
      <w:r w:rsidR="00481281" w:rsidRPr="00CA0D58">
        <w:rPr>
          <w:rFonts w:asciiTheme="minorEastAsia" w:eastAsiaTheme="minorEastAsia" w:hAnsiTheme="minorEastAsia" w:hint="eastAsia"/>
          <w:sz w:val="21"/>
          <w:szCs w:val="21"/>
        </w:rPr>
        <w:t>2</w:t>
      </w:r>
      <w:r w:rsidR="00481281" w:rsidRPr="00CA0D58">
        <w:rPr>
          <w:rFonts w:asciiTheme="minorEastAsia" w:eastAsiaTheme="minorEastAsia" w:hAnsiTheme="minorEastAsia"/>
          <w:sz w:val="21"/>
          <w:szCs w:val="21"/>
        </w:rPr>
        <w:t>4</w:t>
      </w:r>
      <w:r w:rsidRPr="00CA0D58">
        <w:rPr>
          <w:rFonts w:asciiTheme="minorEastAsia" w:eastAsiaTheme="minorEastAsia" w:hAnsiTheme="minorEastAsia" w:hint="eastAsia"/>
          <w:sz w:val="21"/>
          <w:szCs w:val="21"/>
        </w:rPr>
        <w:t>人，环卫主管1人，环卫工人25人，船艇驾驶员</w:t>
      </w:r>
      <w:r w:rsidR="00481281" w:rsidRPr="00CA0D58">
        <w:rPr>
          <w:rFonts w:asciiTheme="minorEastAsia" w:eastAsiaTheme="minorEastAsia" w:hAnsiTheme="minorEastAsia"/>
          <w:sz w:val="21"/>
          <w:szCs w:val="21"/>
        </w:rPr>
        <w:t>2</w:t>
      </w:r>
      <w:r w:rsidRPr="00CA0D58">
        <w:rPr>
          <w:rFonts w:asciiTheme="minorEastAsia" w:eastAsiaTheme="minorEastAsia" w:hAnsiTheme="minorEastAsia" w:hint="eastAsia"/>
          <w:sz w:val="21"/>
          <w:szCs w:val="21"/>
        </w:rPr>
        <w:t>人，水面保洁工人</w:t>
      </w:r>
      <w:r w:rsidR="00481281" w:rsidRPr="00CA0D58">
        <w:rPr>
          <w:rFonts w:asciiTheme="minorEastAsia" w:eastAsiaTheme="minorEastAsia" w:hAnsiTheme="minorEastAsia"/>
          <w:sz w:val="21"/>
          <w:szCs w:val="21"/>
        </w:rPr>
        <w:t>4</w:t>
      </w:r>
      <w:r w:rsidRPr="00CA0D58">
        <w:rPr>
          <w:rFonts w:asciiTheme="minorEastAsia" w:eastAsiaTheme="minorEastAsia" w:hAnsiTheme="minorEastAsia" w:hint="eastAsia"/>
          <w:sz w:val="21"/>
          <w:szCs w:val="21"/>
        </w:rPr>
        <w:t>人，绿化主管（中级或以上园林工程师）1人，绿化工人10人，绿化技术工1人，水电工1人，专职资料员（大专或以上学历）1人，洒水车司机1人，项目经理1人。</w:t>
      </w:r>
    </w:p>
    <w:p w14:paraId="7CA1F402" w14:textId="0FC03DBD"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绿化主管、船艇驾驶员、水电工等专业技术人员需要有相应的资格证书，持证上岗。</w:t>
      </w:r>
    </w:p>
    <w:p w14:paraId="6C1AFE6A" w14:textId="77777777" w:rsidR="0019792C" w:rsidRPr="00CA0D58" w:rsidRDefault="00815C4E">
      <w:pPr>
        <w:spacing w:line="440" w:lineRule="exact"/>
        <w:ind w:firstLineChars="200" w:firstLine="422"/>
        <w:rPr>
          <w:rFonts w:asciiTheme="minorEastAsia" w:eastAsiaTheme="minorEastAsia" w:hAnsiTheme="minorEastAsia"/>
          <w:b/>
          <w:sz w:val="21"/>
          <w:szCs w:val="21"/>
        </w:rPr>
      </w:pPr>
      <w:r w:rsidRPr="00CA0D58">
        <w:rPr>
          <w:rFonts w:asciiTheme="minorEastAsia" w:eastAsiaTheme="minorEastAsia" w:hAnsiTheme="minorEastAsia" w:hint="eastAsia"/>
          <w:b/>
          <w:sz w:val="21"/>
          <w:szCs w:val="21"/>
        </w:rPr>
        <w:lastRenderedPageBreak/>
        <w:t>（二）管理要求</w:t>
      </w:r>
    </w:p>
    <w:p w14:paraId="629F14ED" w14:textId="60FAFF2C"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中标人要在合同期履行前一个月，提前落实各部门各岗位人员、工具、设备配置要求，并在黄江镇内设置项目部，项目部要求有办公室、会议室（配备投影仪）、物资仓库等，合同期开始必须全部到位。</w:t>
      </w:r>
    </w:p>
    <w:p w14:paraId="0BF2C202" w14:textId="0D933810"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工资应包含：加班工资，夜班、高温、低温、井下、有毒有害等特殊工作环境条件下的津贴以及法律、法规和国家规定的劳动者福利待遇等。</w:t>
      </w:r>
    </w:p>
    <w:p w14:paraId="7B098E81" w14:textId="4DD17A36"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中标人聘用的工人工资按《劳动法》、《劳动合同法》等法律法规发放，中标人在项目实施过程中，如因政策性调费、调薪等由中标人负责，投标总价应包含工人工资，车辆、设备等项目所有采购内容的全部费用。</w:t>
      </w:r>
    </w:p>
    <w:p w14:paraId="38ACEB84" w14:textId="5335FABF"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明确部门分工，按部门职责确定岗位明确人员分工。建立部门职责分工表和岗位职责分工表，做到定岗定责。</w:t>
      </w:r>
    </w:p>
    <w:p w14:paraId="5CD3FC25" w14:textId="55B3C5E1"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5</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中标人对所有员工必须做好上岗前的作业安全、交通规则、安全防火、作业质量标准和业务操作技能等入职知识的培训。要求每人清楚自身岗位的工作范围、地点、时间、质量和标准；要穿工作服的工作前要做好准备，要求着装整洁，佩戴好工作牌，带齐作业工具按时到达现场。</w:t>
      </w:r>
    </w:p>
    <w:p w14:paraId="4B7D0570" w14:textId="649CFD3E"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6</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中标人要求员工遵纪守法，上岗期间认真做好本职工作，安全作业，文明施工，配合采购人的监督和指导，严格遵守规章制度、作业规范和行为规范；严禁弄虚作假，严禁利用工作便利从事超出合同条款的违规行为。各作业部门设立质量监督制度全程跟进作业质量，确保达到规范质量标准</w:t>
      </w:r>
    </w:p>
    <w:p w14:paraId="1646660B" w14:textId="67D0D4B1"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7</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中标人必须按规定为员工购买相关险种。</w:t>
      </w:r>
    </w:p>
    <w:p w14:paraId="25C56AFF" w14:textId="2FB2615E"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8</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外勤工作人员应穿着统一的行业工作服，为上岗工人购买统一的工作服和反光袖套，保持衣冠整齐，且佩戴工号牌，有明显所属单位标志，作业期间应佩带反光安全标志。除了按合同规定配足保洁人员外，还必须落实至少1名专职资料员加强资料整理，专职资料员有大专或以上学历，协同环卫保洁人员做好“门前三包”工作、精细化管理和项目资料整理工作。</w:t>
      </w:r>
    </w:p>
    <w:p w14:paraId="21A6788D" w14:textId="74E79130"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9</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项目经理不得随意更换，如需更换需要提前一个月通知采购人并做好交接工作，若项目经理管理不到位，采购人提出更换要求的，中标人应执行更换。</w:t>
      </w:r>
    </w:p>
    <w:p w14:paraId="0A6B90BE" w14:textId="77777777" w:rsidR="0019792C" w:rsidRPr="00CA0D58" w:rsidRDefault="0019792C">
      <w:pPr>
        <w:spacing w:line="440" w:lineRule="exact"/>
        <w:ind w:firstLineChars="200" w:firstLine="422"/>
        <w:rPr>
          <w:rFonts w:asciiTheme="minorEastAsia" w:eastAsiaTheme="minorEastAsia" w:hAnsiTheme="minorEastAsia"/>
          <w:b/>
          <w:sz w:val="21"/>
          <w:szCs w:val="21"/>
        </w:rPr>
      </w:pPr>
    </w:p>
    <w:p w14:paraId="5B9C827E" w14:textId="77777777" w:rsidR="0019792C" w:rsidRPr="00CA0D58" w:rsidRDefault="00AF2BDC">
      <w:pPr>
        <w:spacing w:line="440" w:lineRule="exact"/>
        <w:ind w:firstLineChars="200" w:firstLine="422"/>
        <w:rPr>
          <w:rFonts w:asciiTheme="minorEastAsia" w:eastAsiaTheme="minorEastAsia" w:hAnsiTheme="minorEastAsia"/>
          <w:b/>
          <w:sz w:val="21"/>
          <w:szCs w:val="21"/>
        </w:rPr>
      </w:pPr>
      <w:r w:rsidRPr="00CA0D58">
        <w:rPr>
          <w:rFonts w:asciiTheme="minorEastAsia" w:eastAsiaTheme="minorEastAsia" w:hAnsiTheme="minorEastAsia" w:hint="eastAsia"/>
          <w:b/>
          <w:sz w:val="21"/>
          <w:szCs w:val="21"/>
        </w:rPr>
        <w:t>三</w:t>
      </w:r>
      <w:r w:rsidR="00815C4E" w:rsidRPr="00CA0D58">
        <w:rPr>
          <w:rFonts w:asciiTheme="minorEastAsia" w:eastAsiaTheme="minorEastAsia" w:hAnsiTheme="minorEastAsia" w:hint="eastAsia"/>
          <w:b/>
          <w:sz w:val="21"/>
          <w:szCs w:val="21"/>
        </w:rPr>
        <w:t>、设备要求</w:t>
      </w:r>
    </w:p>
    <w:p w14:paraId="1E4701D4" w14:textId="5C88A558"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中标人应投入（不少于）：巡查车2辆（含一辆8座或以上观光电瓶车）；警棍、对讲机、哨笛、手电筒等安保器材一批；垃圾清运车1辆（可租用，载重量6吨以上，行车过程须做好密封措施）；扫地车1辆；8吨以上（水容量）洒水车1辆；环保船艇</w:t>
      </w:r>
      <w:r w:rsidR="00481281" w:rsidRPr="00CA0D58">
        <w:rPr>
          <w:rFonts w:asciiTheme="minorEastAsia" w:eastAsiaTheme="minorEastAsia" w:hAnsiTheme="minorEastAsia"/>
          <w:sz w:val="21"/>
          <w:szCs w:val="21"/>
        </w:rPr>
        <w:t>2</w:t>
      </w:r>
      <w:r w:rsidRPr="00CA0D58">
        <w:rPr>
          <w:rFonts w:asciiTheme="minorEastAsia" w:eastAsiaTheme="minorEastAsia" w:hAnsiTheme="minorEastAsia" w:hint="eastAsia"/>
          <w:sz w:val="21"/>
          <w:szCs w:val="21"/>
        </w:rPr>
        <w:t>艘；二轮电动巡查车2台；高空作业车1台（可租用）；路面环保吹风机3台；三轮车3台；剪草机8台；打药机2台；高枝油锯2台；疏草机4台；割灌机4台；绿篱机7台；抽水机5台，相关作业车司机都需持证上岗。注：洗扫车、洒水车、扫地车、船艇等设备如市场已有环保电动产品，均要求100%环保电动配置。</w:t>
      </w:r>
    </w:p>
    <w:p w14:paraId="251DE4A1" w14:textId="77777777" w:rsidR="0019792C" w:rsidRPr="00CA0D58" w:rsidRDefault="0019792C">
      <w:pPr>
        <w:spacing w:line="440" w:lineRule="exact"/>
        <w:ind w:firstLineChars="200" w:firstLine="422"/>
        <w:rPr>
          <w:rFonts w:asciiTheme="minorEastAsia" w:eastAsiaTheme="minorEastAsia" w:hAnsiTheme="minorEastAsia"/>
          <w:b/>
          <w:sz w:val="21"/>
          <w:szCs w:val="21"/>
        </w:rPr>
      </w:pPr>
    </w:p>
    <w:p w14:paraId="06D8BA53" w14:textId="77777777" w:rsidR="0019792C" w:rsidRPr="00CA0D58" w:rsidRDefault="00AF2BDC">
      <w:pPr>
        <w:spacing w:line="440" w:lineRule="exact"/>
        <w:ind w:firstLineChars="200" w:firstLine="422"/>
        <w:rPr>
          <w:rFonts w:asciiTheme="minorEastAsia" w:eastAsiaTheme="minorEastAsia" w:hAnsiTheme="minorEastAsia"/>
          <w:b/>
          <w:sz w:val="21"/>
          <w:szCs w:val="21"/>
        </w:rPr>
      </w:pPr>
      <w:r w:rsidRPr="00CA0D58">
        <w:rPr>
          <w:rFonts w:asciiTheme="minorEastAsia" w:eastAsiaTheme="minorEastAsia" w:hAnsiTheme="minorEastAsia" w:hint="eastAsia"/>
          <w:b/>
          <w:sz w:val="21"/>
          <w:szCs w:val="21"/>
        </w:rPr>
        <w:t>四</w:t>
      </w:r>
      <w:r w:rsidR="00815C4E" w:rsidRPr="00CA0D58">
        <w:rPr>
          <w:rFonts w:asciiTheme="minorEastAsia" w:eastAsiaTheme="minorEastAsia" w:hAnsiTheme="minorEastAsia" w:hint="eastAsia"/>
          <w:b/>
          <w:sz w:val="21"/>
          <w:szCs w:val="21"/>
        </w:rPr>
        <w:t>、其他要求</w:t>
      </w:r>
    </w:p>
    <w:p w14:paraId="4370C0B8" w14:textId="5B5ABC78"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由于不可抗力等原因无法清洁作业的，中标人应在12小时内或采购人根据实际情况设定的时间内，完成现场清理工作。</w:t>
      </w:r>
    </w:p>
    <w:p w14:paraId="579E2005" w14:textId="03ECF184"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中标人必须落实安全生产和安全防火措施，对本项目的安全生产负全部责任。</w:t>
      </w:r>
    </w:p>
    <w:p w14:paraId="683F3D1A" w14:textId="1C8959F6"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中标人未经采购人书面同意，不得擅自将项目部分或全部转包或分包给他人。</w:t>
      </w:r>
    </w:p>
    <w:p w14:paraId="5D17EDC1" w14:textId="0D1A6125"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招聘服务人员其待遇由中标人与服务人员自行协商，但工资不得低于东莞市最低工资标准及合同规定的工资标准，必须给服务人员购买工伤意外保险，采购人不干预中标人按照公司章程对服务人员的管理。所有在岗人员必须每月提交人员花名册（需包含人员年龄、户籍地等信息）备案，便于核查人员数量。</w:t>
      </w:r>
    </w:p>
    <w:p w14:paraId="7A08E0BF" w14:textId="484678D2"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5</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在合同期内，因采购人需要调整中标人清扫、绿化养护、保洁地段时，中标人要服从大局配合相关工作。</w:t>
      </w:r>
    </w:p>
    <w:p w14:paraId="41A30535" w14:textId="5A275DF9"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6</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中标人投入到本项目的设备需按采购人的要求统一喷涂标识。</w:t>
      </w:r>
    </w:p>
    <w:p w14:paraId="260BABFB" w14:textId="2B2CB020"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7</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投入到本项目的人员必须持证上岗，办公室内必须要有人员架构明细表。</w:t>
      </w:r>
    </w:p>
    <w:p w14:paraId="28D17AFA" w14:textId="426ACF25"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8</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中标人每月申请拨款时需附上上个月作业人员明细表及银行发放工资转账单。</w:t>
      </w:r>
    </w:p>
    <w:p w14:paraId="0767848B" w14:textId="1D7F5350"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9</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为了使路面无余泥沙石，对洒漏沙石、油污、工程建设等造成的路面污染，采购人及有关部门要及时行动，协助中标人积极追查源头，按照“谁污染，谁清理”的原则；若中标人清理的，采购人协助中标人向事主收取清理费用作为清理补偿给中标人；若追查不到污染源头，则中标人需负责清理。</w:t>
      </w:r>
    </w:p>
    <w:p w14:paraId="2954730F" w14:textId="36AEB5D1"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10</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中标人需在中标后一个月内到相关部门办理“从事城市生活垃圾经营性清扫、收集、运输、处理服务许可”的行政审批及备案。</w:t>
      </w:r>
    </w:p>
    <w:p w14:paraId="27CEC085" w14:textId="7FEBDB48"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11</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本项目为整体外包，服务费用包括但不限于：人工费、搬运费、运输费、工具费、耗材费、各种税费、资料费、保险费、园区运行产生的水费、电费及合同实施过程中的不可预见费用等全部费用。中标人不得以任何理由追加相关费用。</w:t>
      </w:r>
    </w:p>
    <w:p w14:paraId="41BC7F64" w14:textId="77777777" w:rsidR="0019792C" w:rsidRPr="00CA0D58" w:rsidRDefault="0019792C">
      <w:pPr>
        <w:spacing w:line="440" w:lineRule="exact"/>
        <w:ind w:firstLineChars="200" w:firstLine="422"/>
        <w:rPr>
          <w:rFonts w:asciiTheme="minorEastAsia" w:eastAsiaTheme="minorEastAsia" w:hAnsiTheme="minorEastAsia"/>
          <w:b/>
          <w:sz w:val="21"/>
          <w:szCs w:val="21"/>
        </w:rPr>
      </w:pPr>
    </w:p>
    <w:p w14:paraId="776FE755" w14:textId="77777777" w:rsidR="0019792C" w:rsidRPr="00CA0D58" w:rsidRDefault="00AF2BDC">
      <w:pPr>
        <w:spacing w:line="440" w:lineRule="exact"/>
        <w:ind w:firstLineChars="200" w:firstLine="422"/>
        <w:rPr>
          <w:rFonts w:asciiTheme="minorEastAsia" w:eastAsiaTheme="minorEastAsia" w:hAnsiTheme="minorEastAsia"/>
          <w:b/>
          <w:sz w:val="21"/>
          <w:szCs w:val="21"/>
        </w:rPr>
      </w:pPr>
      <w:r w:rsidRPr="00CA0D58">
        <w:rPr>
          <w:rFonts w:asciiTheme="minorEastAsia" w:eastAsiaTheme="minorEastAsia" w:hAnsiTheme="minorEastAsia" w:hint="eastAsia"/>
          <w:b/>
          <w:sz w:val="21"/>
          <w:szCs w:val="21"/>
        </w:rPr>
        <w:t>五</w:t>
      </w:r>
      <w:r w:rsidR="00815C4E" w:rsidRPr="00CA0D58">
        <w:rPr>
          <w:rFonts w:asciiTheme="minorEastAsia" w:eastAsiaTheme="minorEastAsia" w:hAnsiTheme="minorEastAsia" w:hint="eastAsia"/>
          <w:b/>
          <w:sz w:val="21"/>
          <w:szCs w:val="21"/>
        </w:rPr>
        <w:t>、双方责任</w:t>
      </w:r>
    </w:p>
    <w:p w14:paraId="1B0A9713" w14:textId="77777777" w:rsidR="0019792C" w:rsidRPr="00CA0D58" w:rsidRDefault="00815C4E">
      <w:pPr>
        <w:spacing w:line="440" w:lineRule="exact"/>
        <w:ind w:firstLineChars="200" w:firstLine="422"/>
        <w:rPr>
          <w:rFonts w:asciiTheme="minorEastAsia" w:eastAsiaTheme="minorEastAsia" w:hAnsiTheme="minorEastAsia"/>
          <w:b/>
          <w:sz w:val="21"/>
          <w:szCs w:val="21"/>
        </w:rPr>
      </w:pPr>
      <w:r w:rsidRPr="00CA0D58">
        <w:rPr>
          <w:rFonts w:asciiTheme="minorEastAsia" w:eastAsiaTheme="minorEastAsia" w:hAnsiTheme="minorEastAsia" w:hint="eastAsia"/>
          <w:b/>
          <w:sz w:val="21"/>
          <w:szCs w:val="21"/>
        </w:rPr>
        <w:t>（一）采购人责任</w:t>
      </w:r>
    </w:p>
    <w:p w14:paraId="00527CA9" w14:textId="72C69714"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采购人应配合中标人做好环境卫生科学知识及环境卫生管理有关规定的宣传工作，提高居民的环境卫生意识，要求居民遵守环境卫生管理规定，指导中标人搞好垃圾清洁工作。</w:t>
      </w:r>
    </w:p>
    <w:p w14:paraId="7785212E" w14:textId="30560BA0"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采购人应按合同规定的时间和考核结果，及时足额支付给中标人承包费。如采购人确实因不可抗力因素导致无法及时支付的，双方可另行协商处理。</w:t>
      </w:r>
    </w:p>
    <w:p w14:paraId="4956CDFC" w14:textId="1C9DCA66"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采购人在项目运营过程中，为中标人提供必要的协助，如与政府相关部门沟通协调等。</w:t>
      </w:r>
    </w:p>
    <w:p w14:paraId="2229108B" w14:textId="77777777" w:rsidR="0019792C" w:rsidRPr="00CA0D58" w:rsidRDefault="00815C4E">
      <w:pPr>
        <w:spacing w:line="440" w:lineRule="exact"/>
        <w:ind w:firstLineChars="200" w:firstLine="422"/>
        <w:rPr>
          <w:rFonts w:asciiTheme="minorEastAsia" w:eastAsiaTheme="minorEastAsia" w:hAnsiTheme="minorEastAsia"/>
          <w:b/>
          <w:sz w:val="21"/>
          <w:szCs w:val="21"/>
        </w:rPr>
      </w:pPr>
      <w:r w:rsidRPr="00CA0D58">
        <w:rPr>
          <w:rFonts w:asciiTheme="minorEastAsia" w:eastAsiaTheme="minorEastAsia" w:hAnsiTheme="minorEastAsia" w:hint="eastAsia"/>
          <w:b/>
          <w:sz w:val="21"/>
          <w:szCs w:val="21"/>
        </w:rPr>
        <w:t>（二）中标人责任</w:t>
      </w:r>
    </w:p>
    <w:p w14:paraId="1C6C6FBA" w14:textId="486B910F"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lastRenderedPageBreak/>
        <w:t>1</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中标人必须根据投标中作出的承诺、作业方案及合同相关规定的各项任务，组织员工履行各项职责，按照《全国城市市容环境卫生统一劳动定额》、《东莞市环境卫生质量标准》及《东莞市城市道路清扫保洁管理办法》及黄江镇有关市容环境卫生规定操作，使承包后黄江镇的环境卫生质量有明显提升。</w:t>
      </w:r>
    </w:p>
    <w:p w14:paraId="0706F423" w14:textId="24AEC0D4"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中标人必须随时接受并配合采购人、专项检查小组、上级环卫管理部门以及其它相关部门的监督、检查和指导，必须无条件服从采购人组织的一些突击性任务及迎检活动，按时、按标准、按要求完成所分配的工作。</w:t>
      </w:r>
    </w:p>
    <w:p w14:paraId="30D093B8" w14:textId="2A758D1D"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中标人必须配备足够的人手、清扫工具、器械和物料以保证按时按质按量完成环卫保洁、垃圾收集各项任务。本项目运营所有车辆以中标人名称入户，定期年审、购买保险由中标人承担所有费用以及责任。</w:t>
      </w:r>
    </w:p>
    <w:p w14:paraId="4CBFCBBD" w14:textId="4BA1C7CB"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中标人必须保证无条件服从采购人组织的每年全民清扫活动及突击性的卫生清洁任务，按时、按标准、按要求完成所分配的工作任务，并且不收取任何费用。</w:t>
      </w:r>
    </w:p>
    <w:p w14:paraId="74F7FFF4" w14:textId="3348824D"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5</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采购人或其指定的监理单位有权对中标人进行随机检查，如发现中标人组织措施不当、计划不落实、管理不严，环卫保洁、绿化养护方案中所列人员、机械设备（工具）与现场实际不符，导致环卫保洁、绿化养护质量达不到规定标准，中标人在接到采购人的书面通知后，7天内必须整改到位。</w:t>
      </w:r>
    </w:p>
    <w:p w14:paraId="69231BDD" w14:textId="58C7E715"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6</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中标人根据所承担的环卫保洁、绿化养护内容，按实际上岗人数自行到有关部门申办用工手续、员工劳动保险手续和暂住手续，安排好属下人员的住宿和教育管理工作。</w:t>
      </w:r>
    </w:p>
    <w:p w14:paraId="02F0E09B" w14:textId="74DA3D28"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7</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中标人应严格遵守国家法律、法规的规定，做好社会治安综合治理等工作，不得违反国家法律、法规的规定，如中标人员工有任何违法乱纪行为，由中标人承担一切经济责任和法律责任。</w:t>
      </w:r>
    </w:p>
    <w:p w14:paraId="6DE53C53" w14:textId="23DB6C68"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8</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因中标人未按照合同要求管理园区，未做好安全防护措施或未尽安全提醒义务导致园区内发生安全事故、第三人财产损失、人员伤亡的，一切经济与法律责任由中标人承担。如采购人为此承担责任，有权向中标人追偿损失(包括但不限于采购人向第三人的损失赔偿及采购人为维护合法权益产生的诉讼费、保全费、担保费、律师费、鉴定费等一切费用)。</w:t>
      </w:r>
    </w:p>
    <w:p w14:paraId="0E4827D4" w14:textId="66C306C2"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9</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若园区内发生安全事故，发生打捞尸体等工作的，雇佣尸体打捞人员的费用由中标人承担。由此产生与第三方纠纷的，由中标人与第三方自行协商解决，采购人对此无需承担责任。</w:t>
      </w:r>
    </w:p>
    <w:p w14:paraId="012CBB2C" w14:textId="337D6151"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5</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中标人须为本项目投保社会公众责任保险</w:t>
      </w:r>
      <w:r w:rsidR="00333F73" w:rsidRPr="00CA0D58">
        <w:rPr>
          <w:rFonts w:asciiTheme="minorEastAsia" w:eastAsiaTheme="minorEastAsia" w:hAnsiTheme="minorEastAsia" w:hint="eastAsia"/>
          <w:sz w:val="21"/>
          <w:szCs w:val="21"/>
        </w:rPr>
        <w:t>（保额</w:t>
      </w:r>
      <w:r w:rsidR="001717B3" w:rsidRPr="00CA0D58">
        <w:rPr>
          <w:rFonts w:asciiTheme="minorEastAsia" w:eastAsiaTheme="minorEastAsia" w:hAnsiTheme="minorEastAsia" w:hint="eastAsia"/>
          <w:sz w:val="21"/>
          <w:szCs w:val="21"/>
        </w:rPr>
        <w:t>须</w:t>
      </w:r>
      <w:r w:rsidR="00333F73" w:rsidRPr="00CA0D58">
        <w:rPr>
          <w:rFonts w:asciiTheme="minorEastAsia" w:eastAsiaTheme="minorEastAsia" w:hAnsiTheme="minorEastAsia" w:hint="eastAsia"/>
          <w:sz w:val="21"/>
          <w:szCs w:val="21"/>
        </w:rPr>
        <w:t>同时</w:t>
      </w:r>
      <w:r w:rsidR="001717B3" w:rsidRPr="00CA0D58">
        <w:rPr>
          <w:rFonts w:asciiTheme="minorEastAsia" w:eastAsiaTheme="minorEastAsia" w:hAnsiTheme="minorEastAsia" w:hint="eastAsia"/>
          <w:sz w:val="21"/>
          <w:szCs w:val="21"/>
        </w:rPr>
        <w:t>满足</w:t>
      </w:r>
      <w:r w:rsidR="00333F73" w:rsidRPr="00CA0D58">
        <w:rPr>
          <w:rFonts w:asciiTheme="minorEastAsia" w:eastAsiaTheme="minorEastAsia" w:hAnsiTheme="minorEastAsia" w:hint="eastAsia"/>
          <w:sz w:val="21"/>
          <w:szCs w:val="21"/>
        </w:rPr>
        <w:t>：每次事故赔偿≥5</w:t>
      </w:r>
      <w:r w:rsidR="00333F73" w:rsidRPr="00CA0D58">
        <w:rPr>
          <w:rFonts w:asciiTheme="minorEastAsia" w:eastAsiaTheme="minorEastAsia" w:hAnsiTheme="minorEastAsia"/>
          <w:sz w:val="21"/>
          <w:szCs w:val="21"/>
        </w:rPr>
        <w:t>00万、年度累计赔偿≥1000万、每人伤亡≥100万、每人医疗≥20万、财产损失≥150万</w:t>
      </w:r>
      <w:r w:rsidR="00333F73" w:rsidRPr="00CA0D58">
        <w:rPr>
          <w:rFonts w:asciiTheme="minorEastAsia" w:eastAsiaTheme="minorEastAsia" w:hAnsiTheme="minorEastAsia" w:hint="eastAsia"/>
          <w:sz w:val="21"/>
          <w:szCs w:val="21"/>
        </w:rPr>
        <w:t>/次）</w:t>
      </w:r>
      <w:r w:rsidRPr="00CA0D58">
        <w:rPr>
          <w:rFonts w:asciiTheme="minorEastAsia" w:eastAsiaTheme="minorEastAsia" w:hAnsiTheme="minorEastAsia" w:hint="eastAsia"/>
          <w:sz w:val="21"/>
          <w:szCs w:val="21"/>
        </w:rPr>
        <w:t>，保险期限须涵盖本项目服务期限，并向采购人提供保险发票复印件备案，保险费用由中标人自行承担，采购人不另行支付。</w:t>
      </w:r>
    </w:p>
    <w:p w14:paraId="2C154194" w14:textId="62B6E6E3"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6</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如服务过程中因本项目造成采购人、中标人或任何第三方的人员伤亡或财产损失，其一切法律责任、赔（补）偿责任均由中标人全部承担，与采购人无关。</w:t>
      </w:r>
    </w:p>
    <w:p w14:paraId="4681A641" w14:textId="77777777" w:rsidR="0019792C" w:rsidRPr="00CA0D58" w:rsidRDefault="0019792C">
      <w:pPr>
        <w:spacing w:line="440" w:lineRule="exact"/>
        <w:rPr>
          <w:rFonts w:asciiTheme="minorEastAsia" w:eastAsiaTheme="minorEastAsia" w:hAnsiTheme="minorEastAsia"/>
          <w:b/>
          <w:sz w:val="21"/>
          <w:szCs w:val="21"/>
        </w:rPr>
      </w:pPr>
    </w:p>
    <w:p w14:paraId="76D3E8A2" w14:textId="77777777" w:rsidR="0019792C" w:rsidRPr="00CA0D58" w:rsidRDefault="00AF2BDC">
      <w:pPr>
        <w:spacing w:line="440" w:lineRule="exact"/>
        <w:ind w:firstLineChars="200" w:firstLine="422"/>
        <w:rPr>
          <w:rFonts w:asciiTheme="minorEastAsia" w:eastAsiaTheme="minorEastAsia" w:hAnsiTheme="minorEastAsia"/>
          <w:b/>
          <w:sz w:val="21"/>
          <w:szCs w:val="21"/>
        </w:rPr>
      </w:pPr>
      <w:r w:rsidRPr="00CA0D58">
        <w:rPr>
          <w:rFonts w:asciiTheme="minorEastAsia" w:eastAsiaTheme="minorEastAsia" w:hAnsiTheme="minorEastAsia" w:hint="eastAsia"/>
          <w:b/>
          <w:sz w:val="21"/>
          <w:szCs w:val="21"/>
        </w:rPr>
        <w:t>六</w:t>
      </w:r>
      <w:r w:rsidR="00815C4E" w:rsidRPr="00CA0D58">
        <w:rPr>
          <w:rFonts w:asciiTheme="minorEastAsia" w:eastAsiaTheme="minorEastAsia" w:hAnsiTheme="minorEastAsia" w:hint="eastAsia"/>
          <w:b/>
          <w:sz w:val="21"/>
          <w:szCs w:val="21"/>
        </w:rPr>
        <w:t>、考评引退机制</w:t>
      </w:r>
    </w:p>
    <w:p w14:paraId="3A908F48" w14:textId="77777777" w:rsidR="0019792C" w:rsidRPr="00CA0D58" w:rsidRDefault="00815C4E">
      <w:pPr>
        <w:spacing w:line="440" w:lineRule="exact"/>
        <w:ind w:firstLineChars="200" w:firstLine="422"/>
        <w:rPr>
          <w:rFonts w:asciiTheme="minorEastAsia" w:eastAsiaTheme="minorEastAsia" w:hAnsiTheme="minorEastAsia"/>
          <w:b/>
          <w:sz w:val="21"/>
          <w:szCs w:val="21"/>
        </w:rPr>
      </w:pPr>
      <w:r w:rsidRPr="00CA0D58">
        <w:rPr>
          <w:rFonts w:asciiTheme="minorEastAsia" w:eastAsiaTheme="minorEastAsia" w:hAnsiTheme="minorEastAsia" w:hint="eastAsia"/>
          <w:b/>
          <w:sz w:val="21"/>
          <w:szCs w:val="21"/>
        </w:rPr>
        <w:t>（一）考评方法</w:t>
      </w:r>
    </w:p>
    <w:p w14:paraId="56D57D85" w14:textId="6C0B213D"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lastRenderedPageBreak/>
        <w:t>1</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每</w:t>
      </w:r>
      <w:r w:rsidRPr="00CA0D58">
        <w:rPr>
          <w:rFonts w:asciiTheme="minorEastAsia" w:eastAsiaTheme="minorEastAsia" w:hAnsiTheme="minorEastAsia" w:hint="eastAsia"/>
          <w:sz w:val="21"/>
          <w:szCs w:val="21"/>
          <w:u w:val="single"/>
        </w:rPr>
        <w:t>月</w:t>
      </w:r>
      <w:r w:rsidRPr="00CA0D58">
        <w:rPr>
          <w:rFonts w:asciiTheme="minorEastAsia" w:eastAsiaTheme="minorEastAsia" w:hAnsiTheme="minorEastAsia" w:hint="eastAsia"/>
          <w:sz w:val="21"/>
          <w:szCs w:val="21"/>
        </w:rPr>
        <w:t>由采购人进行考核，参照《黄江镇黄牛埔森林公园绿道环卫考核评分表》（附件1）、《黄江镇黄牛埔森林公园绿道安全生产考核评分表》（附件2）</w:t>
      </w:r>
      <w:r w:rsidR="00AC5254"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《黄江镇黄牛埔森林公园绿化养护现场考核评分标准》（附件3）</w:t>
      </w:r>
      <w:r w:rsidR="00AC5254" w:rsidRPr="00CA0D58">
        <w:rPr>
          <w:rFonts w:asciiTheme="minorEastAsia" w:eastAsiaTheme="minorEastAsia" w:hAnsiTheme="minorEastAsia" w:hint="eastAsia"/>
          <w:sz w:val="21"/>
          <w:szCs w:val="21"/>
        </w:rPr>
        <w:t>及《黄江镇黄牛埔森林公园路灯管养考核评分表》（附件4）</w:t>
      </w:r>
      <w:r w:rsidRPr="00CA0D58">
        <w:rPr>
          <w:rFonts w:asciiTheme="minorEastAsia" w:eastAsiaTheme="minorEastAsia" w:hAnsiTheme="minorEastAsia" w:hint="eastAsia"/>
          <w:sz w:val="21"/>
          <w:szCs w:val="21"/>
        </w:rPr>
        <w:t>进行现场考评。考评成绩取采购人评分数平均分。成绩等级分为“好”（100分-90分）、“一般”（89分-80分）及“不合格”（79分以下）。评分属“好”的为“达标”，不扣款；属“一般”、“不合格”的为“不达标”，以90分为基准，每分扣款3000元，如中标人当月考核平均分为87分，则扣款金额为（90-87）×3000=9000元，以此类推。</w:t>
      </w:r>
    </w:p>
    <w:p w14:paraId="573D3247" w14:textId="2065DB35"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中标人如不履行合同内容、不按规定完成任务或没有按投标方案投入人员和设备的，采购人有权提出书面警告</w:t>
      </w:r>
      <w:r w:rsidR="00783BCF" w:rsidRPr="00CA0D58">
        <w:rPr>
          <w:rFonts w:asciiTheme="minorEastAsia" w:eastAsiaTheme="minorEastAsia" w:hAnsiTheme="minorEastAsia" w:hint="eastAsia"/>
          <w:sz w:val="21"/>
          <w:szCs w:val="21"/>
        </w:rPr>
        <w:t>（或发出</w:t>
      </w:r>
      <w:r w:rsidR="004D0588" w:rsidRPr="00CA0D58">
        <w:rPr>
          <w:rFonts w:asciiTheme="minorEastAsia" w:eastAsiaTheme="minorEastAsia" w:hAnsiTheme="minorEastAsia" w:hint="eastAsia"/>
          <w:sz w:val="21"/>
          <w:szCs w:val="21"/>
        </w:rPr>
        <w:t>限期</w:t>
      </w:r>
      <w:r w:rsidR="00783BCF" w:rsidRPr="00CA0D58">
        <w:rPr>
          <w:rFonts w:asciiTheme="minorEastAsia" w:eastAsiaTheme="minorEastAsia" w:hAnsiTheme="minorEastAsia" w:hint="eastAsia"/>
          <w:sz w:val="21"/>
          <w:szCs w:val="21"/>
        </w:rPr>
        <w:t>整改通知书）</w:t>
      </w:r>
      <w:r w:rsidRPr="00CA0D58">
        <w:rPr>
          <w:rFonts w:asciiTheme="minorEastAsia" w:eastAsiaTheme="minorEastAsia" w:hAnsiTheme="minorEastAsia" w:hint="eastAsia"/>
          <w:sz w:val="21"/>
          <w:szCs w:val="21"/>
        </w:rPr>
        <w:t>，</w:t>
      </w:r>
      <w:r w:rsidR="00977078" w:rsidRPr="00CA0D58">
        <w:rPr>
          <w:rFonts w:asciiTheme="minorEastAsia" w:eastAsiaTheme="minorEastAsia" w:hAnsiTheme="minorEastAsia" w:hint="eastAsia"/>
          <w:sz w:val="21"/>
          <w:szCs w:val="21"/>
        </w:rPr>
        <w:t>整改不到位</w:t>
      </w:r>
      <w:r w:rsidRPr="00CA0D58">
        <w:rPr>
          <w:rFonts w:asciiTheme="minorEastAsia" w:eastAsiaTheme="minorEastAsia" w:hAnsiTheme="minorEastAsia" w:hint="eastAsia"/>
          <w:sz w:val="21"/>
          <w:szCs w:val="21"/>
        </w:rPr>
        <w:t>的，</w:t>
      </w:r>
      <w:r w:rsidR="00527FFE" w:rsidRPr="00CA0D58">
        <w:rPr>
          <w:rFonts w:asciiTheme="minorEastAsia" w:eastAsiaTheme="minorEastAsia" w:hAnsiTheme="minorEastAsia" w:hint="eastAsia"/>
          <w:sz w:val="21"/>
          <w:szCs w:val="21"/>
        </w:rPr>
        <w:t>每次</w:t>
      </w:r>
      <w:r w:rsidRPr="00CA0D58">
        <w:rPr>
          <w:rFonts w:asciiTheme="minorEastAsia" w:eastAsiaTheme="minorEastAsia" w:hAnsiTheme="minorEastAsia" w:hint="eastAsia"/>
          <w:sz w:val="21"/>
          <w:szCs w:val="21"/>
        </w:rPr>
        <w:t>扣减当月服务费</w:t>
      </w:r>
      <w:r w:rsidR="00527FFE" w:rsidRPr="00CA0D58">
        <w:rPr>
          <w:rFonts w:asciiTheme="minorEastAsia" w:eastAsiaTheme="minorEastAsia" w:hAnsiTheme="minorEastAsia" w:hint="eastAsia"/>
          <w:sz w:val="21"/>
          <w:szCs w:val="21"/>
        </w:rPr>
        <w:t>3</w:t>
      </w:r>
      <w:r w:rsidR="00527FFE" w:rsidRPr="00CA0D58">
        <w:rPr>
          <w:rFonts w:asciiTheme="minorEastAsia" w:eastAsiaTheme="minorEastAsia" w:hAnsiTheme="minorEastAsia"/>
          <w:sz w:val="21"/>
          <w:szCs w:val="21"/>
        </w:rPr>
        <w:t>000元</w:t>
      </w:r>
      <w:r w:rsidRPr="00CA0D58">
        <w:rPr>
          <w:rFonts w:asciiTheme="minorEastAsia" w:eastAsiaTheme="minorEastAsia" w:hAnsiTheme="minorEastAsia" w:hint="eastAsia"/>
          <w:sz w:val="21"/>
          <w:szCs w:val="21"/>
        </w:rPr>
        <w:t>，直至中标人整改完毕。</w:t>
      </w:r>
    </w:p>
    <w:p w14:paraId="61BEBB43" w14:textId="77777777" w:rsidR="0019792C" w:rsidRPr="00CA0D58" w:rsidRDefault="00815C4E">
      <w:pPr>
        <w:spacing w:line="440" w:lineRule="exact"/>
        <w:ind w:firstLineChars="200" w:firstLine="422"/>
        <w:rPr>
          <w:rFonts w:asciiTheme="minorEastAsia" w:eastAsiaTheme="minorEastAsia" w:hAnsiTheme="minorEastAsia"/>
          <w:b/>
          <w:sz w:val="21"/>
          <w:szCs w:val="21"/>
        </w:rPr>
      </w:pPr>
      <w:r w:rsidRPr="00CA0D58">
        <w:rPr>
          <w:rFonts w:asciiTheme="minorEastAsia" w:eastAsiaTheme="minorEastAsia" w:hAnsiTheme="minorEastAsia" w:hint="eastAsia"/>
          <w:b/>
          <w:sz w:val="21"/>
          <w:szCs w:val="21"/>
        </w:rPr>
        <w:t>（二）退出机制</w:t>
      </w:r>
    </w:p>
    <w:p w14:paraId="6D22E1A3" w14:textId="3512469F"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遇有下述情况，采购人有权单方面终止合同，并由中标人向采购人支付合同价款总额3%的违约金。</w:t>
      </w:r>
    </w:p>
    <w:p w14:paraId="6E37246C"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（1）在一个合同年度内出现连续3次或累计出现5次考核结果都属“不合格”等级的；</w:t>
      </w:r>
    </w:p>
    <w:p w14:paraId="547D26F7"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（2）中标人未征得采购人同意，擅自将本合同的服务项目部分或全部分包给他人的；</w:t>
      </w:r>
    </w:p>
    <w:p w14:paraId="604CA294"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（3）中标人由于管理不善引起劳动纠纷，不积极处理而影响服务质量或政府形象的；</w:t>
      </w:r>
    </w:p>
    <w:p w14:paraId="7705E13A"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（4）因中标人未按照合同要求履行义务收到采购人书面警告后三个月仍未改善的；</w:t>
      </w:r>
    </w:p>
    <w:p w14:paraId="379E69A1"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（5）在迎接上级组织的检查活动中，如连续三次迎检工作因服务质量不达标造成迎检项目不合格的；</w:t>
      </w:r>
    </w:p>
    <w:p w14:paraId="53470D32"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（6）对存在的问题屡次（3次以上）不遵照管理部门的要求及有关标准及时进行整改或纠正，并造成不良影响的，以及其它严重违反法律、法规或相关政策而造成不良影响的。</w:t>
      </w:r>
    </w:p>
    <w:p w14:paraId="67D20A7B" w14:textId="77777777"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（7）因中标人的原因造成重大的安全事故的。</w:t>
      </w:r>
    </w:p>
    <w:p w14:paraId="7FE91048" w14:textId="4B068F72" w:rsidR="0019792C" w:rsidRPr="00CA0D58" w:rsidRDefault="00815C4E">
      <w:pPr>
        <w:spacing w:line="440" w:lineRule="exact"/>
        <w:ind w:firstLineChars="200" w:firstLine="420"/>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r w:rsidR="001D3FBF"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中标人存在上述情况被采购人单方面终止合同的，所造成的一切经济损失（含采购人、中标人双方的经济损失以及采购人为维护合法权益产生的诉讼费、保全费、担保费、律师费、鉴定费等一切费用）均由中标人负责，同时采购人有权追究中标人的有关经济和法律责任。</w:t>
      </w:r>
    </w:p>
    <w:p w14:paraId="2B22A72C" w14:textId="77777777" w:rsidR="00EC04CC" w:rsidRPr="00CA0D58" w:rsidRDefault="00EC04CC">
      <w:pPr>
        <w:spacing w:line="440" w:lineRule="exact"/>
        <w:ind w:firstLineChars="200" w:firstLine="420"/>
        <w:rPr>
          <w:rFonts w:asciiTheme="minorEastAsia" w:eastAsiaTheme="minorEastAsia" w:hAnsiTheme="minorEastAsia"/>
          <w:sz w:val="21"/>
          <w:szCs w:val="21"/>
        </w:rPr>
      </w:pPr>
    </w:p>
    <w:p w14:paraId="6B741720" w14:textId="77777777" w:rsidR="0019792C" w:rsidRPr="00CA0D58" w:rsidRDefault="00815C4E">
      <w:pPr>
        <w:spacing w:line="400" w:lineRule="exact"/>
        <w:rPr>
          <w:rFonts w:asciiTheme="minorEastAsia" w:eastAsiaTheme="minorEastAsia" w:hAnsiTheme="minorEastAsia"/>
          <w:b/>
          <w:sz w:val="21"/>
          <w:szCs w:val="21"/>
        </w:rPr>
      </w:pPr>
      <w:r w:rsidRPr="00CA0D58">
        <w:rPr>
          <w:rFonts w:asciiTheme="minorEastAsia" w:eastAsiaTheme="minorEastAsia" w:hAnsiTheme="minorEastAsia" w:hint="eastAsia"/>
          <w:b/>
          <w:sz w:val="21"/>
          <w:szCs w:val="21"/>
        </w:rPr>
        <w:t>附件1《黄江镇黄牛埔森林公园绿道环卫考核评分表》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4"/>
        <w:gridCol w:w="4282"/>
        <w:gridCol w:w="253"/>
        <w:gridCol w:w="616"/>
        <w:gridCol w:w="2730"/>
        <w:gridCol w:w="1347"/>
      </w:tblGrid>
      <w:tr w:rsidR="00CA0D58" w:rsidRPr="00CA0D58" w14:paraId="224CEBDA" w14:textId="77777777" w:rsidTr="00465534">
        <w:trPr>
          <w:trHeight w:val="567"/>
          <w:jc w:val="center"/>
        </w:trPr>
        <w:tc>
          <w:tcPr>
            <w:tcW w:w="369" w:type="pct"/>
            <w:vAlign w:val="center"/>
          </w:tcPr>
          <w:p w14:paraId="5FA82627" w14:textId="77777777" w:rsidR="0019792C" w:rsidRPr="00CA0D58" w:rsidRDefault="00815C4E" w:rsidP="003165A9">
            <w:pPr>
              <w:spacing w:line="400" w:lineRule="exact"/>
              <w:jc w:val="center"/>
              <w:rPr>
                <w:rFonts w:asciiTheme="minorEastAsia" w:eastAsiaTheme="minorEastAsia" w:hAnsiTheme="minorEastAsia"/>
                <w:b/>
                <w:bCs/>
                <w:sz w:val="21"/>
                <w:szCs w:val="21"/>
              </w:rPr>
            </w:pPr>
            <w:r w:rsidRPr="00CA0D58">
              <w:rPr>
                <w:rFonts w:asciiTheme="minorEastAsia" w:eastAsiaTheme="minorEastAsia" w:hAnsiTheme="minorEastAsia" w:hint="eastAsia"/>
                <w:b/>
                <w:bCs/>
                <w:sz w:val="21"/>
                <w:szCs w:val="21"/>
              </w:rPr>
              <w:t>检查项目</w:t>
            </w:r>
          </w:p>
        </w:tc>
        <w:tc>
          <w:tcPr>
            <w:tcW w:w="2148" w:type="pct"/>
            <w:vAlign w:val="center"/>
          </w:tcPr>
          <w:p w14:paraId="50CC8600" w14:textId="77777777" w:rsidR="0019792C" w:rsidRPr="00CA0D58" w:rsidRDefault="00815C4E" w:rsidP="003165A9">
            <w:pPr>
              <w:spacing w:line="400" w:lineRule="exact"/>
              <w:jc w:val="center"/>
              <w:rPr>
                <w:rFonts w:asciiTheme="minorEastAsia" w:eastAsiaTheme="minorEastAsia" w:hAnsiTheme="minorEastAsia"/>
                <w:b/>
                <w:bCs/>
                <w:sz w:val="21"/>
                <w:szCs w:val="21"/>
              </w:rPr>
            </w:pPr>
            <w:r w:rsidRPr="00CA0D58">
              <w:rPr>
                <w:rFonts w:asciiTheme="minorEastAsia" w:eastAsiaTheme="minorEastAsia" w:hAnsiTheme="minorEastAsia" w:hint="eastAsia"/>
                <w:b/>
                <w:bCs/>
                <w:sz w:val="21"/>
                <w:szCs w:val="21"/>
              </w:rPr>
              <w:t>检查内容及评价依据</w:t>
            </w:r>
          </w:p>
        </w:tc>
        <w:tc>
          <w:tcPr>
            <w:tcW w:w="436" w:type="pct"/>
            <w:gridSpan w:val="2"/>
            <w:vAlign w:val="center"/>
          </w:tcPr>
          <w:p w14:paraId="513D940D" w14:textId="77777777" w:rsidR="0019792C" w:rsidRPr="00CA0D58" w:rsidRDefault="00815C4E" w:rsidP="003165A9">
            <w:pPr>
              <w:spacing w:line="400" w:lineRule="exact"/>
              <w:jc w:val="center"/>
              <w:rPr>
                <w:rFonts w:asciiTheme="minorEastAsia" w:eastAsiaTheme="minorEastAsia" w:hAnsiTheme="minorEastAsia"/>
                <w:b/>
                <w:bCs/>
                <w:sz w:val="21"/>
                <w:szCs w:val="21"/>
              </w:rPr>
            </w:pPr>
            <w:r w:rsidRPr="00CA0D58">
              <w:rPr>
                <w:rFonts w:asciiTheme="minorEastAsia" w:eastAsiaTheme="minorEastAsia" w:hAnsiTheme="minorEastAsia" w:hint="eastAsia"/>
                <w:b/>
                <w:bCs/>
                <w:sz w:val="21"/>
                <w:szCs w:val="21"/>
              </w:rPr>
              <w:t>配分</w:t>
            </w:r>
          </w:p>
        </w:tc>
        <w:tc>
          <w:tcPr>
            <w:tcW w:w="1370" w:type="pct"/>
            <w:vAlign w:val="center"/>
          </w:tcPr>
          <w:p w14:paraId="42659FB3" w14:textId="77777777" w:rsidR="0019792C" w:rsidRPr="00CA0D58" w:rsidRDefault="00815C4E" w:rsidP="003165A9">
            <w:pPr>
              <w:spacing w:line="400" w:lineRule="exact"/>
              <w:jc w:val="center"/>
              <w:rPr>
                <w:rFonts w:asciiTheme="minorEastAsia" w:eastAsiaTheme="minorEastAsia" w:hAnsiTheme="minorEastAsia"/>
                <w:b/>
                <w:bCs/>
                <w:sz w:val="21"/>
                <w:szCs w:val="21"/>
              </w:rPr>
            </w:pPr>
            <w:r w:rsidRPr="00CA0D58">
              <w:rPr>
                <w:rFonts w:asciiTheme="minorEastAsia" w:eastAsiaTheme="minorEastAsia" w:hAnsiTheme="minorEastAsia" w:hint="eastAsia"/>
                <w:b/>
                <w:bCs/>
                <w:sz w:val="21"/>
                <w:szCs w:val="21"/>
              </w:rPr>
              <w:t>扣分规定</w:t>
            </w:r>
          </w:p>
        </w:tc>
        <w:tc>
          <w:tcPr>
            <w:tcW w:w="676" w:type="pct"/>
            <w:vAlign w:val="center"/>
          </w:tcPr>
          <w:p w14:paraId="4FAC5BDC" w14:textId="77777777" w:rsidR="0019792C" w:rsidRPr="00CA0D58" w:rsidRDefault="00815C4E" w:rsidP="003165A9">
            <w:pPr>
              <w:spacing w:line="400" w:lineRule="exact"/>
              <w:jc w:val="center"/>
              <w:rPr>
                <w:rFonts w:asciiTheme="minorEastAsia" w:eastAsiaTheme="minorEastAsia" w:hAnsiTheme="minorEastAsia"/>
                <w:b/>
                <w:bCs/>
                <w:sz w:val="21"/>
                <w:szCs w:val="21"/>
              </w:rPr>
            </w:pPr>
            <w:r w:rsidRPr="00CA0D58">
              <w:rPr>
                <w:rFonts w:asciiTheme="minorEastAsia" w:eastAsiaTheme="minorEastAsia" w:hAnsiTheme="minorEastAsia" w:hint="eastAsia"/>
                <w:b/>
                <w:bCs/>
                <w:sz w:val="21"/>
                <w:szCs w:val="21"/>
              </w:rPr>
              <w:t>扣分</w:t>
            </w:r>
          </w:p>
        </w:tc>
      </w:tr>
      <w:tr w:rsidR="00CA0D58" w:rsidRPr="00CA0D58" w14:paraId="508DD25A" w14:textId="77777777" w:rsidTr="00465534">
        <w:trPr>
          <w:trHeight w:val="567"/>
          <w:jc w:val="center"/>
        </w:trPr>
        <w:tc>
          <w:tcPr>
            <w:tcW w:w="369" w:type="pct"/>
            <w:vMerge w:val="restart"/>
            <w:vAlign w:val="center"/>
          </w:tcPr>
          <w:p w14:paraId="7C00D75E" w14:textId="77777777" w:rsidR="0019792C" w:rsidRPr="00CA0D58" w:rsidRDefault="00815C4E">
            <w:pPr>
              <w:spacing w:line="400" w:lineRule="exact"/>
              <w:jc w:val="center"/>
              <w:rPr>
                <w:rFonts w:asciiTheme="minorEastAsia" w:eastAsiaTheme="minorEastAsia" w:hAnsiTheme="minorEastAsia"/>
                <w:b/>
                <w:bCs/>
                <w:sz w:val="21"/>
                <w:szCs w:val="21"/>
              </w:rPr>
            </w:pPr>
            <w:r w:rsidRPr="00CA0D58">
              <w:rPr>
                <w:rFonts w:asciiTheme="minorEastAsia" w:eastAsiaTheme="minorEastAsia" w:hAnsiTheme="minorEastAsia" w:hint="eastAsia"/>
                <w:b/>
                <w:bCs/>
                <w:sz w:val="21"/>
                <w:szCs w:val="21"/>
              </w:rPr>
              <w:t>清扫保洁</w:t>
            </w:r>
          </w:p>
        </w:tc>
        <w:tc>
          <w:tcPr>
            <w:tcW w:w="2148" w:type="pct"/>
            <w:vAlign w:val="center"/>
          </w:tcPr>
          <w:p w14:paraId="475334CC" w14:textId="77777777" w:rsidR="0019792C" w:rsidRPr="00CA0D58" w:rsidRDefault="00815C4E">
            <w:pPr>
              <w:spacing w:line="400" w:lineRule="exact"/>
              <w:rPr>
                <w:rFonts w:asciiTheme="minorEastAsia" w:eastAsiaTheme="minorEastAsia" w:hAnsiTheme="minorEastAsia"/>
                <w:b/>
                <w:bCs/>
                <w:sz w:val="21"/>
                <w:szCs w:val="21"/>
              </w:rPr>
            </w:pPr>
            <w:r w:rsidRPr="00CA0D58">
              <w:rPr>
                <w:rFonts w:asciiTheme="minorEastAsia" w:eastAsiaTheme="minorEastAsia" w:hAnsiTheme="minorEastAsia" w:hint="eastAsia"/>
                <w:sz w:val="21"/>
                <w:szCs w:val="21"/>
              </w:rPr>
              <w:t>每天普扫二次，早上7时前、下午14时前要完成当日的普扫。</w:t>
            </w:r>
          </w:p>
        </w:tc>
        <w:tc>
          <w:tcPr>
            <w:tcW w:w="436" w:type="pct"/>
            <w:gridSpan w:val="2"/>
            <w:vAlign w:val="center"/>
          </w:tcPr>
          <w:p w14:paraId="5E1D557E" w14:textId="77777777" w:rsidR="0019792C" w:rsidRPr="00CA0D58" w:rsidRDefault="00815C4E">
            <w:pPr>
              <w:spacing w:line="400" w:lineRule="exact"/>
              <w:jc w:val="center"/>
              <w:rPr>
                <w:rFonts w:asciiTheme="minorEastAsia" w:eastAsiaTheme="minorEastAsia" w:hAnsiTheme="minorEastAsia"/>
                <w:b/>
                <w:bCs/>
                <w:sz w:val="21"/>
                <w:szCs w:val="21"/>
              </w:rPr>
            </w:pPr>
            <w:r w:rsidRPr="00CA0D58">
              <w:rPr>
                <w:rFonts w:asciiTheme="minorEastAsia" w:eastAsiaTheme="minorEastAsia" w:hAnsiTheme="minorEastAsia" w:hint="eastAsia"/>
                <w:sz w:val="21"/>
                <w:szCs w:val="21"/>
              </w:rPr>
              <w:t>4</w:t>
            </w:r>
          </w:p>
        </w:tc>
        <w:tc>
          <w:tcPr>
            <w:tcW w:w="1370" w:type="pct"/>
            <w:vAlign w:val="center"/>
          </w:tcPr>
          <w:p w14:paraId="2665A562" w14:textId="77777777" w:rsidR="0019792C" w:rsidRPr="00CA0D58" w:rsidRDefault="00815C4E">
            <w:pPr>
              <w:spacing w:line="400" w:lineRule="exact"/>
              <w:rPr>
                <w:rFonts w:asciiTheme="minorEastAsia" w:eastAsiaTheme="minorEastAsia" w:hAnsiTheme="minorEastAsia"/>
                <w:b/>
                <w:bCs/>
                <w:sz w:val="21"/>
                <w:szCs w:val="21"/>
              </w:rPr>
            </w:pPr>
            <w:r w:rsidRPr="00CA0D58">
              <w:rPr>
                <w:rFonts w:asciiTheme="minorEastAsia" w:eastAsiaTheme="minorEastAsia" w:hAnsiTheme="minorEastAsia" w:hint="eastAsia"/>
                <w:sz w:val="21"/>
                <w:szCs w:val="21"/>
              </w:rPr>
              <w:t>未按时完成普扫的，每发现一处扣0.5分。</w:t>
            </w:r>
          </w:p>
        </w:tc>
        <w:tc>
          <w:tcPr>
            <w:tcW w:w="676" w:type="pct"/>
            <w:vAlign w:val="center"/>
          </w:tcPr>
          <w:p w14:paraId="24865594" w14:textId="77777777" w:rsidR="0019792C" w:rsidRPr="00CA0D58" w:rsidRDefault="0019792C">
            <w:pPr>
              <w:spacing w:line="400" w:lineRule="exact"/>
              <w:jc w:val="center"/>
              <w:rPr>
                <w:rFonts w:asciiTheme="minorEastAsia" w:eastAsiaTheme="minorEastAsia" w:hAnsiTheme="minorEastAsia"/>
                <w:b/>
                <w:bCs/>
                <w:sz w:val="21"/>
                <w:szCs w:val="21"/>
              </w:rPr>
            </w:pPr>
          </w:p>
        </w:tc>
      </w:tr>
      <w:tr w:rsidR="00CA0D58" w:rsidRPr="00CA0D58" w14:paraId="566A0B45" w14:textId="77777777" w:rsidTr="00465534">
        <w:trPr>
          <w:trHeight w:val="567"/>
          <w:jc w:val="center"/>
        </w:trPr>
        <w:tc>
          <w:tcPr>
            <w:tcW w:w="369" w:type="pct"/>
            <w:vMerge/>
            <w:vAlign w:val="center"/>
          </w:tcPr>
          <w:p w14:paraId="6BCB9A63" w14:textId="77777777" w:rsidR="0019792C" w:rsidRPr="00CA0D58" w:rsidRDefault="0019792C">
            <w:pPr>
              <w:spacing w:line="400" w:lineRule="exact"/>
              <w:jc w:val="center"/>
              <w:rPr>
                <w:rFonts w:asciiTheme="minorEastAsia" w:eastAsiaTheme="minorEastAsia" w:hAnsiTheme="minorEastAsia"/>
                <w:sz w:val="21"/>
                <w:szCs w:val="21"/>
              </w:rPr>
            </w:pPr>
          </w:p>
        </w:tc>
        <w:tc>
          <w:tcPr>
            <w:tcW w:w="2148" w:type="pct"/>
            <w:vAlign w:val="center"/>
          </w:tcPr>
          <w:p w14:paraId="7CEEC40B"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路面保洁率要达100%，保洁时间为12小时。</w:t>
            </w:r>
          </w:p>
        </w:tc>
        <w:tc>
          <w:tcPr>
            <w:tcW w:w="436" w:type="pct"/>
            <w:gridSpan w:val="2"/>
            <w:vAlign w:val="center"/>
          </w:tcPr>
          <w:p w14:paraId="6EE3D267"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w:t>
            </w:r>
          </w:p>
        </w:tc>
        <w:tc>
          <w:tcPr>
            <w:tcW w:w="1370" w:type="pct"/>
            <w:vAlign w:val="center"/>
          </w:tcPr>
          <w:p w14:paraId="350BB5BA"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保洁时间不足每发现一处扣0.5分。</w:t>
            </w:r>
          </w:p>
        </w:tc>
        <w:tc>
          <w:tcPr>
            <w:tcW w:w="676" w:type="pct"/>
            <w:vAlign w:val="center"/>
          </w:tcPr>
          <w:p w14:paraId="1D47613C"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50866899" w14:textId="77777777" w:rsidTr="00465534">
        <w:trPr>
          <w:trHeight w:val="567"/>
          <w:jc w:val="center"/>
        </w:trPr>
        <w:tc>
          <w:tcPr>
            <w:tcW w:w="369" w:type="pct"/>
            <w:vMerge/>
            <w:vAlign w:val="center"/>
          </w:tcPr>
          <w:p w14:paraId="3D3F330E" w14:textId="77777777" w:rsidR="0019792C" w:rsidRPr="00CA0D58" w:rsidRDefault="0019792C">
            <w:pPr>
              <w:spacing w:line="400" w:lineRule="exact"/>
              <w:jc w:val="center"/>
              <w:rPr>
                <w:rFonts w:asciiTheme="minorEastAsia" w:eastAsiaTheme="minorEastAsia" w:hAnsiTheme="minorEastAsia"/>
                <w:sz w:val="21"/>
                <w:szCs w:val="21"/>
              </w:rPr>
            </w:pPr>
          </w:p>
        </w:tc>
        <w:tc>
          <w:tcPr>
            <w:tcW w:w="2148" w:type="pct"/>
            <w:vAlign w:val="center"/>
          </w:tcPr>
          <w:p w14:paraId="3C966386"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1、不得将垃圾、泥沙扫入下水道、绿地或其它非垃圾收集的地方。</w:t>
            </w:r>
          </w:p>
        </w:tc>
        <w:tc>
          <w:tcPr>
            <w:tcW w:w="436" w:type="pct"/>
            <w:gridSpan w:val="2"/>
            <w:vAlign w:val="center"/>
          </w:tcPr>
          <w:p w14:paraId="7074D16F"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p>
        </w:tc>
        <w:tc>
          <w:tcPr>
            <w:tcW w:w="1370" w:type="pct"/>
            <w:vAlign w:val="center"/>
          </w:tcPr>
          <w:p w14:paraId="4C9393A6"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发现一处扣0.5分，扣完为止。</w:t>
            </w:r>
          </w:p>
        </w:tc>
        <w:tc>
          <w:tcPr>
            <w:tcW w:w="676" w:type="pct"/>
            <w:vAlign w:val="center"/>
          </w:tcPr>
          <w:p w14:paraId="549418C0"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28F5A90E" w14:textId="77777777" w:rsidTr="00465534">
        <w:trPr>
          <w:trHeight w:val="567"/>
          <w:jc w:val="center"/>
        </w:trPr>
        <w:tc>
          <w:tcPr>
            <w:tcW w:w="369" w:type="pct"/>
            <w:vMerge/>
            <w:vAlign w:val="center"/>
          </w:tcPr>
          <w:p w14:paraId="4F67902B" w14:textId="77777777" w:rsidR="0019792C" w:rsidRPr="00CA0D58" w:rsidRDefault="0019792C">
            <w:pPr>
              <w:spacing w:line="400" w:lineRule="exact"/>
              <w:jc w:val="center"/>
              <w:rPr>
                <w:rFonts w:asciiTheme="minorEastAsia" w:eastAsiaTheme="minorEastAsia" w:hAnsiTheme="minorEastAsia"/>
                <w:sz w:val="21"/>
                <w:szCs w:val="21"/>
              </w:rPr>
            </w:pPr>
          </w:p>
        </w:tc>
        <w:tc>
          <w:tcPr>
            <w:tcW w:w="2148" w:type="pct"/>
            <w:vAlign w:val="center"/>
          </w:tcPr>
          <w:p w14:paraId="5312B29D"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2、环卫工人要统一穿工作服及佩戴工作证上岗。</w:t>
            </w:r>
          </w:p>
        </w:tc>
        <w:tc>
          <w:tcPr>
            <w:tcW w:w="436" w:type="pct"/>
            <w:gridSpan w:val="2"/>
            <w:vAlign w:val="center"/>
          </w:tcPr>
          <w:p w14:paraId="0F5B0795"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p>
        </w:tc>
        <w:tc>
          <w:tcPr>
            <w:tcW w:w="1370" w:type="pct"/>
            <w:vAlign w:val="center"/>
          </w:tcPr>
          <w:p w14:paraId="323E8ABD"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每发现一人次扣0.5分，扣完为止。</w:t>
            </w:r>
          </w:p>
        </w:tc>
        <w:tc>
          <w:tcPr>
            <w:tcW w:w="676" w:type="pct"/>
            <w:vAlign w:val="center"/>
          </w:tcPr>
          <w:p w14:paraId="245D4390"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18791F8B" w14:textId="77777777" w:rsidTr="00465534">
        <w:trPr>
          <w:trHeight w:val="567"/>
          <w:jc w:val="center"/>
        </w:trPr>
        <w:tc>
          <w:tcPr>
            <w:tcW w:w="369" w:type="pct"/>
            <w:vMerge/>
            <w:vAlign w:val="center"/>
          </w:tcPr>
          <w:p w14:paraId="73634B56" w14:textId="77777777" w:rsidR="0019792C" w:rsidRPr="00CA0D58" w:rsidRDefault="0019792C">
            <w:pPr>
              <w:spacing w:line="400" w:lineRule="exact"/>
              <w:jc w:val="center"/>
              <w:rPr>
                <w:rFonts w:asciiTheme="minorEastAsia" w:eastAsiaTheme="minorEastAsia" w:hAnsiTheme="minorEastAsia"/>
                <w:sz w:val="21"/>
                <w:szCs w:val="21"/>
              </w:rPr>
            </w:pPr>
          </w:p>
        </w:tc>
        <w:tc>
          <w:tcPr>
            <w:tcW w:w="2148" w:type="pct"/>
            <w:vAlign w:val="center"/>
          </w:tcPr>
          <w:p w14:paraId="434E067F"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3、保洁中不得坐岗，不得擅离岗位。</w:t>
            </w:r>
          </w:p>
        </w:tc>
        <w:tc>
          <w:tcPr>
            <w:tcW w:w="436" w:type="pct"/>
            <w:gridSpan w:val="2"/>
            <w:vAlign w:val="center"/>
          </w:tcPr>
          <w:p w14:paraId="235C117A"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p>
        </w:tc>
        <w:tc>
          <w:tcPr>
            <w:tcW w:w="1370" w:type="pct"/>
            <w:vAlign w:val="center"/>
          </w:tcPr>
          <w:p w14:paraId="1E1738E8"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发现一人次扣0.5分，扣完为止。</w:t>
            </w:r>
          </w:p>
        </w:tc>
        <w:tc>
          <w:tcPr>
            <w:tcW w:w="676" w:type="pct"/>
            <w:vAlign w:val="center"/>
          </w:tcPr>
          <w:p w14:paraId="7BEEEFF9"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44912BA9" w14:textId="77777777" w:rsidTr="00465534">
        <w:trPr>
          <w:trHeight w:val="567"/>
          <w:jc w:val="center"/>
        </w:trPr>
        <w:tc>
          <w:tcPr>
            <w:tcW w:w="369" w:type="pct"/>
            <w:vMerge/>
            <w:vAlign w:val="center"/>
          </w:tcPr>
          <w:p w14:paraId="79BBC32D" w14:textId="77777777" w:rsidR="0019792C" w:rsidRPr="00CA0D58" w:rsidRDefault="0019792C">
            <w:pPr>
              <w:spacing w:line="400" w:lineRule="exact"/>
              <w:jc w:val="center"/>
              <w:rPr>
                <w:rFonts w:asciiTheme="minorEastAsia" w:eastAsiaTheme="minorEastAsia" w:hAnsiTheme="minorEastAsia"/>
                <w:sz w:val="21"/>
                <w:szCs w:val="21"/>
              </w:rPr>
            </w:pPr>
          </w:p>
        </w:tc>
        <w:tc>
          <w:tcPr>
            <w:tcW w:w="2148" w:type="pct"/>
            <w:vAlign w:val="center"/>
          </w:tcPr>
          <w:p w14:paraId="333B9194"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4、道路路面上每100平方米不得超过2件（含2件）垃圾（果皮、纸屑、烟头、痰迹、各种包装物等）。</w:t>
            </w:r>
          </w:p>
        </w:tc>
        <w:tc>
          <w:tcPr>
            <w:tcW w:w="436" w:type="pct"/>
            <w:gridSpan w:val="2"/>
            <w:vAlign w:val="center"/>
          </w:tcPr>
          <w:p w14:paraId="0F4CBAE7"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w:t>
            </w:r>
          </w:p>
        </w:tc>
        <w:tc>
          <w:tcPr>
            <w:tcW w:w="1370" w:type="pct"/>
            <w:vAlign w:val="center"/>
          </w:tcPr>
          <w:p w14:paraId="0DAAE51F"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超过1件扣0.5分。</w:t>
            </w:r>
          </w:p>
        </w:tc>
        <w:tc>
          <w:tcPr>
            <w:tcW w:w="676" w:type="pct"/>
            <w:vAlign w:val="center"/>
          </w:tcPr>
          <w:p w14:paraId="70248863"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2FD6A44C" w14:textId="77777777" w:rsidTr="00465534">
        <w:trPr>
          <w:trHeight w:val="567"/>
          <w:jc w:val="center"/>
        </w:trPr>
        <w:tc>
          <w:tcPr>
            <w:tcW w:w="369" w:type="pct"/>
            <w:vMerge/>
            <w:vAlign w:val="center"/>
          </w:tcPr>
          <w:p w14:paraId="1044C93D" w14:textId="77777777" w:rsidR="0019792C" w:rsidRPr="00CA0D58" w:rsidRDefault="0019792C">
            <w:pPr>
              <w:spacing w:line="400" w:lineRule="exact"/>
              <w:jc w:val="center"/>
              <w:rPr>
                <w:rFonts w:asciiTheme="minorEastAsia" w:eastAsiaTheme="minorEastAsia" w:hAnsiTheme="minorEastAsia"/>
                <w:sz w:val="21"/>
                <w:szCs w:val="21"/>
              </w:rPr>
            </w:pPr>
          </w:p>
        </w:tc>
        <w:tc>
          <w:tcPr>
            <w:tcW w:w="2148" w:type="pct"/>
            <w:vAlign w:val="center"/>
          </w:tcPr>
          <w:p w14:paraId="39E8F0A4"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5、路面和人行道要保持原色，不得有明显污迹、渣土，路牙石不得有明显青苔、杂草、污泥。</w:t>
            </w:r>
          </w:p>
        </w:tc>
        <w:tc>
          <w:tcPr>
            <w:tcW w:w="436" w:type="pct"/>
            <w:gridSpan w:val="2"/>
            <w:vAlign w:val="center"/>
          </w:tcPr>
          <w:p w14:paraId="3864A85C"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w:t>
            </w:r>
          </w:p>
        </w:tc>
        <w:tc>
          <w:tcPr>
            <w:tcW w:w="1370" w:type="pct"/>
            <w:vAlign w:val="center"/>
          </w:tcPr>
          <w:p w14:paraId="089B90AA"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每发现一处扣0.5分，扣完为止。</w:t>
            </w:r>
          </w:p>
        </w:tc>
        <w:tc>
          <w:tcPr>
            <w:tcW w:w="676" w:type="pct"/>
            <w:vAlign w:val="center"/>
          </w:tcPr>
          <w:p w14:paraId="530988EC"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0EEA5756" w14:textId="77777777" w:rsidTr="00465534">
        <w:trPr>
          <w:trHeight w:val="567"/>
          <w:jc w:val="center"/>
        </w:trPr>
        <w:tc>
          <w:tcPr>
            <w:tcW w:w="369" w:type="pct"/>
            <w:vMerge/>
            <w:vAlign w:val="center"/>
          </w:tcPr>
          <w:p w14:paraId="5869B3ED" w14:textId="77777777" w:rsidR="0019792C" w:rsidRPr="00CA0D58" w:rsidRDefault="0019792C">
            <w:pPr>
              <w:spacing w:line="400" w:lineRule="exact"/>
              <w:jc w:val="center"/>
              <w:rPr>
                <w:rFonts w:asciiTheme="minorEastAsia" w:eastAsiaTheme="minorEastAsia" w:hAnsiTheme="minorEastAsia"/>
                <w:sz w:val="21"/>
                <w:szCs w:val="21"/>
              </w:rPr>
            </w:pPr>
          </w:p>
        </w:tc>
        <w:tc>
          <w:tcPr>
            <w:tcW w:w="2148" w:type="pct"/>
            <w:vAlign w:val="center"/>
          </w:tcPr>
          <w:p w14:paraId="6A286D67"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6、路面无余泥沙石；路面污染夜晚造成的应在早上7:00时前清理干净，白天造成的污染要在1个小时内清理干净。</w:t>
            </w:r>
          </w:p>
        </w:tc>
        <w:tc>
          <w:tcPr>
            <w:tcW w:w="436" w:type="pct"/>
            <w:gridSpan w:val="2"/>
            <w:vAlign w:val="center"/>
          </w:tcPr>
          <w:p w14:paraId="2BF9EE3F"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w:t>
            </w:r>
          </w:p>
        </w:tc>
        <w:tc>
          <w:tcPr>
            <w:tcW w:w="1370" w:type="pct"/>
            <w:vAlign w:val="center"/>
          </w:tcPr>
          <w:p w14:paraId="2E35BAF5"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发现一处扣0.5分。</w:t>
            </w:r>
          </w:p>
        </w:tc>
        <w:tc>
          <w:tcPr>
            <w:tcW w:w="676" w:type="pct"/>
            <w:vAlign w:val="center"/>
          </w:tcPr>
          <w:p w14:paraId="5E521B33"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0B2ECAF9" w14:textId="77777777" w:rsidTr="00465534">
        <w:trPr>
          <w:trHeight w:val="567"/>
          <w:jc w:val="center"/>
        </w:trPr>
        <w:tc>
          <w:tcPr>
            <w:tcW w:w="369" w:type="pct"/>
            <w:vMerge/>
            <w:vAlign w:val="center"/>
          </w:tcPr>
          <w:p w14:paraId="4F252F9F" w14:textId="77777777" w:rsidR="0019792C" w:rsidRPr="00CA0D58" w:rsidRDefault="0019792C">
            <w:pPr>
              <w:spacing w:line="400" w:lineRule="exact"/>
              <w:jc w:val="center"/>
              <w:rPr>
                <w:rFonts w:asciiTheme="minorEastAsia" w:eastAsiaTheme="minorEastAsia" w:hAnsiTheme="minorEastAsia"/>
                <w:sz w:val="21"/>
                <w:szCs w:val="21"/>
              </w:rPr>
            </w:pPr>
          </w:p>
        </w:tc>
        <w:tc>
          <w:tcPr>
            <w:tcW w:w="2148" w:type="pct"/>
            <w:vAlign w:val="center"/>
          </w:tcPr>
          <w:p w14:paraId="60A0B523" w14:textId="77777777" w:rsidR="0019792C" w:rsidRPr="00CA0D58" w:rsidRDefault="00815C4E">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7、成堆垃圾未及时清除(30分内)。</w:t>
            </w:r>
          </w:p>
        </w:tc>
        <w:tc>
          <w:tcPr>
            <w:tcW w:w="436" w:type="pct"/>
            <w:gridSpan w:val="2"/>
            <w:vAlign w:val="center"/>
          </w:tcPr>
          <w:p w14:paraId="1051D968"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w:t>
            </w:r>
          </w:p>
        </w:tc>
        <w:tc>
          <w:tcPr>
            <w:tcW w:w="1370" w:type="pct"/>
            <w:vAlign w:val="center"/>
          </w:tcPr>
          <w:p w14:paraId="2F0E2E85"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发现一处扣1分，扣完为止。</w:t>
            </w:r>
          </w:p>
        </w:tc>
        <w:tc>
          <w:tcPr>
            <w:tcW w:w="676" w:type="pct"/>
            <w:vAlign w:val="center"/>
          </w:tcPr>
          <w:p w14:paraId="4E1B5F96"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076D8FD3" w14:textId="77777777" w:rsidTr="00465534">
        <w:trPr>
          <w:trHeight w:val="567"/>
          <w:jc w:val="center"/>
        </w:trPr>
        <w:tc>
          <w:tcPr>
            <w:tcW w:w="369" w:type="pct"/>
            <w:vMerge/>
            <w:vAlign w:val="center"/>
          </w:tcPr>
          <w:p w14:paraId="1D2D5EE4" w14:textId="77777777" w:rsidR="0019792C" w:rsidRPr="00CA0D58" w:rsidRDefault="0019792C">
            <w:pPr>
              <w:spacing w:line="400" w:lineRule="exact"/>
              <w:jc w:val="center"/>
              <w:rPr>
                <w:rFonts w:asciiTheme="minorEastAsia" w:eastAsiaTheme="minorEastAsia" w:hAnsiTheme="minorEastAsia"/>
                <w:sz w:val="21"/>
                <w:szCs w:val="21"/>
              </w:rPr>
            </w:pPr>
          </w:p>
        </w:tc>
        <w:tc>
          <w:tcPr>
            <w:tcW w:w="2148" w:type="pct"/>
            <w:vAlign w:val="center"/>
          </w:tcPr>
          <w:p w14:paraId="709E1FA6"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8、果皮箱及时清掏（不少于2次/日），外壳保持干净，保持周边地面清洁。</w:t>
            </w:r>
          </w:p>
        </w:tc>
        <w:tc>
          <w:tcPr>
            <w:tcW w:w="436" w:type="pct"/>
            <w:gridSpan w:val="2"/>
            <w:vAlign w:val="center"/>
          </w:tcPr>
          <w:p w14:paraId="7D3126CD"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w:t>
            </w:r>
          </w:p>
        </w:tc>
        <w:tc>
          <w:tcPr>
            <w:tcW w:w="1370" w:type="pct"/>
            <w:vAlign w:val="center"/>
          </w:tcPr>
          <w:p w14:paraId="61AA7E48"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每发现一处未及时清掏扣1分。</w:t>
            </w:r>
          </w:p>
        </w:tc>
        <w:tc>
          <w:tcPr>
            <w:tcW w:w="676" w:type="pct"/>
            <w:vAlign w:val="center"/>
          </w:tcPr>
          <w:p w14:paraId="64BB7B14"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11C1FCAF" w14:textId="77777777" w:rsidTr="00465534">
        <w:trPr>
          <w:trHeight w:val="567"/>
          <w:jc w:val="center"/>
        </w:trPr>
        <w:tc>
          <w:tcPr>
            <w:tcW w:w="369" w:type="pct"/>
            <w:vMerge/>
            <w:vAlign w:val="center"/>
          </w:tcPr>
          <w:p w14:paraId="1133582A" w14:textId="77777777" w:rsidR="0019792C" w:rsidRPr="00CA0D58" w:rsidRDefault="0019792C">
            <w:pPr>
              <w:spacing w:line="400" w:lineRule="exact"/>
              <w:jc w:val="center"/>
              <w:rPr>
                <w:rFonts w:asciiTheme="minorEastAsia" w:eastAsiaTheme="minorEastAsia" w:hAnsiTheme="minorEastAsia"/>
                <w:sz w:val="21"/>
                <w:szCs w:val="21"/>
              </w:rPr>
            </w:pPr>
          </w:p>
        </w:tc>
        <w:tc>
          <w:tcPr>
            <w:tcW w:w="2148" w:type="pct"/>
            <w:vAlign w:val="center"/>
          </w:tcPr>
          <w:p w14:paraId="79C9F3CF"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9、可视范围内闲置地要按要求清理保洁。</w:t>
            </w:r>
          </w:p>
        </w:tc>
        <w:tc>
          <w:tcPr>
            <w:tcW w:w="436" w:type="pct"/>
            <w:gridSpan w:val="2"/>
            <w:vAlign w:val="center"/>
          </w:tcPr>
          <w:p w14:paraId="539B4103"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w:t>
            </w:r>
          </w:p>
        </w:tc>
        <w:tc>
          <w:tcPr>
            <w:tcW w:w="1370" w:type="pct"/>
            <w:vAlign w:val="center"/>
          </w:tcPr>
          <w:p w14:paraId="0619F0D3"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每发现一处未清理保洁扣0.5分。</w:t>
            </w:r>
          </w:p>
        </w:tc>
        <w:tc>
          <w:tcPr>
            <w:tcW w:w="676" w:type="pct"/>
            <w:vAlign w:val="center"/>
          </w:tcPr>
          <w:p w14:paraId="2C38953D"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6567FC27" w14:textId="77777777" w:rsidTr="00465534">
        <w:trPr>
          <w:trHeight w:val="567"/>
          <w:jc w:val="center"/>
        </w:trPr>
        <w:tc>
          <w:tcPr>
            <w:tcW w:w="369" w:type="pct"/>
            <w:vMerge/>
            <w:vAlign w:val="center"/>
          </w:tcPr>
          <w:p w14:paraId="5A078FE7" w14:textId="77777777" w:rsidR="0019792C" w:rsidRPr="00CA0D58" w:rsidRDefault="0019792C">
            <w:pPr>
              <w:spacing w:line="400" w:lineRule="exact"/>
              <w:jc w:val="center"/>
              <w:rPr>
                <w:rFonts w:asciiTheme="minorEastAsia" w:eastAsiaTheme="minorEastAsia" w:hAnsiTheme="minorEastAsia"/>
                <w:sz w:val="21"/>
                <w:szCs w:val="21"/>
              </w:rPr>
            </w:pPr>
          </w:p>
        </w:tc>
        <w:tc>
          <w:tcPr>
            <w:tcW w:w="2148" w:type="pct"/>
            <w:vAlign w:val="center"/>
          </w:tcPr>
          <w:p w14:paraId="6F2871F3"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10、做好下水道沉沙井，明渠的清理和疏通工作，要保证沙井、地漏不堵塞。</w:t>
            </w:r>
          </w:p>
        </w:tc>
        <w:tc>
          <w:tcPr>
            <w:tcW w:w="436" w:type="pct"/>
            <w:gridSpan w:val="2"/>
            <w:vAlign w:val="center"/>
          </w:tcPr>
          <w:p w14:paraId="7DA859BB"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p>
        </w:tc>
        <w:tc>
          <w:tcPr>
            <w:tcW w:w="1370" w:type="pct"/>
            <w:vAlign w:val="center"/>
          </w:tcPr>
          <w:p w14:paraId="3E874ED9"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每发现一处不符合要求扣0.5分。</w:t>
            </w:r>
          </w:p>
        </w:tc>
        <w:tc>
          <w:tcPr>
            <w:tcW w:w="676" w:type="pct"/>
            <w:vAlign w:val="center"/>
          </w:tcPr>
          <w:p w14:paraId="67E8B4AB"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43A46478" w14:textId="77777777" w:rsidTr="00465534">
        <w:trPr>
          <w:trHeight w:val="567"/>
          <w:jc w:val="center"/>
        </w:trPr>
        <w:tc>
          <w:tcPr>
            <w:tcW w:w="369" w:type="pct"/>
            <w:vMerge w:val="restart"/>
            <w:vAlign w:val="center"/>
          </w:tcPr>
          <w:p w14:paraId="614163EB"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b/>
                <w:bCs/>
                <w:sz w:val="21"/>
                <w:szCs w:val="21"/>
              </w:rPr>
              <w:t>水面保洁</w:t>
            </w:r>
          </w:p>
        </w:tc>
        <w:tc>
          <w:tcPr>
            <w:tcW w:w="2148" w:type="pct"/>
            <w:vAlign w:val="center"/>
          </w:tcPr>
          <w:p w14:paraId="24A322F6"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1、按规定着标志服或救生衣上</w:t>
            </w:r>
          </w:p>
          <w:p w14:paraId="2181031F"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岗。</w:t>
            </w:r>
          </w:p>
        </w:tc>
        <w:tc>
          <w:tcPr>
            <w:tcW w:w="436" w:type="pct"/>
            <w:gridSpan w:val="2"/>
            <w:vAlign w:val="center"/>
          </w:tcPr>
          <w:p w14:paraId="6D61883D"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p>
        </w:tc>
        <w:tc>
          <w:tcPr>
            <w:tcW w:w="1370" w:type="pct"/>
            <w:vAlign w:val="center"/>
          </w:tcPr>
          <w:p w14:paraId="51B46D0B"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未着标志服或救生衣上岗的，每人次扣1分，扣完为止。</w:t>
            </w:r>
          </w:p>
        </w:tc>
        <w:tc>
          <w:tcPr>
            <w:tcW w:w="676" w:type="pct"/>
            <w:vAlign w:val="center"/>
          </w:tcPr>
          <w:p w14:paraId="11C81398"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54D61D29" w14:textId="77777777" w:rsidTr="00465534">
        <w:trPr>
          <w:trHeight w:val="567"/>
          <w:jc w:val="center"/>
        </w:trPr>
        <w:tc>
          <w:tcPr>
            <w:tcW w:w="369" w:type="pct"/>
            <w:vMerge/>
            <w:vAlign w:val="center"/>
          </w:tcPr>
          <w:p w14:paraId="14AF168E" w14:textId="77777777" w:rsidR="0019792C" w:rsidRPr="00CA0D58" w:rsidRDefault="0019792C">
            <w:pPr>
              <w:spacing w:line="400" w:lineRule="exact"/>
              <w:jc w:val="center"/>
              <w:rPr>
                <w:rFonts w:asciiTheme="minorEastAsia" w:eastAsiaTheme="minorEastAsia" w:hAnsiTheme="minorEastAsia"/>
                <w:sz w:val="21"/>
                <w:szCs w:val="21"/>
              </w:rPr>
            </w:pPr>
          </w:p>
        </w:tc>
        <w:tc>
          <w:tcPr>
            <w:tcW w:w="2148" w:type="pct"/>
            <w:vAlign w:val="center"/>
          </w:tcPr>
          <w:p w14:paraId="1C00F997"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2、水面无漂浮物（水浮莲、水面垃圾等）。</w:t>
            </w:r>
          </w:p>
        </w:tc>
        <w:tc>
          <w:tcPr>
            <w:tcW w:w="436" w:type="pct"/>
            <w:gridSpan w:val="2"/>
            <w:vAlign w:val="center"/>
          </w:tcPr>
          <w:p w14:paraId="6C73CB94"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w:t>
            </w:r>
          </w:p>
        </w:tc>
        <w:tc>
          <w:tcPr>
            <w:tcW w:w="1370" w:type="pct"/>
            <w:vAlign w:val="center"/>
          </w:tcPr>
          <w:p w14:paraId="3155CFAC"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水库水面、沿岸周边等不得有大于0.3平方米的漂浮物（水浮莲、水面垃圾等），发现1次扣1分；</w:t>
            </w:r>
          </w:p>
          <w:p w14:paraId="440CCA55"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小件零星漂浮物之间的距离不得小于20米，发现1次扣1分；扣完即止。</w:t>
            </w:r>
          </w:p>
        </w:tc>
        <w:tc>
          <w:tcPr>
            <w:tcW w:w="676" w:type="pct"/>
            <w:vAlign w:val="center"/>
          </w:tcPr>
          <w:p w14:paraId="39BAF858"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25B8FBE3" w14:textId="77777777" w:rsidTr="00465534">
        <w:trPr>
          <w:trHeight w:val="567"/>
          <w:jc w:val="center"/>
        </w:trPr>
        <w:tc>
          <w:tcPr>
            <w:tcW w:w="369" w:type="pct"/>
            <w:vMerge/>
            <w:vAlign w:val="center"/>
          </w:tcPr>
          <w:p w14:paraId="35299BE4" w14:textId="77777777" w:rsidR="0019792C" w:rsidRPr="00CA0D58" w:rsidRDefault="0019792C">
            <w:pPr>
              <w:spacing w:line="400" w:lineRule="exact"/>
              <w:jc w:val="center"/>
              <w:rPr>
                <w:rFonts w:asciiTheme="minorEastAsia" w:eastAsiaTheme="minorEastAsia" w:hAnsiTheme="minorEastAsia"/>
                <w:sz w:val="21"/>
                <w:szCs w:val="21"/>
              </w:rPr>
            </w:pPr>
          </w:p>
        </w:tc>
        <w:tc>
          <w:tcPr>
            <w:tcW w:w="2148" w:type="pct"/>
            <w:shd w:val="clear" w:color="auto" w:fill="auto"/>
            <w:vAlign w:val="center"/>
          </w:tcPr>
          <w:p w14:paraId="184E462F"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3、人员人身安全保障得力。</w:t>
            </w:r>
          </w:p>
        </w:tc>
        <w:tc>
          <w:tcPr>
            <w:tcW w:w="436" w:type="pct"/>
            <w:gridSpan w:val="2"/>
            <w:shd w:val="clear" w:color="auto" w:fill="auto"/>
            <w:vAlign w:val="center"/>
          </w:tcPr>
          <w:p w14:paraId="0DE73013"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p>
        </w:tc>
        <w:tc>
          <w:tcPr>
            <w:tcW w:w="1370" w:type="pct"/>
            <w:shd w:val="clear" w:color="auto" w:fill="auto"/>
            <w:vAlign w:val="center"/>
          </w:tcPr>
          <w:p w14:paraId="792C08D0"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因防护措施不到位出现人员人身受伤的，当月评分为</w:t>
            </w:r>
            <w:r w:rsidRPr="00CA0D58">
              <w:rPr>
                <w:rFonts w:asciiTheme="minorEastAsia" w:eastAsiaTheme="minorEastAsia" w:hAnsiTheme="minorEastAsia" w:hint="eastAsia"/>
                <w:sz w:val="21"/>
                <w:szCs w:val="21"/>
              </w:rPr>
              <w:lastRenderedPageBreak/>
              <w:t>不合格，处予罚款并负责做好经济赔偿等全部责任；情节严重的，给予终止合同处理。</w:t>
            </w:r>
          </w:p>
        </w:tc>
        <w:tc>
          <w:tcPr>
            <w:tcW w:w="676" w:type="pct"/>
            <w:vAlign w:val="center"/>
          </w:tcPr>
          <w:p w14:paraId="295B1172"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089F37D1" w14:textId="77777777" w:rsidTr="00465534">
        <w:trPr>
          <w:trHeight w:val="567"/>
          <w:jc w:val="center"/>
        </w:trPr>
        <w:tc>
          <w:tcPr>
            <w:tcW w:w="369" w:type="pct"/>
            <w:vMerge w:val="restart"/>
            <w:vAlign w:val="center"/>
          </w:tcPr>
          <w:p w14:paraId="44A3F327"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b/>
                <w:sz w:val="21"/>
                <w:szCs w:val="21"/>
              </w:rPr>
              <w:lastRenderedPageBreak/>
              <w:t>公厕管养</w:t>
            </w:r>
          </w:p>
        </w:tc>
        <w:tc>
          <w:tcPr>
            <w:tcW w:w="2148" w:type="pct"/>
            <w:shd w:val="clear" w:color="auto" w:fill="auto"/>
            <w:vAlign w:val="center"/>
          </w:tcPr>
          <w:p w14:paraId="60B40824"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1、公厕内设施设备正常使用。</w:t>
            </w:r>
          </w:p>
        </w:tc>
        <w:tc>
          <w:tcPr>
            <w:tcW w:w="436" w:type="pct"/>
            <w:gridSpan w:val="2"/>
            <w:shd w:val="clear" w:color="auto" w:fill="auto"/>
            <w:vAlign w:val="center"/>
          </w:tcPr>
          <w:p w14:paraId="75A93946"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p>
        </w:tc>
        <w:tc>
          <w:tcPr>
            <w:tcW w:w="1370" w:type="pct"/>
            <w:shd w:val="clear" w:color="auto" w:fill="auto"/>
            <w:vAlign w:val="center"/>
          </w:tcPr>
          <w:p w14:paraId="7807175B"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1、设施设备故障导致不能正常使用并未在3个日历日内及时修复的，扣0.5分/次。公厕设备故障应在1小时内报采购人备案并在现场发布维修公示，未达要求的，扣0.5分/次。</w:t>
            </w:r>
          </w:p>
        </w:tc>
        <w:tc>
          <w:tcPr>
            <w:tcW w:w="676" w:type="pct"/>
            <w:vAlign w:val="center"/>
          </w:tcPr>
          <w:p w14:paraId="4317F1AC"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57A9FB20" w14:textId="77777777" w:rsidTr="00465534">
        <w:trPr>
          <w:trHeight w:val="567"/>
          <w:jc w:val="center"/>
        </w:trPr>
        <w:tc>
          <w:tcPr>
            <w:tcW w:w="369" w:type="pct"/>
            <w:vMerge/>
            <w:vAlign w:val="center"/>
          </w:tcPr>
          <w:p w14:paraId="5F2D08B8" w14:textId="77777777" w:rsidR="0019792C" w:rsidRPr="00CA0D58" w:rsidRDefault="0019792C">
            <w:pPr>
              <w:spacing w:line="400" w:lineRule="exact"/>
              <w:jc w:val="center"/>
              <w:rPr>
                <w:rFonts w:asciiTheme="minorEastAsia" w:eastAsiaTheme="minorEastAsia" w:hAnsiTheme="minorEastAsia"/>
                <w:b/>
                <w:sz w:val="21"/>
                <w:szCs w:val="21"/>
              </w:rPr>
            </w:pPr>
          </w:p>
        </w:tc>
        <w:tc>
          <w:tcPr>
            <w:tcW w:w="2148" w:type="pct"/>
            <w:shd w:val="clear" w:color="auto" w:fill="auto"/>
            <w:vAlign w:val="center"/>
          </w:tcPr>
          <w:p w14:paraId="5DB452BC"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2、定时清理公厕贮（化）粪池内的粪便或粪渣，确保公厕正常使用。</w:t>
            </w:r>
          </w:p>
        </w:tc>
        <w:tc>
          <w:tcPr>
            <w:tcW w:w="436" w:type="pct"/>
            <w:gridSpan w:val="2"/>
            <w:shd w:val="clear" w:color="auto" w:fill="auto"/>
            <w:vAlign w:val="center"/>
          </w:tcPr>
          <w:p w14:paraId="69D6D29B"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p>
        </w:tc>
        <w:tc>
          <w:tcPr>
            <w:tcW w:w="1370" w:type="pct"/>
            <w:shd w:val="clear" w:color="auto" w:fill="auto"/>
            <w:vAlign w:val="center"/>
          </w:tcPr>
          <w:p w14:paraId="715A7C1E"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2、若未及时吸粪造成公厕无法正常使用，扣1分/次。</w:t>
            </w:r>
          </w:p>
        </w:tc>
        <w:tc>
          <w:tcPr>
            <w:tcW w:w="676" w:type="pct"/>
            <w:vAlign w:val="center"/>
          </w:tcPr>
          <w:p w14:paraId="375875BF"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53D979A2" w14:textId="77777777" w:rsidTr="00465534">
        <w:trPr>
          <w:trHeight w:val="567"/>
          <w:jc w:val="center"/>
        </w:trPr>
        <w:tc>
          <w:tcPr>
            <w:tcW w:w="369" w:type="pct"/>
            <w:vMerge/>
            <w:vAlign w:val="center"/>
          </w:tcPr>
          <w:p w14:paraId="2F13D331" w14:textId="77777777" w:rsidR="0019792C" w:rsidRPr="00CA0D58" w:rsidRDefault="0019792C">
            <w:pPr>
              <w:spacing w:line="400" w:lineRule="exact"/>
              <w:jc w:val="center"/>
              <w:rPr>
                <w:rFonts w:asciiTheme="minorEastAsia" w:eastAsiaTheme="minorEastAsia" w:hAnsiTheme="minorEastAsia"/>
                <w:b/>
                <w:sz w:val="21"/>
                <w:szCs w:val="21"/>
              </w:rPr>
            </w:pPr>
          </w:p>
        </w:tc>
        <w:tc>
          <w:tcPr>
            <w:tcW w:w="2148" w:type="pct"/>
            <w:shd w:val="clear" w:color="auto" w:fill="auto"/>
            <w:vAlign w:val="center"/>
          </w:tcPr>
          <w:p w14:paraId="2699CD1A"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3、蹲位整洁，大便槽两侧无粪便污物，槽内无积粪，洁净见底；小便槽（斗）无水锈、尿垢、垃圾、烟蒂，基本无臭；沟眼、管道保持通畅。</w:t>
            </w:r>
          </w:p>
        </w:tc>
        <w:tc>
          <w:tcPr>
            <w:tcW w:w="436" w:type="pct"/>
            <w:gridSpan w:val="2"/>
            <w:shd w:val="clear" w:color="auto" w:fill="auto"/>
            <w:vAlign w:val="center"/>
          </w:tcPr>
          <w:p w14:paraId="755E312A"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p>
        </w:tc>
        <w:tc>
          <w:tcPr>
            <w:tcW w:w="1370" w:type="pct"/>
            <w:shd w:val="clear" w:color="auto" w:fill="auto"/>
            <w:vAlign w:val="center"/>
          </w:tcPr>
          <w:p w14:paraId="3991067A"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3、未达要求的，扣0.5分/次。发现有擅自关闭、关小用水、用电总闸或用水、用电设备阀门的，每次扣1分。</w:t>
            </w:r>
          </w:p>
        </w:tc>
        <w:tc>
          <w:tcPr>
            <w:tcW w:w="676" w:type="pct"/>
            <w:vAlign w:val="center"/>
          </w:tcPr>
          <w:p w14:paraId="0BB257A8"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4DF2B3D2" w14:textId="77777777" w:rsidTr="00465534">
        <w:trPr>
          <w:trHeight w:val="567"/>
          <w:jc w:val="center"/>
        </w:trPr>
        <w:tc>
          <w:tcPr>
            <w:tcW w:w="369" w:type="pct"/>
            <w:vMerge w:val="restart"/>
            <w:vAlign w:val="center"/>
          </w:tcPr>
          <w:p w14:paraId="591C1F21" w14:textId="77777777" w:rsidR="0019792C" w:rsidRPr="00CA0D58" w:rsidRDefault="00815C4E">
            <w:pPr>
              <w:spacing w:line="400" w:lineRule="exact"/>
              <w:jc w:val="center"/>
              <w:rPr>
                <w:rFonts w:asciiTheme="minorEastAsia" w:eastAsiaTheme="minorEastAsia" w:hAnsiTheme="minorEastAsia"/>
                <w:b/>
                <w:bCs/>
                <w:sz w:val="21"/>
                <w:szCs w:val="21"/>
              </w:rPr>
            </w:pPr>
            <w:r w:rsidRPr="00CA0D58">
              <w:rPr>
                <w:rFonts w:asciiTheme="minorEastAsia" w:eastAsiaTheme="minorEastAsia" w:hAnsiTheme="minorEastAsia" w:hint="eastAsia"/>
                <w:b/>
                <w:bCs/>
                <w:sz w:val="21"/>
                <w:szCs w:val="21"/>
              </w:rPr>
              <w:t>垃圾收运清洗牛皮癣</w:t>
            </w:r>
          </w:p>
        </w:tc>
        <w:tc>
          <w:tcPr>
            <w:tcW w:w="2148" w:type="pct"/>
            <w:vAlign w:val="center"/>
          </w:tcPr>
          <w:p w14:paraId="26E328AE"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1、垃圾做到及时清运、日产日清；</w:t>
            </w:r>
          </w:p>
        </w:tc>
        <w:tc>
          <w:tcPr>
            <w:tcW w:w="436" w:type="pct"/>
            <w:gridSpan w:val="2"/>
            <w:vAlign w:val="center"/>
          </w:tcPr>
          <w:p w14:paraId="739C6011" w14:textId="77777777" w:rsidR="0019792C" w:rsidRPr="00CA0D58" w:rsidRDefault="00815C4E">
            <w:pPr>
              <w:spacing w:line="400" w:lineRule="exact"/>
              <w:jc w:val="center"/>
              <w:rPr>
                <w:rFonts w:asciiTheme="minorEastAsia" w:eastAsiaTheme="minorEastAsia" w:hAnsiTheme="minorEastAsia"/>
                <w:b/>
                <w:bCs/>
                <w:sz w:val="21"/>
                <w:szCs w:val="21"/>
              </w:rPr>
            </w:pPr>
            <w:r w:rsidRPr="00CA0D58">
              <w:rPr>
                <w:rFonts w:asciiTheme="minorEastAsia" w:eastAsiaTheme="minorEastAsia" w:hAnsiTheme="minorEastAsia" w:hint="eastAsia"/>
                <w:sz w:val="21"/>
                <w:szCs w:val="21"/>
              </w:rPr>
              <w:t>3</w:t>
            </w:r>
          </w:p>
        </w:tc>
        <w:tc>
          <w:tcPr>
            <w:tcW w:w="1370" w:type="pct"/>
            <w:vAlign w:val="center"/>
          </w:tcPr>
          <w:p w14:paraId="511E699B"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发现一处未达到要求扣0.5分。</w:t>
            </w:r>
          </w:p>
        </w:tc>
        <w:tc>
          <w:tcPr>
            <w:tcW w:w="676" w:type="pct"/>
            <w:vAlign w:val="center"/>
          </w:tcPr>
          <w:p w14:paraId="16C63BD9"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095052A6" w14:textId="77777777" w:rsidTr="00465534">
        <w:trPr>
          <w:trHeight w:val="567"/>
          <w:jc w:val="center"/>
        </w:trPr>
        <w:tc>
          <w:tcPr>
            <w:tcW w:w="369" w:type="pct"/>
            <w:vMerge/>
            <w:vAlign w:val="center"/>
          </w:tcPr>
          <w:p w14:paraId="72E95DC5" w14:textId="77777777" w:rsidR="0019792C" w:rsidRPr="00CA0D58" w:rsidRDefault="0019792C">
            <w:pPr>
              <w:spacing w:line="400" w:lineRule="exact"/>
              <w:rPr>
                <w:rFonts w:asciiTheme="minorEastAsia" w:eastAsiaTheme="minorEastAsia" w:hAnsiTheme="minorEastAsia"/>
                <w:sz w:val="21"/>
                <w:szCs w:val="21"/>
              </w:rPr>
            </w:pPr>
          </w:p>
        </w:tc>
        <w:tc>
          <w:tcPr>
            <w:tcW w:w="2148" w:type="pct"/>
            <w:vAlign w:val="center"/>
          </w:tcPr>
          <w:p w14:paraId="7DBF50A3"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2、收运时不得暴露、洒落垃圾、污水滴漏。</w:t>
            </w:r>
          </w:p>
        </w:tc>
        <w:tc>
          <w:tcPr>
            <w:tcW w:w="436" w:type="pct"/>
            <w:gridSpan w:val="2"/>
            <w:vAlign w:val="center"/>
          </w:tcPr>
          <w:p w14:paraId="2F858A02"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w:t>
            </w:r>
          </w:p>
        </w:tc>
        <w:tc>
          <w:tcPr>
            <w:tcW w:w="1370" w:type="pct"/>
            <w:vAlign w:val="center"/>
          </w:tcPr>
          <w:p w14:paraId="310C2DE4"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发现一车次扣0.5分。</w:t>
            </w:r>
          </w:p>
        </w:tc>
        <w:tc>
          <w:tcPr>
            <w:tcW w:w="676" w:type="pct"/>
            <w:vAlign w:val="center"/>
          </w:tcPr>
          <w:p w14:paraId="3B496263"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0C382F98" w14:textId="77777777" w:rsidTr="00465534">
        <w:trPr>
          <w:trHeight w:val="567"/>
          <w:jc w:val="center"/>
        </w:trPr>
        <w:tc>
          <w:tcPr>
            <w:tcW w:w="369" w:type="pct"/>
            <w:vMerge/>
            <w:vAlign w:val="center"/>
          </w:tcPr>
          <w:p w14:paraId="697F663F" w14:textId="77777777" w:rsidR="0019792C" w:rsidRPr="00CA0D58" w:rsidRDefault="0019792C">
            <w:pPr>
              <w:spacing w:line="400" w:lineRule="exact"/>
              <w:rPr>
                <w:rFonts w:asciiTheme="minorEastAsia" w:eastAsiaTheme="minorEastAsia" w:hAnsiTheme="minorEastAsia"/>
                <w:sz w:val="21"/>
                <w:szCs w:val="21"/>
              </w:rPr>
            </w:pPr>
          </w:p>
        </w:tc>
        <w:tc>
          <w:tcPr>
            <w:tcW w:w="2148" w:type="pct"/>
            <w:vAlign w:val="center"/>
          </w:tcPr>
          <w:p w14:paraId="578264B7"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3、及时清理垃圾，不得乱倒垃圾和存在有卫生死角。</w:t>
            </w:r>
          </w:p>
        </w:tc>
        <w:tc>
          <w:tcPr>
            <w:tcW w:w="436" w:type="pct"/>
            <w:gridSpan w:val="2"/>
            <w:vAlign w:val="center"/>
          </w:tcPr>
          <w:p w14:paraId="405E948D"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5</w:t>
            </w:r>
          </w:p>
        </w:tc>
        <w:tc>
          <w:tcPr>
            <w:tcW w:w="1370" w:type="pct"/>
            <w:vAlign w:val="center"/>
          </w:tcPr>
          <w:p w14:paraId="0775B76C"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发现一处扣1分。</w:t>
            </w:r>
          </w:p>
        </w:tc>
        <w:tc>
          <w:tcPr>
            <w:tcW w:w="676" w:type="pct"/>
            <w:vAlign w:val="center"/>
          </w:tcPr>
          <w:p w14:paraId="4A0A67AD"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1FD9DE1C" w14:textId="77777777" w:rsidTr="00465534">
        <w:trPr>
          <w:cantSplit/>
          <w:trHeight w:val="567"/>
          <w:jc w:val="center"/>
        </w:trPr>
        <w:tc>
          <w:tcPr>
            <w:tcW w:w="369" w:type="pct"/>
            <w:vMerge/>
            <w:textDirection w:val="tbRlV"/>
            <w:vAlign w:val="center"/>
          </w:tcPr>
          <w:p w14:paraId="6286823B" w14:textId="77777777" w:rsidR="0019792C" w:rsidRPr="00CA0D58" w:rsidRDefault="0019792C">
            <w:pPr>
              <w:spacing w:line="400" w:lineRule="exact"/>
              <w:rPr>
                <w:rFonts w:asciiTheme="minorEastAsia" w:eastAsiaTheme="minorEastAsia" w:hAnsiTheme="minorEastAsia"/>
                <w:b/>
                <w:bCs/>
                <w:sz w:val="21"/>
                <w:szCs w:val="21"/>
              </w:rPr>
            </w:pPr>
          </w:p>
        </w:tc>
        <w:tc>
          <w:tcPr>
            <w:tcW w:w="2148" w:type="pct"/>
            <w:vAlign w:val="center"/>
          </w:tcPr>
          <w:p w14:paraId="5D3EEB1F"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4、不得有乱写、乱画、乱张贴的现象，及时清理城市“牛皮癣”；</w:t>
            </w:r>
          </w:p>
        </w:tc>
        <w:tc>
          <w:tcPr>
            <w:tcW w:w="436" w:type="pct"/>
            <w:gridSpan w:val="2"/>
            <w:vAlign w:val="center"/>
          </w:tcPr>
          <w:p w14:paraId="51CEEE5C" w14:textId="77777777" w:rsidR="0019792C" w:rsidRPr="00CA0D58" w:rsidRDefault="00815C4E">
            <w:pPr>
              <w:spacing w:line="400" w:lineRule="exact"/>
              <w:jc w:val="center"/>
              <w:rPr>
                <w:rFonts w:asciiTheme="minorEastAsia" w:eastAsiaTheme="minorEastAsia" w:hAnsiTheme="minorEastAsia"/>
                <w:bCs/>
                <w:sz w:val="21"/>
                <w:szCs w:val="21"/>
              </w:rPr>
            </w:pPr>
            <w:r w:rsidRPr="00CA0D58">
              <w:rPr>
                <w:rFonts w:asciiTheme="minorEastAsia" w:eastAsiaTheme="minorEastAsia" w:hAnsiTheme="minorEastAsia" w:hint="eastAsia"/>
                <w:bCs/>
                <w:sz w:val="21"/>
                <w:szCs w:val="21"/>
              </w:rPr>
              <w:t>5</w:t>
            </w:r>
          </w:p>
        </w:tc>
        <w:tc>
          <w:tcPr>
            <w:tcW w:w="1370" w:type="pct"/>
            <w:vAlign w:val="center"/>
          </w:tcPr>
          <w:p w14:paraId="0A9B210F"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每发现一处，扣0.5分。</w:t>
            </w:r>
          </w:p>
        </w:tc>
        <w:tc>
          <w:tcPr>
            <w:tcW w:w="676" w:type="pct"/>
            <w:vAlign w:val="center"/>
          </w:tcPr>
          <w:p w14:paraId="7C4FE38F"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57E1A28E" w14:textId="77777777" w:rsidTr="00465534">
        <w:trPr>
          <w:trHeight w:val="567"/>
          <w:jc w:val="center"/>
        </w:trPr>
        <w:tc>
          <w:tcPr>
            <w:tcW w:w="369" w:type="pct"/>
            <w:vMerge w:val="restart"/>
            <w:vAlign w:val="center"/>
          </w:tcPr>
          <w:p w14:paraId="042AA713" w14:textId="77777777" w:rsidR="0019792C" w:rsidRPr="00CA0D58" w:rsidRDefault="00815C4E">
            <w:pPr>
              <w:spacing w:line="400" w:lineRule="exact"/>
              <w:jc w:val="center"/>
              <w:rPr>
                <w:rFonts w:asciiTheme="minorEastAsia" w:eastAsiaTheme="minorEastAsia" w:hAnsiTheme="minorEastAsia"/>
                <w:b/>
                <w:bCs/>
                <w:sz w:val="21"/>
                <w:szCs w:val="21"/>
              </w:rPr>
            </w:pPr>
            <w:r w:rsidRPr="00CA0D58">
              <w:rPr>
                <w:rFonts w:asciiTheme="minorEastAsia" w:eastAsiaTheme="minorEastAsia" w:hAnsiTheme="minorEastAsia" w:hint="eastAsia"/>
                <w:b/>
                <w:bCs/>
                <w:sz w:val="21"/>
                <w:szCs w:val="21"/>
              </w:rPr>
              <w:t>环</w:t>
            </w:r>
          </w:p>
          <w:p w14:paraId="735841A4" w14:textId="77777777" w:rsidR="0019792C" w:rsidRPr="00CA0D58" w:rsidRDefault="00815C4E">
            <w:pPr>
              <w:spacing w:line="400" w:lineRule="exact"/>
              <w:jc w:val="center"/>
              <w:rPr>
                <w:rFonts w:asciiTheme="minorEastAsia" w:eastAsiaTheme="minorEastAsia" w:hAnsiTheme="minorEastAsia"/>
                <w:b/>
                <w:bCs/>
                <w:sz w:val="21"/>
                <w:szCs w:val="21"/>
              </w:rPr>
            </w:pPr>
            <w:r w:rsidRPr="00CA0D58">
              <w:rPr>
                <w:rFonts w:asciiTheme="minorEastAsia" w:eastAsiaTheme="minorEastAsia" w:hAnsiTheme="minorEastAsia" w:hint="eastAsia"/>
                <w:b/>
                <w:bCs/>
                <w:sz w:val="21"/>
                <w:szCs w:val="21"/>
              </w:rPr>
              <w:t>卫</w:t>
            </w:r>
          </w:p>
          <w:p w14:paraId="1BDB2432" w14:textId="77777777" w:rsidR="0019792C" w:rsidRPr="00CA0D58" w:rsidRDefault="00815C4E">
            <w:pPr>
              <w:spacing w:line="400" w:lineRule="exact"/>
              <w:jc w:val="center"/>
              <w:rPr>
                <w:rFonts w:asciiTheme="minorEastAsia" w:eastAsiaTheme="minorEastAsia" w:hAnsiTheme="minorEastAsia"/>
                <w:b/>
                <w:bCs/>
                <w:sz w:val="21"/>
                <w:szCs w:val="21"/>
              </w:rPr>
            </w:pPr>
            <w:r w:rsidRPr="00CA0D58">
              <w:rPr>
                <w:rFonts w:asciiTheme="minorEastAsia" w:eastAsiaTheme="minorEastAsia" w:hAnsiTheme="minorEastAsia" w:hint="eastAsia"/>
                <w:b/>
                <w:bCs/>
                <w:sz w:val="21"/>
                <w:szCs w:val="21"/>
              </w:rPr>
              <w:t>设</w:t>
            </w:r>
          </w:p>
          <w:p w14:paraId="41085021" w14:textId="77777777" w:rsidR="0019792C" w:rsidRPr="00CA0D58" w:rsidRDefault="00815C4E">
            <w:pPr>
              <w:spacing w:line="400" w:lineRule="exact"/>
              <w:jc w:val="center"/>
              <w:rPr>
                <w:rFonts w:asciiTheme="minorEastAsia" w:eastAsiaTheme="minorEastAsia" w:hAnsiTheme="minorEastAsia"/>
                <w:b/>
                <w:bCs/>
                <w:sz w:val="21"/>
                <w:szCs w:val="21"/>
              </w:rPr>
            </w:pPr>
            <w:r w:rsidRPr="00CA0D58">
              <w:rPr>
                <w:rFonts w:asciiTheme="minorEastAsia" w:eastAsiaTheme="minorEastAsia" w:hAnsiTheme="minorEastAsia" w:hint="eastAsia"/>
                <w:b/>
                <w:bCs/>
                <w:sz w:val="21"/>
                <w:szCs w:val="21"/>
              </w:rPr>
              <w:t>施</w:t>
            </w:r>
          </w:p>
          <w:p w14:paraId="76F6E424" w14:textId="77777777" w:rsidR="0019792C" w:rsidRPr="00CA0D58" w:rsidRDefault="00815C4E">
            <w:pPr>
              <w:spacing w:line="400" w:lineRule="exact"/>
              <w:jc w:val="center"/>
              <w:rPr>
                <w:rFonts w:asciiTheme="minorEastAsia" w:eastAsiaTheme="minorEastAsia" w:hAnsiTheme="minorEastAsia"/>
                <w:b/>
                <w:bCs/>
                <w:sz w:val="21"/>
                <w:szCs w:val="21"/>
              </w:rPr>
            </w:pPr>
            <w:r w:rsidRPr="00CA0D58">
              <w:rPr>
                <w:rFonts w:asciiTheme="minorEastAsia" w:eastAsiaTheme="minorEastAsia" w:hAnsiTheme="minorEastAsia" w:hint="eastAsia"/>
                <w:b/>
                <w:bCs/>
                <w:sz w:val="21"/>
                <w:szCs w:val="21"/>
              </w:rPr>
              <w:t>设</w:t>
            </w:r>
          </w:p>
          <w:p w14:paraId="789B3754" w14:textId="77777777" w:rsidR="0019792C" w:rsidRPr="00CA0D58" w:rsidRDefault="00815C4E">
            <w:pPr>
              <w:spacing w:line="400" w:lineRule="exact"/>
              <w:jc w:val="center"/>
              <w:rPr>
                <w:rFonts w:asciiTheme="minorEastAsia" w:eastAsiaTheme="minorEastAsia" w:hAnsiTheme="minorEastAsia"/>
                <w:b/>
                <w:bCs/>
                <w:sz w:val="21"/>
                <w:szCs w:val="21"/>
              </w:rPr>
            </w:pPr>
            <w:r w:rsidRPr="00CA0D58">
              <w:rPr>
                <w:rFonts w:asciiTheme="minorEastAsia" w:eastAsiaTheme="minorEastAsia" w:hAnsiTheme="minorEastAsia" w:hint="eastAsia"/>
                <w:b/>
                <w:bCs/>
                <w:sz w:val="21"/>
                <w:szCs w:val="21"/>
              </w:rPr>
              <w:t>备</w:t>
            </w:r>
          </w:p>
        </w:tc>
        <w:tc>
          <w:tcPr>
            <w:tcW w:w="2148" w:type="pct"/>
            <w:vAlign w:val="center"/>
          </w:tcPr>
          <w:p w14:paraId="75A69443"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1、车况良好，车容整洁</w:t>
            </w:r>
          </w:p>
        </w:tc>
        <w:tc>
          <w:tcPr>
            <w:tcW w:w="436" w:type="pct"/>
            <w:gridSpan w:val="2"/>
            <w:vAlign w:val="center"/>
          </w:tcPr>
          <w:p w14:paraId="1292CD32" w14:textId="77777777" w:rsidR="0019792C" w:rsidRPr="00CA0D58" w:rsidRDefault="00815C4E">
            <w:pPr>
              <w:spacing w:line="400" w:lineRule="exact"/>
              <w:jc w:val="center"/>
              <w:rPr>
                <w:rFonts w:asciiTheme="minorEastAsia" w:eastAsiaTheme="minorEastAsia" w:hAnsiTheme="minorEastAsia"/>
                <w:b/>
                <w:bCs/>
                <w:sz w:val="21"/>
                <w:szCs w:val="21"/>
              </w:rPr>
            </w:pPr>
            <w:r w:rsidRPr="00CA0D58">
              <w:rPr>
                <w:rFonts w:asciiTheme="minorEastAsia" w:eastAsiaTheme="minorEastAsia" w:hAnsiTheme="minorEastAsia" w:hint="eastAsia"/>
                <w:sz w:val="21"/>
                <w:szCs w:val="21"/>
              </w:rPr>
              <w:t>3</w:t>
            </w:r>
          </w:p>
        </w:tc>
        <w:tc>
          <w:tcPr>
            <w:tcW w:w="1370" w:type="pct"/>
            <w:vAlign w:val="center"/>
          </w:tcPr>
          <w:p w14:paraId="24D6BE93"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不符合要求，每车次扣0.5分。</w:t>
            </w:r>
          </w:p>
        </w:tc>
        <w:tc>
          <w:tcPr>
            <w:tcW w:w="676" w:type="pct"/>
            <w:vAlign w:val="center"/>
          </w:tcPr>
          <w:p w14:paraId="5D59C4D9"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38941BA9" w14:textId="77777777" w:rsidTr="00465534">
        <w:trPr>
          <w:trHeight w:val="567"/>
          <w:jc w:val="center"/>
        </w:trPr>
        <w:tc>
          <w:tcPr>
            <w:tcW w:w="369" w:type="pct"/>
            <w:vMerge/>
            <w:vAlign w:val="center"/>
          </w:tcPr>
          <w:p w14:paraId="062606BE" w14:textId="77777777" w:rsidR="0019792C" w:rsidRPr="00CA0D58" w:rsidRDefault="0019792C">
            <w:pPr>
              <w:spacing w:line="400" w:lineRule="exact"/>
              <w:rPr>
                <w:rFonts w:asciiTheme="minorEastAsia" w:eastAsiaTheme="minorEastAsia" w:hAnsiTheme="minorEastAsia"/>
                <w:sz w:val="21"/>
                <w:szCs w:val="21"/>
              </w:rPr>
            </w:pPr>
          </w:p>
        </w:tc>
        <w:tc>
          <w:tcPr>
            <w:tcW w:w="2148" w:type="pct"/>
            <w:vAlign w:val="center"/>
          </w:tcPr>
          <w:p w14:paraId="7BDD62BD"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2、未按规定地点倾倒垃圾的；</w:t>
            </w:r>
          </w:p>
        </w:tc>
        <w:tc>
          <w:tcPr>
            <w:tcW w:w="436" w:type="pct"/>
            <w:gridSpan w:val="2"/>
            <w:vAlign w:val="center"/>
          </w:tcPr>
          <w:p w14:paraId="7721E3F1"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p>
        </w:tc>
        <w:tc>
          <w:tcPr>
            <w:tcW w:w="1370" w:type="pct"/>
            <w:vAlign w:val="center"/>
          </w:tcPr>
          <w:p w14:paraId="6A329B58"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每发现一处扣0.5分。</w:t>
            </w:r>
          </w:p>
        </w:tc>
        <w:tc>
          <w:tcPr>
            <w:tcW w:w="676" w:type="pct"/>
            <w:vAlign w:val="center"/>
          </w:tcPr>
          <w:p w14:paraId="327E767B"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2674D4F0" w14:textId="77777777" w:rsidTr="00465534">
        <w:trPr>
          <w:trHeight w:val="567"/>
          <w:jc w:val="center"/>
        </w:trPr>
        <w:tc>
          <w:tcPr>
            <w:tcW w:w="369" w:type="pct"/>
            <w:vMerge/>
            <w:vAlign w:val="center"/>
          </w:tcPr>
          <w:p w14:paraId="24F5E71B" w14:textId="77777777" w:rsidR="0019792C" w:rsidRPr="00CA0D58" w:rsidRDefault="0019792C">
            <w:pPr>
              <w:spacing w:line="400" w:lineRule="exact"/>
              <w:rPr>
                <w:rFonts w:asciiTheme="minorEastAsia" w:eastAsiaTheme="minorEastAsia" w:hAnsiTheme="minorEastAsia"/>
                <w:sz w:val="21"/>
                <w:szCs w:val="21"/>
              </w:rPr>
            </w:pPr>
          </w:p>
        </w:tc>
        <w:tc>
          <w:tcPr>
            <w:tcW w:w="2148" w:type="pct"/>
            <w:vAlign w:val="center"/>
          </w:tcPr>
          <w:p w14:paraId="08AFBFF1"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3、每日（雨天除外）承包范围路面洒水不少于一次，早上7时前或中午12至14时为喷洒时间。</w:t>
            </w:r>
          </w:p>
        </w:tc>
        <w:tc>
          <w:tcPr>
            <w:tcW w:w="436" w:type="pct"/>
            <w:gridSpan w:val="2"/>
            <w:vAlign w:val="center"/>
          </w:tcPr>
          <w:p w14:paraId="59633ED1"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p>
        </w:tc>
        <w:tc>
          <w:tcPr>
            <w:tcW w:w="1370" w:type="pct"/>
            <w:vAlign w:val="center"/>
          </w:tcPr>
          <w:p w14:paraId="4F6DAF97"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每少一次扣1分。</w:t>
            </w:r>
          </w:p>
        </w:tc>
        <w:tc>
          <w:tcPr>
            <w:tcW w:w="676" w:type="pct"/>
            <w:vAlign w:val="center"/>
          </w:tcPr>
          <w:p w14:paraId="3DF621A0"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3D3B88F5" w14:textId="77777777" w:rsidTr="00465534">
        <w:trPr>
          <w:trHeight w:val="567"/>
          <w:jc w:val="center"/>
        </w:trPr>
        <w:tc>
          <w:tcPr>
            <w:tcW w:w="369" w:type="pct"/>
            <w:vMerge/>
            <w:vAlign w:val="center"/>
          </w:tcPr>
          <w:p w14:paraId="6B19BE8C" w14:textId="77777777" w:rsidR="0019792C" w:rsidRPr="00CA0D58" w:rsidRDefault="0019792C">
            <w:pPr>
              <w:spacing w:line="400" w:lineRule="exact"/>
              <w:rPr>
                <w:rFonts w:asciiTheme="minorEastAsia" w:eastAsiaTheme="minorEastAsia" w:hAnsiTheme="minorEastAsia"/>
                <w:sz w:val="21"/>
                <w:szCs w:val="21"/>
              </w:rPr>
            </w:pPr>
          </w:p>
        </w:tc>
        <w:tc>
          <w:tcPr>
            <w:tcW w:w="2148" w:type="pct"/>
            <w:vAlign w:val="center"/>
          </w:tcPr>
          <w:p w14:paraId="55AFE603"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4、承包范围重要道路路面每周冲洗一次，冲洗时间当天23时至次日6时前，保持路面干净，做到路面见本色。</w:t>
            </w:r>
          </w:p>
        </w:tc>
        <w:tc>
          <w:tcPr>
            <w:tcW w:w="436" w:type="pct"/>
            <w:gridSpan w:val="2"/>
            <w:vAlign w:val="center"/>
          </w:tcPr>
          <w:p w14:paraId="5817E352"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p>
        </w:tc>
        <w:tc>
          <w:tcPr>
            <w:tcW w:w="1370" w:type="pct"/>
            <w:vAlign w:val="center"/>
          </w:tcPr>
          <w:p w14:paraId="27789FA6"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每少一次扣1分。</w:t>
            </w:r>
          </w:p>
        </w:tc>
        <w:tc>
          <w:tcPr>
            <w:tcW w:w="676" w:type="pct"/>
            <w:vAlign w:val="center"/>
          </w:tcPr>
          <w:p w14:paraId="59917B7E"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24A50022" w14:textId="77777777" w:rsidTr="00465534">
        <w:trPr>
          <w:trHeight w:val="567"/>
          <w:jc w:val="center"/>
        </w:trPr>
        <w:tc>
          <w:tcPr>
            <w:tcW w:w="369" w:type="pct"/>
            <w:vMerge/>
            <w:vAlign w:val="center"/>
          </w:tcPr>
          <w:p w14:paraId="30020655" w14:textId="77777777" w:rsidR="0019792C" w:rsidRPr="00CA0D58" w:rsidRDefault="0019792C">
            <w:pPr>
              <w:spacing w:line="400" w:lineRule="exact"/>
              <w:rPr>
                <w:rFonts w:asciiTheme="minorEastAsia" w:eastAsiaTheme="minorEastAsia" w:hAnsiTheme="minorEastAsia"/>
                <w:sz w:val="21"/>
                <w:szCs w:val="21"/>
              </w:rPr>
            </w:pPr>
          </w:p>
        </w:tc>
        <w:tc>
          <w:tcPr>
            <w:tcW w:w="2148" w:type="pct"/>
            <w:vAlign w:val="center"/>
          </w:tcPr>
          <w:p w14:paraId="58B9B0DC"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5、洒水车作业应发送警示信号提醒路人，并控制适当的水压和行速，以免妨碍路人。</w:t>
            </w:r>
          </w:p>
        </w:tc>
        <w:tc>
          <w:tcPr>
            <w:tcW w:w="436" w:type="pct"/>
            <w:gridSpan w:val="2"/>
            <w:vAlign w:val="center"/>
          </w:tcPr>
          <w:p w14:paraId="66C2DAC9"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p>
        </w:tc>
        <w:tc>
          <w:tcPr>
            <w:tcW w:w="1370" w:type="pct"/>
            <w:vAlign w:val="center"/>
          </w:tcPr>
          <w:p w14:paraId="5C503C51"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不符合要求，扣1分。</w:t>
            </w:r>
          </w:p>
        </w:tc>
        <w:tc>
          <w:tcPr>
            <w:tcW w:w="676" w:type="pct"/>
            <w:vAlign w:val="center"/>
          </w:tcPr>
          <w:p w14:paraId="0D26CD77"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57A87FC0" w14:textId="77777777" w:rsidTr="00465534">
        <w:trPr>
          <w:trHeight w:val="567"/>
          <w:jc w:val="center"/>
        </w:trPr>
        <w:tc>
          <w:tcPr>
            <w:tcW w:w="369" w:type="pct"/>
            <w:vMerge/>
            <w:vAlign w:val="center"/>
          </w:tcPr>
          <w:p w14:paraId="6902F124" w14:textId="77777777" w:rsidR="0019792C" w:rsidRPr="00CA0D58" w:rsidRDefault="0019792C">
            <w:pPr>
              <w:spacing w:line="400" w:lineRule="exact"/>
              <w:rPr>
                <w:rFonts w:asciiTheme="minorEastAsia" w:eastAsiaTheme="minorEastAsia" w:hAnsiTheme="minorEastAsia"/>
                <w:sz w:val="21"/>
                <w:szCs w:val="21"/>
              </w:rPr>
            </w:pPr>
          </w:p>
        </w:tc>
        <w:tc>
          <w:tcPr>
            <w:tcW w:w="2148" w:type="pct"/>
            <w:vAlign w:val="center"/>
          </w:tcPr>
          <w:p w14:paraId="30E9D549"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6、车体外无污物、污垢，要密闭，保持外观整洁。</w:t>
            </w:r>
          </w:p>
        </w:tc>
        <w:tc>
          <w:tcPr>
            <w:tcW w:w="436" w:type="pct"/>
            <w:gridSpan w:val="2"/>
            <w:vAlign w:val="center"/>
          </w:tcPr>
          <w:p w14:paraId="15A817E1"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p>
        </w:tc>
        <w:tc>
          <w:tcPr>
            <w:tcW w:w="1370" w:type="pct"/>
            <w:vAlign w:val="center"/>
          </w:tcPr>
          <w:p w14:paraId="6CA8DBB7"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不符合要求，每发现一辆扣1分。</w:t>
            </w:r>
          </w:p>
        </w:tc>
        <w:tc>
          <w:tcPr>
            <w:tcW w:w="676" w:type="pct"/>
            <w:vAlign w:val="center"/>
          </w:tcPr>
          <w:p w14:paraId="2501F88A"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0C13855A" w14:textId="77777777" w:rsidTr="00465534">
        <w:trPr>
          <w:trHeight w:val="567"/>
          <w:jc w:val="center"/>
        </w:trPr>
        <w:tc>
          <w:tcPr>
            <w:tcW w:w="369" w:type="pct"/>
            <w:vMerge/>
            <w:vAlign w:val="center"/>
          </w:tcPr>
          <w:p w14:paraId="7639DCBC" w14:textId="77777777" w:rsidR="0019792C" w:rsidRPr="00CA0D58" w:rsidRDefault="0019792C">
            <w:pPr>
              <w:spacing w:line="400" w:lineRule="exact"/>
              <w:rPr>
                <w:rFonts w:asciiTheme="minorEastAsia" w:eastAsiaTheme="minorEastAsia" w:hAnsiTheme="minorEastAsia"/>
                <w:sz w:val="21"/>
                <w:szCs w:val="21"/>
              </w:rPr>
            </w:pPr>
          </w:p>
        </w:tc>
        <w:tc>
          <w:tcPr>
            <w:tcW w:w="2148" w:type="pct"/>
            <w:vAlign w:val="center"/>
          </w:tcPr>
          <w:p w14:paraId="24D61F65"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7、垃圾容器有专人管理，及时进行清洗除臭、灭杀蚊蝇，保持内外环境卫生整洁，损坏及时进行补修；</w:t>
            </w:r>
          </w:p>
        </w:tc>
        <w:tc>
          <w:tcPr>
            <w:tcW w:w="436" w:type="pct"/>
            <w:gridSpan w:val="2"/>
            <w:vAlign w:val="center"/>
          </w:tcPr>
          <w:p w14:paraId="457F2C59"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p>
        </w:tc>
        <w:tc>
          <w:tcPr>
            <w:tcW w:w="1370" w:type="pct"/>
            <w:vAlign w:val="center"/>
          </w:tcPr>
          <w:p w14:paraId="3AD53730"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发现一项一处未达到要求扣0.5分。</w:t>
            </w:r>
          </w:p>
        </w:tc>
        <w:tc>
          <w:tcPr>
            <w:tcW w:w="676" w:type="pct"/>
            <w:vAlign w:val="center"/>
          </w:tcPr>
          <w:p w14:paraId="20B2F2A6"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664B0A44" w14:textId="77777777" w:rsidTr="00465534">
        <w:trPr>
          <w:trHeight w:val="567"/>
          <w:jc w:val="center"/>
        </w:trPr>
        <w:tc>
          <w:tcPr>
            <w:tcW w:w="369" w:type="pct"/>
            <w:vMerge/>
            <w:tcBorders>
              <w:bottom w:val="single" w:sz="4" w:space="0" w:color="auto"/>
            </w:tcBorders>
            <w:vAlign w:val="center"/>
          </w:tcPr>
          <w:p w14:paraId="63EF8644" w14:textId="77777777" w:rsidR="0019792C" w:rsidRPr="00CA0D58" w:rsidRDefault="0019792C">
            <w:pPr>
              <w:spacing w:line="400" w:lineRule="exact"/>
              <w:rPr>
                <w:rFonts w:asciiTheme="minorEastAsia" w:eastAsiaTheme="minorEastAsia" w:hAnsiTheme="minorEastAsia"/>
                <w:sz w:val="21"/>
                <w:szCs w:val="21"/>
              </w:rPr>
            </w:pPr>
          </w:p>
        </w:tc>
        <w:tc>
          <w:tcPr>
            <w:tcW w:w="2148" w:type="pct"/>
            <w:tcBorders>
              <w:bottom w:val="single" w:sz="4" w:space="0" w:color="auto"/>
            </w:tcBorders>
            <w:vAlign w:val="center"/>
          </w:tcPr>
          <w:p w14:paraId="76FEBDDC"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8、清扫保洁工具应摆放整齐，保洁范围内有工具房的存放在工具房内，垃圾保洁车、洒水垃、圾运输车不得横向占道、乱停乱放。</w:t>
            </w:r>
          </w:p>
        </w:tc>
        <w:tc>
          <w:tcPr>
            <w:tcW w:w="436" w:type="pct"/>
            <w:gridSpan w:val="2"/>
            <w:tcBorders>
              <w:bottom w:val="single" w:sz="4" w:space="0" w:color="auto"/>
            </w:tcBorders>
            <w:vAlign w:val="center"/>
          </w:tcPr>
          <w:p w14:paraId="25C694FD"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p>
        </w:tc>
        <w:tc>
          <w:tcPr>
            <w:tcW w:w="1370" w:type="pct"/>
            <w:tcBorders>
              <w:bottom w:val="single" w:sz="4" w:space="0" w:color="auto"/>
            </w:tcBorders>
            <w:vAlign w:val="center"/>
          </w:tcPr>
          <w:p w14:paraId="4E4E6F52" w14:textId="77777777" w:rsidR="0019792C" w:rsidRPr="00CA0D58" w:rsidRDefault="00815C4E">
            <w:pPr>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不符合要求，每项扣0.5分。</w:t>
            </w:r>
          </w:p>
        </w:tc>
        <w:tc>
          <w:tcPr>
            <w:tcW w:w="676" w:type="pct"/>
            <w:tcBorders>
              <w:bottom w:val="single" w:sz="4" w:space="0" w:color="auto"/>
            </w:tcBorders>
            <w:vAlign w:val="center"/>
          </w:tcPr>
          <w:p w14:paraId="32118C95" w14:textId="77777777" w:rsidR="0019792C" w:rsidRPr="00CA0D58" w:rsidRDefault="0019792C">
            <w:pPr>
              <w:spacing w:line="400" w:lineRule="exact"/>
              <w:jc w:val="center"/>
              <w:rPr>
                <w:rFonts w:asciiTheme="minorEastAsia" w:eastAsiaTheme="minorEastAsia" w:hAnsiTheme="minorEastAsia"/>
                <w:sz w:val="21"/>
                <w:szCs w:val="21"/>
              </w:rPr>
            </w:pPr>
          </w:p>
        </w:tc>
      </w:tr>
      <w:tr w:rsidR="00CA0D58" w:rsidRPr="00CA0D58" w14:paraId="0C4F5B3A" w14:textId="77777777" w:rsidTr="00C60962">
        <w:trPr>
          <w:trHeight w:val="567"/>
          <w:jc w:val="center"/>
        </w:trPr>
        <w:tc>
          <w:tcPr>
            <w:tcW w:w="2518" w:type="pct"/>
            <w:gridSpan w:val="2"/>
            <w:tcBorders>
              <w:top w:val="single" w:sz="4" w:space="0" w:color="auto"/>
              <w:left w:val="single" w:sz="4" w:space="0" w:color="auto"/>
              <w:bottom w:val="single" w:sz="4" w:space="0" w:color="auto"/>
            </w:tcBorders>
            <w:vAlign w:val="center"/>
          </w:tcPr>
          <w:p w14:paraId="67D5C03F"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总分</w:t>
            </w:r>
          </w:p>
        </w:tc>
        <w:tc>
          <w:tcPr>
            <w:tcW w:w="436" w:type="pct"/>
            <w:gridSpan w:val="2"/>
            <w:tcBorders>
              <w:top w:val="single" w:sz="4" w:space="0" w:color="auto"/>
              <w:bottom w:val="single" w:sz="4" w:space="0" w:color="auto"/>
            </w:tcBorders>
            <w:vAlign w:val="center"/>
          </w:tcPr>
          <w:p w14:paraId="0E3D2029"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100</w:t>
            </w:r>
          </w:p>
        </w:tc>
        <w:tc>
          <w:tcPr>
            <w:tcW w:w="1370" w:type="pct"/>
            <w:tcBorders>
              <w:top w:val="single" w:sz="4" w:space="0" w:color="auto"/>
              <w:bottom w:val="single" w:sz="4" w:space="0" w:color="auto"/>
            </w:tcBorders>
            <w:vAlign w:val="center"/>
          </w:tcPr>
          <w:p w14:paraId="5A076E41" w14:textId="77777777" w:rsidR="0019792C" w:rsidRPr="00CA0D58" w:rsidRDefault="00815C4E">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实得分</w:t>
            </w:r>
          </w:p>
        </w:tc>
        <w:tc>
          <w:tcPr>
            <w:tcW w:w="676" w:type="pct"/>
            <w:tcBorders>
              <w:top w:val="single" w:sz="4" w:space="0" w:color="auto"/>
              <w:bottom w:val="single" w:sz="4" w:space="0" w:color="auto"/>
              <w:right w:val="single" w:sz="4" w:space="0" w:color="auto"/>
            </w:tcBorders>
            <w:vAlign w:val="center"/>
          </w:tcPr>
          <w:p w14:paraId="6A1D97A4" w14:textId="77777777" w:rsidR="0019792C" w:rsidRPr="00CA0D58" w:rsidRDefault="0019792C">
            <w:pPr>
              <w:spacing w:line="400" w:lineRule="exact"/>
              <w:jc w:val="center"/>
              <w:rPr>
                <w:rFonts w:asciiTheme="minorEastAsia" w:eastAsiaTheme="minorEastAsia" w:hAnsiTheme="minorEastAsia"/>
                <w:sz w:val="21"/>
                <w:szCs w:val="21"/>
              </w:rPr>
            </w:pPr>
          </w:p>
        </w:tc>
      </w:tr>
      <w:tr w:rsidR="00465534" w:rsidRPr="00CA0D58" w14:paraId="30336AD2" w14:textId="77777777" w:rsidTr="00935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2645" w:type="pct"/>
            <w:gridSpan w:val="3"/>
            <w:vAlign w:val="center"/>
          </w:tcPr>
          <w:p w14:paraId="74A2E4F0" w14:textId="77777777" w:rsidR="00465534" w:rsidRPr="00CA0D58" w:rsidRDefault="00465534" w:rsidP="00935387">
            <w:pPr>
              <w:spacing w:line="400" w:lineRule="exact"/>
              <w:jc w:val="lef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考核人：</w:t>
            </w:r>
          </w:p>
        </w:tc>
        <w:tc>
          <w:tcPr>
            <w:tcW w:w="2355" w:type="pct"/>
            <w:gridSpan w:val="3"/>
            <w:vAlign w:val="center"/>
          </w:tcPr>
          <w:p w14:paraId="2835BA28" w14:textId="77777777" w:rsidR="00465534" w:rsidRPr="00CA0D58" w:rsidRDefault="00465534" w:rsidP="00935387">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 xml:space="preserve">日期： </w:t>
            </w:r>
            <w:r w:rsidRPr="00CA0D58">
              <w:rPr>
                <w:rFonts w:asciiTheme="minorEastAsia" w:eastAsiaTheme="minorEastAsia" w:hAnsiTheme="minorEastAsia"/>
                <w:sz w:val="21"/>
                <w:szCs w:val="21"/>
              </w:rPr>
              <w:t xml:space="preserve">   </w:t>
            </w:r>
            <w:r w:rsidRPr="00CA0D58">
              <w:rPr>
                <w:rFonts w:asciiTheme="minorEastAsia" w:eastAsiaTheme="minorEastAsia" w:hAnsiTheme="minorEastAsia" w:hint="eastAsia"/>
                <w:sz w:val="21"/>
                <w:szCs w:val="21"/>
              </w:rPr>
              <w:t xml:space="preserve">年 </w:t>
            </w:r>
            <w:r w:rsidRPr="00CA0D58">
              <w:rPr>
                <w:rFonts w:asciiTheme="minorEastAsia" w:eastAsiaTheme="minorEastAsia" w:hAnsiTheme="minorEastAsia"/>
                <w:sz w:val="21"/>
                <w:szCs w:val="21"/>
              </w:rPr>
              <w:t xml:space="preserve">  </w:t>
            </w:r>
            <w:r w:rsidRPr="00CA0D58">
              <w:rPr>
                <w:rFonts w:asciiTheme="minorEastAsia" w:eastAsiaTheme="minorEastAsia" w:hAnsiTheme="minorEastAsia" w:hint="eastAsia"/>
                <w:sz w:val="21"/>
                <w:szCs w:val="21"/>
              </w:rPr>
              <w:t xml:space="preserve">月 </w:t>
            </w:r>
            <w:r w:rsidRPr="00CA0D58">
              <w:rPr>
                <w:rFonts w:asciiTheme="minorEastAsia" w:eastAsiaTheme="minorEastAsia" w:hAnsiTheme="minorEastAsia"/>
                <w:sz w:val="21"/>
                <w:szCs w:val="21"/>
              </w:rPr>
              <w:t xml:space="preserve">  </w:t>
            </w:r>
            <w:r w:rsidRPr="00CA0D58">
              <w:rPr>
                <w:rFonts w:asciiTheme="minorEastAsia" w:eastAsiaTheme="minorEastAsia" w:hAnsiTheme="minorEastAsia" w:hint="eastAsia"/>
                <w:sz w:val="21"/>
                <w:szCs w:val="21"/>
              </w:rPr>
              <w:t>日</w:t>
            </w:r>
          </w:p>
        </w:tc>
      </w:tr>
    </w:tbl>
    <w:p w14:paraId="5DC4A4AB" w14:textId="77777777" w:rsidR="0019792C" w:rsidRPr="00CA0D58" w:rsidRDefault="0019792C">
      <w:pPr>
        <w:spacing w:line="400" w:lineRule="exact"/>
        <w:rPr>
          <w:rFonts w:asciiTheme="minorEastAsia" w:eastAsiaTheme="minorEastAsia" w:hAnsiTheme="minorEastAsia"/>
          <w:sz w:val="21"/>
          <w:szCs w:val="21"/>
        </w:rPr>
      </w:pPr>
    </w:p>
    <w:p w14:paraId="5BEE2DBA" w14:textId="77777777" w:rsidR="00EC04CC" w:rsidRPr="00CA0D58" w:rsidRDefault="00EC04CC">
      <w:pPr>
        <w:spacing w:line="400" w:lineRule="exact"/>
        <w:rPr>
          <w:rFonts w:asciiTheme="minorEastAsia" w:eastAsiaTheme="minorEastAsia" w:hAnsiTheme="minorEastAsia"/>
          <w:sz w:val="21"/>
          <w:szCs w:val="21"/>
        </w:rPr>
      </w:pPr>
    </w:p>
    <w:p w14:paraId="5B5D3134" w14:textId="77777777" w:rsidR="0019792C" w:rsidRPr="00CA0D58" w:rsidRDefault="00815C4E">
      <w:pPr>
        <w:spacing w:line="400" w:lineRule="exact"/>
        <w:rPr>
          <w:rFonts w:asciiTheme="minorEastAsia" w:eastAsiaTheme="minorEastAsia" w:hAnsiTheme="minorEastAsia"/>
          <w:b/>
          <w:sz w:val="21"/>
          <w:szCs w:val="21"/>
        </w:rPr>
      </w:pPr>
      <w:r w:rsidRPr="00CA0D58">
        <w:rPr>
          <w:rFonts w:asciiTheme="minorEastAsia" w:eastAsiaTheme="minorEastAsia" w:hAnsiTheme="minorEastAsia" w:hint="eastAsia"/>
          <w:b/>
          <w:sz w:val="21"/>
          <w:szCs w:val="21"/>
        </w:rPr>
        <w:t>附件2《黄江镇黄牛埔森林公园绿道安全生产考核评分表》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859"/>
        <w:gridCol w:w="3461"/>
        <w:gridCol w:w="2859"/>
        <w:gridCol w:w="918"/>
        <w:gridCol w:w="915"/>
      </w:tblGrid>
      <w:tr w:rsidR="00CA0D58" w:rsidRPr="00CA0D58" w14:paraId="27925A14" w14:textId="77777777" w:rsidTr="000F0159">
        <w:trPr>
          <w:trHeight w:val="567"/>
          <w:jc w:val="center"/>
        </w:trPr>
        <w:tc>
          <w:tcPr>
            <w:tcW w:w="908" w:type="pct"/>
            <w:gridSpan w:val="2"/>
            <w:vAlign w:val="center"/>
          </w:tcPr>
          <w:p w14:paraId="213582AA" w14:textId="77777777" w:rsidR="00C45702" w:rsidRPr="00CA0D58" w:rsidRDefault="00C45702">
            <w:pPr>
              <w:spacing w:line="400" w:lineRule="exact"/>
              <w:jc w:val="center"/>
              <w:rPr>
                <w:rFonts w:asciiTheme="minorEastAsia" w:eastAsiaTheme="minorEastAsia" w:hAnsiTheme="minorEastAsia"/>
                <w:b/>
                <w:kern w:val="0"/>
                <w:sz w:val="21"/>
                <w:szCs w:val="21"/>
              </w:rPr>
            </w:pPr>
            <w:r w:rsidRPr="00CA0D58">
              <w:rPr>
                <w:rFonts w:asciiTheme="minorEastAsia" w:eastAsiaTheme="minorEastAsia" w:hAnsiTheme="minorEastAsia" w:hint="eastAsia"/>
                <w:b/>
                <w:kern w:val="0"/>
                <w:sz w:val="21"/>
                <w:szCs w:val="21"/>
              </w:rPr>
              <w:t>考核内容</w:t>
            </w:r>
          </w:p>
        </w:tc>
        <w:tc>
          <w:tcPr>
            <w:tcW w:w="3172" w:type="pct"/>
            <w:gridSpan w:val="2"/>
            <w:vAlign w:val="center"/>
          </w:tcPr>
          <w:p w14:paraId="1CE28761" w14:textId="77777777" w:rsidR="00C45702" w:rsidRPr="00CA0D58" w:rsidRDefault="00C45702">
            <w:pPr>
              <w:spacing w:line="400" w:lineRule="exact"/>
              <w:jc w:val="center"/>
              <w:rPr>
                <w:rFonts w:asciiTheme="minorEastAsia" w:eastAsiaTheme="minorEastAsia" w:hAnsiTheme="minorEastAsia"/>
                <w:b/>
                <w:kern w:val="0"/>
                <w:sz w:val="21"/>
                <w:szCs w:val="21"/>
              </w:rPr>
            </w:pPr>
            <w:r w:rsidRPr="00CA0D58">
              <w:rPr>
                <w:rFonts w:asciiTheme="minorEastAsia" w:eastAsiaTheme="minorEastAsia" w:hAnsiTheme="minorEastAsia" w:hint="eastAsia"/>
                <w:b/>
                <w:kern w:val="0"/>
                <w:sz w:val="21"/>
                <w:szCs w:val="21"/>
              </w:rPr>
              <w:t>评分标准</w:t>
            </w:r>
          </w:p>
        </w:tc>
        <w:tc>
          <w:tcPr>
            <w:tcW w:w="461" w:type="pct"/>
            <w:vAlign w:val="center"/>
          </w:tcPr>
          <w:p w14:paraId="2984AC22" w14:textId="1C8AF7C0" w:rsidR="00C45702" w:rsidRPr="00CA0D58" w:rsidRDefault="00C45702" w:rsidP="00C45702">
            <w:pPr>
              <w:spacing w:line="400" w:lineRule="exact"/>
              <w:jc w:val="center"/>
              <w:rPr>
                <w:rFonts w:asciiTheme="minorEastAsia" w:eastAsiaTheme="minorEastAsia" w:hAnsiTheme="minorEastAsia"/>
                <w:b/>
                <w:kern w:val="0"/>
                <w:sz w:val="21"/>
                <w:szCs w:val="21"/>
              </w:rPr>
            </w:pPr>
            <w:r w:rsidRPr="00CA0D58">
              <w:rPr>
                <w:rFonts w:asciiTheme="minorEastAsia" w:eastAsiaTheme="minorEastAsia" w:hAnsiTheme="minorEastAsia" w:hint="eastAsia"/>
                <w:b/>
                <w:kern w:val="0"/>
                <w:sz w:val="21"/>
                <w:szCs w:val="21"/>
              </w:rPr>
              <w:t>应得分</w:t>
            </w:r>
          </w:p>
        </w:tc>
        <w:tc>
          <w:tcPr>
            <w:tcW w:w="459" w:type="pct"/>
            <w:vAlign w:val="center"/>
          </w:tcPr>
          <w:p w14:paraId="397062FD" w14:textId="26B93074" w:rsidR="00C45702" w:rsidRPr="00CA0D58" w:rsidRDefault="00C45702" w:rsidP="00972CC9">
            <w:pPr>
              <w:spacing w:line="400" w:lineRule="exact"/>
              <w:jc w:val="center"/>
              <w:rPr>
                <w:rFonts w:asciiTheme="minorEastAsia" w:eastAsiaTheme="minorEastAsia" w:hAnsiTheme="minorEastAsia"/>
                <w:b/>
                <w:kern w:val="0"/>
                <w:sz w:val="21"/>
                <w:szCs w:val="21"/>
              </w:rPr>
            </w:pPr>
            <w:r w:rsidRPr="00CA0D58">
              <w:rPr>
                <w:rFonts w:asciiTheme="minorEastAsia" w:eastAsiaTheme="minorEastAsia" w:hAnsiTheme="minorEastAsia" w:hint="eastAsia"/>
                <w:b/>
                <w:kern w:val="0"/>
                <w:sz w:val="21"/>
                <w:szCs w:val="21"/>
              </w:rPr>
              <w:t>得分</w:t>
            </w:r>
          </w:p>
        </w:tc>
      </w:tr>
      <w:tr w:rsidR="00CA0D58" w:rsidRPr="00CA0D58" w14:paraId="7E29BE14" w14:textId="77777777" w:rsidTr="000F0159">
        <w:trPr>
          <w:trHeight w:val="567"/>
          <w:jc w:val="center"/>
        </w:trPr>
        <w:tc>
          <w:tcPr>
            <w:tcW w:w="908" w:type="pct"/>
            <w:gridSpan w:val="2"/>
            <w:vMerge w:val="restart"/>
            <w:vAlign w:val="center"/>
          </w:tcPr>
          <w:p w14:paraId="349686C3" w14:textId="4CC5EC48" w:rsidR="0052671F" w:rsidRPr="00CA0D58" w:rsidRDefault="0052671F" w:rsidP="005F6878">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一、安全生产组织机构及管理制度建设（</w:t>
            </w:r>
            <w:r w:rsidR="005F6878" w:rsidRPr="00CA0D58">
              <w:rPr>
                <w:rFonts w:asciiTheme="minorEastAsia" w:eastAsiaTheme="minorEastAsia" w:hAnsiTheme="minorEastAsia" w:hint="eastAsia"/>
                <w:kern w:val="0"/>
                <w:sz w:val="21"/>
                <w:szCs w:val="21"/>
              </w:rPr>
              <w:t>2</w:t>
            </w:r>
            <w:r w:rsidR="005F6878" w:rsidRPr="00CA0D58">
              <w:rPr>
                <w:rFonts w:asciiTheme="minorEastAsia" w:eastAsiaTheme="minorEastAsia" w:hAnsiTheme="minorEastAsia"/>
                <w:kern w:val="0"/>
                <w:sz w:val="21"/>
                <w:szCs w:val="21"/>
              </w:rPr>
              <w:t>0</w:t>
            </w:r>
            <w:r w:rsidRPr="00CA0D58">
              <w:rPr>
                <w:rFonts w:asciiTheme="minorEastAsia" w:eastAsiaTheme="minorEastAsia" w:hAnsiTheme="minorEastAsia" w:hint="eastAsia"/>
                <w:kern w:val="0"/>
                <w:sz w:val="21"/>
                <w:szCs w:val="21"/>
              </w:rPr>
              <w:t>分）</w:t>
            </w:r>
          </w:p>
        </w:tc>
        <w:tc>
          <w:tcPr>
            <w:tcW w:w="3172" w:type="pct"/>
            <w:gridSpan w:val="2"/>
            <w:tcBorders>
              <w:bottom w:val="single" w:sz="4" w:space="0" w:color="auto"/>
            </w:tcBorders>
            <w:vAlign w:val="center"/>
          </w:tcPr>
          <w:p w14:paraId="1B11686E" w14:textId="588BD028" w:rsidR="0052671F" w:rsidRPr="00CA0D58" w:rsidRDefault="0052671F" w:rsidP="0052671F">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1、无建立安全生产工作组织领导机构（扣5分）</w:t>
            </w:r>
          </w:p>
        </w:tc>
        <w:tc>
          <w:tcPr>
            <w:tcW w:w="461" w:type="pct"/>
            <w:tcBorders>
              <w:bottom w:val="single" w:sz="4" w:space="0" w:color="auto"/>
            </w:tcBorders>
            <w:vAlign w:val="center"/>
          </w:tcPr>
          <w:p w14:paraId="75C9B7BA" w14:textId="6C1A0A07" w:rsidR="0052671F"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5</w:t>
            </w:r>
          </w:p>
        </w:tc>
        <w:tc>
          <w:tcPr>
            <w:tcW w:w="459" w:type="pct"/>
            <w:tcBorders>
              <w:bottom w:val="single" w:sz="4" w:space="0" w:color="auto"/>
            </w:tcBorders>
            <w:vAlign w:val="center"/>
          </w:tcPr>
          <w:p w14:paraId="05E004ED" w14:textId="61CC4D98" w:rsidR="0052671F" w:rsidRPr="00CA0D58" w:rsidRDefault="0052671F">
            <w:pPr>
              <w:spacing w:line="400" w:lineRule="exact"/>
              <w:rPr>
                <w:rFonts w:asciiTheme="minorEastAsia" w:eastAsiaTheme="minorEastAsia" w:hAnsiTheme="minorEastAsia"/>
                <w:kern w:val="0"/>
                <w:sz w:val="21"/>
                <w:szCs w:val="21"/>
              </w:rPr>
            </w:pPr>
          </w:p>
        </w:tc>
      </w:tr>
      <w:tr w:rsidR="00CA0D58" w:rsidRPr="00CA0D58" w14:paraId="4ADB903F" w14:textId="77777777" w:rsidTr="000F0159">
        <w:trPr>
          <w:trHeight w:val="567"/>
          <w:jc w:val="center"/>
        </w:trPr>
        <w:tc>
          <w:tcPr>
            <w:tcW w:w="908" w:type="pct"/>
            <w:gridSpan w:val="2"/>
            <w:vMerge/>
            <w:vAlign w:val="center"/>
          </w:tcPr>
          <w:p w14:paraId="07643EA2" w14:textId="77777777" w:rsidR="0052671F" w:rsidRPr="00CA0D58" w:rsidRDefault="0052671F">
            <w:pPr>
              <w:spacing w:line="400" w:lineRule="exact"/>
              <w:rPr>
                <w:rFonts w:asciiTheme="minorEastAsia" w:eastAsiaTheme="minorEastAsia" w:hAnsiTheme="minorEastAsia"/>
                <w:kern w:val="0"/>
                <w:sz w:val="21"/>
                <w:szCs w:val="21"/>
              </w:rPr>
            </w:pPr>
          </w:p>
        </w:tc>
        <w:tc>
          <w:tcPr>
            <w:tcW w:w="3172" w:type="pct"/>
            <w:gridSpan w:val="2"/>
            <w:tcBorders>
              <w:top w:val="single" w:sz="4" w:space="0" w:color="auto"/>
              <w:bottom w:val="single" w:sz="4" w:space="0" w:color="auto"/>
            </w:tcBorders>
            <w:vAlign w:val="center"/>
          </w:tcPr>
          <w:p w14:paraId="2BC3759D" w14:textId="28C6FC43" w:rsidR="0052671F" w:rsidRPr="00CA0D58" w:rsidRDefault="0052671F" w:rsidP="0052671F">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2、无建立健全安全生产管理制度（扣5分）</w:t>
            </w:r>
          </w:p>
        </w:tc>
        <w:tc>
          <w:tcPr>
            <w:tcW w:w="461" w:type="pct"/>
            <w:tcBorders>
              <w:top w:val="single" w:sz="4" w:space="0" w:color="auto"/>
              <w:bottom w:val="single" w:sz="4" w:space="0" w:color="auto"/>
            </w:tcBorders>
            <w:vAlign w:val="center"/>
          </w:tcPr>
          <w:p w14:paraId="0483DAAF" w14:textId="3DFFABAC" w:rsidR="0052671F"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5</w:t>
            </w:r>
          </w:p>
        </w:tc>
        <w:tc>
          <w:tcPr>
            <w:tcW w:w="459" w:type="pct"/>
            <w:tcBorders>
              <w:top w:val="single" w:sz="4" w:space="0" w:color="auto"/>
              <w:bottom w:val="single" w:sz="4" w:space="0" w:color="auto"/>
            </w:tcBorders>
            <w:vAlign w:val="center"/>
          </w:tcPr>
          <w:p w14:paraId="51692C76" w14:textId="77777777" w:rsidR="0052671F" w:rsidRPr="00CA0D58" w:rsidRDefault="0052671F">
            <w:pPr>
              <w:spacing w:line="400" w:lineRule="exact"/>
              <w:rPr>
                <w:rFonts w:asciiTheme="minorEastAsia" w:eastAsiaTheme="minorEastAsia" w:hAnsiTheme="minorEastAsia"/>
                <w:kern w:val="0"/>
                <w:sz w:val="21"/>
                <w:szCs w:val="21"/>
              </w:rPr>
            </w:pPr>
          </w:p>
        </w:tc>
      </w:tr>
      <w:tr w:rsidR="00CA0D58" w:rsidRPr="00CA0D58" w14:paraId="40E29779" w14:textId="77777777" w:rsidTr="000F0159">
        <w:trPr>
          <w:trHeight w:val="567"/>
          <w:jc w:val="center"/>
        </w:trPr>
        <w:tc>
          <w:tcPr>
            <w:tcW w:w="908" w:type="pct"/>
            <w:gridSpan w:val="2"/>
            <w:vMerge/>
            <w:vAlign w:val="center"/>
          </w:tcPr>
          <w:p w14:paraId="4CE19000" w14:textId="77777777" w:rsidR="0052671F" w:rsidRPr="00CA0D58" w:rsidRDefault="0052671F">
            <w:pPr>
              <w:spacing w:line="400" w:lineRule="exact"/>
              <w:rPr>
                <w:rFonts w:asciiTheme="minorEastAsia" w:eastAsiaTheme="minorEastAsia" w:hAnsiTheme="minorEastAsia"/>
                <w:kern w:val="0"/>
                <w:sz w:val="21"/>
                <w:szCs w:val="21"/>
              </w:rPr>
            </w:pPr>
          </w:p>
        </w:tc>
        <w:tc>
          <w:tcPr>
            <w:tcW w:w="3172" w:type="pct"/>
            <w:gridSpan w:val="2"/>
            <w:tcBorders>
              <w:top w:val="single" w:sz="4" w:space="0" w:color="auto"/>
              <w:bottom w:val="single" w:sz="4" w:space="0" w:color="auto"/>
            </w:tcBorders>
            <w:vAlign w:val="center"/>
          </w:tcPr>
          <w:p w14:paraId="045E36A8" w14:textId="20E5B270" w:rsidR="0052671F" w:rsidRPr="00CA0D58" w:rsidRDefault="0052671F" w:rsidP="0052671F">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3、无配备安全生产管理人员（扣5分）</w:t>
            </w:r>
          </w:p>
        </w:tc>
        <w:tc>
          <w:tcPr>
            <w:tcW w:w="461" w:type="pct"/>
            <w:tcBorders>
              <w:top w:val="single" w:sz="4" w:space="0" w:color="auto"/>
              <w:bottom w:val="single" w:sz="4" w:space="0" w:color="auto"/>
            </w:tcBorders>
            <w:vAlign w:val="center"/>
          </w:tcPr>
          <w:p w14:paraId="2D6378AA" w14:textId="1469CC84" w:rsidR="0052671F"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5</w:t>
            </w:r>
          </w:p>
        </w:tc>
        <w:tc>
          <w:tcPr>
            <w:tcW w:w="459" w:type="pct"/>
            <w:tcBorders>
              <w:top w:val="single" w:sz="4" w:space="0" w:color="auto"/>
              <w:bottom w:val="single" w:sz="4" w:space="0" w:color="auto"/>
            </w:tcBorders>
            <w:vAlign w:val="center"/>
          </w:tcPr>
          <w:p w14:paraId="5C18DCFC" w14:textId="77777777" w:rsidR="0052671F" w:rsidRPr="00CA0D58" w:rsidRDefault="0052671F">
            <w:pPr>
              <w:spacing w:line="400" w:lineRule="exact"/>
              <w:rPr>
                <w:rFonts w:asciiTheme="minorEastAsia" w:eastAsiaTheme="minorEastAsia" w:hAnsiTheme="minorEastAsia"/>
                <w:kern w:val="0"/>
                <w:sz w:val="21"/>
                <w:szCs w:val="21"/>
              </w:rPr>
            </w:pPr>
          </w:p>
        </w:tc>
      </w:tr>
      <w:tr w:rsidR="00CA0D58" w:rsidRPr="00CA0D58" w14:paraId="1440D8A5" w14:textId="77777777" w:rsidTr="000F0159">
        <w:trPr>
          <w:trHeight w:val="567"/>
          <w:jc w:val="center"/>
        </w:trPr>
        <w:tc>
          <w:tcPr>
            <w:tcW w:w="908" w:type="pct"/>
            <w:gridSpan w:val="2"/>
            <w:vMerge/>
            <w:vAlign w:val="center"/>
          </w:tcPr>
          <w:p w14:paraId="038D4CD5" w14:textId="77777777" w:rsidR="0052671F" w:rsidRPr="00CA0D58" w:rsidRDefault="0052671F">
            <w:pPr>
              <w:spacing w:line="400" w:lineRule="exact"/>
              <w:rPr>
                <w:rFonts w:asciiTheme="minorEastAsia" w:eastAsiaTheme="minorEastAsia" w:hAnsiTheme="minorEastAsia"/>
                <w:kern w:val="0"/>
                <w:sz w:val="21"/>
                <w:szCs w:val="21"/>
              </w:rPr>
            </w:pPr>
          </w:p>
        </w:tc>
        <w:tc>
          <w:tcPr>
            <w:tcW w:w="3172" w:type="pct"/>
            <w:gridSpan w:val="2"/>
            <w:tcBorders>
              <w:top w:val="single" w:sz="4" w:space="0" w:color="auto"/>
              <w:bottom w:val="single" w:sz="4" w:space="0" w:color="auto"/>
            </w:tcBorders>
            <w:vAlign w:val="center"/>
          </w:tcPr>
          <w:p w14:paraId="5EC9347C" w14:textId="0FFFE28B" w:rsidR="0052671F" w:rsidRPr="00CA0D58" w:rsidRDefault="0052671F" w:rsidP="0052671F">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4、未对上岗人员进行安全生产培训的（每人扣2分）</w:t>
            </w:r>
          </w:p>
        </w:tc>
        <w:tc>
          <w:tcPr>
            <w:tcW w:w="461" w:type="pct"/>
            <w:tcBorders>
              <w:top w:val="single" w:sz="4" w:space="0" w:color="auto"/>
              <w:bottom w:val="single" w:sz="4" w:space="0" w:color="auto"/>
            </w:tcBorders>
            <w:vAlign w:val="center"/>
          </w:tcPr>
          <w:p w14:paraId="67EF6039" w14:textId="39D78E10" w:rsidR="0052671F"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2</w:t>
            </w:r>
          </w:p>
        </w:tc>
        <w:tc>
          <w:tcPr>
            <w:tcW w:w="459" w:type="pct"/>
            <w:tcBorders>
              <w:top w:val="single" w:sz="4" w:space="0" w:color="auto"/>
              <w:bottom w:val="single" w:sz="4" w:space="0" w:color="auto"/>
            </w:tcBorders>
            <w:vAlign w:val="center"/>
          </w:tcPr>
          <w:p w14:paraId="654B491D" w14:textId="77777777" w:rsidR="0052671F" w:rsidRPr="00CA0D58" w:rsidRDefault="0052671F">
            <w:pPr>
              <w:spacing w:line="400" w:lineRule="exact"/>
              <w:rPr>
                <w:rFonts w:asciiTheme="minorEastAsia" w:eastAsiaTheme="minorEastAsia" w:hAnsiTheme="minorEastAsia"/>
                <w:kern w:val="0"/>
                <w:sz w:val="21"/>
                <w:szCs w:val="21"/>
              </w:rPr>
            </w:pPr>
          </w:p>
        </w:tc>
      </w:tr>
      <w:tr w:rsidR="00CA0D58" w:rsidRPr="00CA0D58" w14:paraId="75F2AD38" w14:textId="77777777" w:rsidTr="000F0159">
        <w:trPr>
          <w:trHeight w:val="567"/>
          <w:jc w:val="center"/>
        </w:trPr>
        <w:tc>
          <w:tcPr>
            <w:tcW w:w="908" w:type="pct"/>
            <w:gridSpan w:val="2"/>
            <w:vMerge/>
            <w:vAlign w:val="center"/>
          </w:tcPr>
          <w:p w14:paraId="19EBEB1E" w14:textId="77777777" w:rsidR="0052671F" w:rsidRPr="00CA0D58" w:rsidRDefault="0052671F">
            <w:pPr>
              <w:spacing w:line="400" w:lineRule="exact"/>
              <w:rPr>
                <w:rFonts w:asciiTheme="minorEastAsia" w:eastAsiaTheme="minorEastAsia" w:hAnsiTheme="minorEastAsia"/>
                <w:kern w:val="0"/>
                <w:sz w:val="21"/>
                <w:szCs w:val="21"/>
              </w:rPr>
            </w:pPr>
          </w:p>
        </w:tc>
        <w:tc>
          <w:tcPr>
            <w:tcW w:w="3172" w:type="pct"/>
            <w:gridSpan w:val="2"/>
            <w:tcBorders>
              <w:top w:val="single" w:sz="4" w:space="0" w:color="auto"/>
            </w:tcBorders>
            <w:vAlign w:val="center"/>
          </w:tcPr>
          <w:p w14:paraId="0AA79559" w14:textId="3983CA97" w:rsidR="0052671F" w:rsidRPr="00CA0D58" w:rsidRDefault="0052671F" w:rsidP="0052671F">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5、发现园区内有明火行为的（每宗扣</w:t>
            </w:r>
            <w:r w:rsidRPr="00CA0D58">
              <w:rPr>
                <w:rFonts w:asciiTheme="minorEastAsia" w:eastAsiaTheme="minorEastAsia" w:hAnsiTheme="minorEastAsia"/>
                <w:kern w:val="0"/>
                <w:sz w:val="21"/>
                <w:szCs w:val="21"/>
              </w:rPr>
              <w:t>3分</w:t>
            </w:r>
            <w:r w:rsidRPr="00CA0D58">
              <w:rPr>
                <w:rFonts w:asciiTheme="minorEastAsia" w:eastAsiaTheme="minorEastAsia" w:hAnsiTheme="minorEastAsia" w:hint="eastAsia"/>
                <w:kern w:val="0"/>
                <w:sz w:val="21"/>
                <w:szCs w:val="21"/>
              </w:rPr>
              <w:t>）</w:t>
            </w:r>
          </w:p>
        </w:tc>
        <w:tc>
          <w:tcPr>
            <w:tcW w:w="461" w:type="pct"/>
            <w:tcBorders>
              <w:top w:val="single" w:sz="4" w:space="0" w:color="auto"/>
            </w:tcBorders>
            <w:vAlign w:val="center"/>
          </w:tcPr>
          <w:p w14:paraId="5A193AB1" w14:textId="1D71D8CD" w:rsidR="0052671F"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3</w:t>
            </w:r>
          </w:p>
        </w:tc>
        <w:tc>
          <w:tcPr>
            <w:tcW w:w="459" w:type="pct"/>
            <w:tcBorders>
              <w:top w:val="single" w:sz="4" w:space="0" w:color="auto"/>
            </w:tcBorders>
            <w:vAlign w:val="center"/>
          </w:tcPr>
          <w:p w14:paraId="14ED7D75" w14:textId="77777777" w:rsidR="0052671F" w:rsidRPr="00CA0D58" w:rsidRDefault="0052671F">
            <w:pPr>
              <w:spacing w:line="400" w:lineRule="exact"/>
              <w:rPr>
                <w:rFonts w:asciiTheme="minorEastAsia" w:eastAsiaTheme="minorEastAsia" w:hAnsiTheme="minorEastAsia"/>
                <w:kern w:val="0"/>
                <w:sz w:val="21"/>
                <w:szCs w:val="21"/>
              </w:rPr>
            </w:pPr>
          </w:p>
        </w:tc>
      </w:tr>
      <w:tr w:rsidR="00CA0D58" w:rsidRPr="00CA0D58" w14:paraId="797CF7C0" w14:textId="77777777" w:rsidTr="000F0159">
        <w:trPr>
          <w:trHeight w:val="567"/>
          <w:jc w:val="center"/>
        </w:trPr>
        <w:tc>
          <w:tcPr>
            <w:tcW w:w="477" w:type="pct"/>
            <w:vMerge w:val="restart"/>
            <w:vAlign w:val="center"/>
          </w:tcPr>
          <w:p w14:paraId="226DF822" w14:textId="615FD5C9" w:rsidR="009A4CB8" w:rsidRPr="00CA0D58" w:rsidRDefault="009A4CB8" w:rsidP="005F6878">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二、安全工作部署和落实（</w:t>
            </w:r>
            <w:r w:rsidR="005F6878" w:rsidRPr="00CA0D58">
              <w:rPr>
                <w:rFonts w:asciiTheme="minorEastAsia" w:eastAsiaTheme="minorEastAsia" w:hAnsiTheme="minorEastAsia"/>
                <w:kern w:val="0"/>
                <w:sz w:val="21"/>
                <w:szCs w:val="21"/>
              </w:rPr>
              <w:t>80</w:t>
            </w:r>
            <w:r w:rsidRPr="00CA0D58">
              <w:rPr>
                <w:rFonts w:asciiTheme="minorEastAsia" w:eastAsiaTheme="minorEastAsia" w:hAnsiTheme="minorEastAsia" w:hint="eastAsia"/>
                <w:kern w:val="0"/>
                <w:sz w:val="21"/>
                <w:szCs w:val="21"/>
              </w:rPr>
              <w:t>分）</w:t>
            </w:r>
          </w:p>
        </w:tc>
        <w:tc>
          <w:tcPr>
            <w:tcW w:w="431" w:type="pct"/>
            <w:vMerge w:val="restart"/>
            <w:vAlign w:val="center"/>
          </w:tcPr>
          <w:p w14:paraId="6FD4F55C" w14:textId="77777777" w:rsidR="009A4CB8" w:rsidRPr="00CA0D58" w:rsidRDefault="009A4CB8">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日常安全工作部署和落实</w:t>
            </w:r>
          </w:p>
        </w:tc>
        <w:tc>
          <w:tcPr>
            <w:tcW w:w="3172" w:type="pct"/>
            <w:gridSpan w:val="2"/>
            <w:tcBorders>
              <w:bottom w:val="single" w:sz="4" w:space="0" w:color="auto"/>
            </w:tcBorders>
            <w:vAlign w:val="center"/>
          </w:tcPr>
          <w:p w14:paraId="45EDF817" w14:textId="600652BB" w:rsidR="009A4CB8" w:rsidRPr="00CA0D58" w:rsidRDefault="009A4CB8" w:rsidP="0052671F">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kern w:val="0"/>
                <w:sz w:val="21"/>
                <w:szCs w:val="21"/>
              </w:rPr>
              <w:t>6</w:t>
            </w:r>
            <w:r w:rsidRPr="00CA0D58">
              <w:rPr>
                <w:rFonts w:asciiTheme="minorEastAsia" w:eastAsiaTheme="minorEastAsia" w:hAnsiTheme="minorEastAsia" w:hint="eastAsia"/>
                <w:kern w:val="0"/>
                <w:sz w:val="21"/>
                <w:szCs w:val="21"/>
              </w:rPr>
              <w:t>、警示标牌，禁止标志，安全防护栏损坏（每处扣1分）</w:t>
            </w:r>
          </w:p>
        </w:tc>
        <w:tc>
          <w:tcPr>
            <w:tcW w:w="461" w:type="pct"/>
            <w:tcBorders>
              <w:bottom w:val="single" w:sz="4" w:space="0" w:color="auto"/>
            </w:tcBorders>
            <w:vAlign w:val="center"/>
          </w:tcPr>
          <w:p w14:paraId="78F86280" w14:textId="3396F3E9" w:rsidR="009A4CB8"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1</w:t>
            </w:r>
          </w:p>
        </w:tc>
        <w:tc>
          <w:tcPr>
            <w:tcW w:w="459" w:type="pct"/>
            <w:tcBorders>
              <w:bottom w:val="single" w:sz="4" w:space="0" w:color="auto"/>
            </w:tcBorders>
            <w:vAlign w:val="center"/>
          </w:tcPr>
          <w:p w14:paraId="555358A8" w14:textId="569A4FE8" w:rsidR="009A4CB8" w:rsidRPr="00CA0D58" w:rsidRDefault="009A4CB8">
            <w:pPr>
              <w:spacing w:line="400" w:lineRule="exact"/>
              <w:rPr>
                <w:rFonts w:asciiTheme="minorEastAsia" w:eastAsiaTheme="minorEastAsia" w:hAnsiTheme="minorEastAsia"/>
                <w:kern w:val="0"/>
                <w:sz w:val="21"/>
                <w:szCs w:val="21"/>
              </w:rPr>
            </w:pPr>
          </w:p>
        </w:tc>
      </w:tr>
      <w:tr w:rsidR="00CA0D58" w:rsidRPr="00CA0D58" w14:paraId="3A1EF8EA" w14:textId="77777777" w:rsidTr="000F0159">
        <w:trPr>
          <w:trHeight w:val="567"/>
          <w:jc w:val="center"/>
        </w:trPr>
        <w:tc>
          <w:tcPr>
            <w:tcW w:w="477" w:type="pct"/>
            <w:vMerge/>
            <w:vAlign w:val="center"/>
          </w:tcPr>
          <w:p w14:paraId="58CEE602"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431" w:type="pct"/>
            <w:vMerge/>
            <w:vAlign w:val="center"/>
          </w:tcPr>
          <w:p w14:paraId="145AC49A"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3172" w:type="pct"/>
            <w:gridSpan w:val="2"/>
            <w:tcBorders>
              <w:top w:val="single" w:sz="4" w:space="0" w:color="auto"/>
              <w:bottom w:val="single" w:sz="4" w:space="0" w:color="auto"/>
            </w:tcBorders>
            <w:vAlign w:val="center"/>
          </w:tcPr>
          <w:p w14:paraId="793514AB" w14:textId="6DA0C232" w:rsidR="009A4CB8" w:rsidRPr="00CA0D58" w:rsidDel="00AE1A14" w:rsidRDefault="009A4CB8" w:rsidP="0052671F">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kern w:val="0"/>
                <w:sz w:val="21"/>
                <w:szCs w:val="21"/>
              </w:rPr>
              <w:t>7</w:t>
            </w:r>
            <w:r w:rsidRPr="00CA0D58">
              <w:rPr>
                <w:rFonts w:asciiTheme="minorEastAsia" w:eastAsiaTheme="minorEastAsia" w:hAnsiTheme="minorEastAsia" w:hint="eastAsia"/>
                <w:kern w:val="0"/>
                <w:sz w:val="21"/>
                <w:szCs w:val="21"/>
              </w:rPr>
              <w:t>、设施设备有破损、残缺、松动，影响安全使用（每处扣1分）</w:t>
            </w:r>
          </w:p>
        </w:tc>
        <w:tc>
          <w:tcPr>
            <w:tcW w:w="461" w:type="pct"/>
            <w:tcBorders>
              <w:top w:val="single" w:sz="4" w:space="0" w:color="auto"/>
              <w:bottom w:val="single" w:sz="4" w:space="0" w:color="auto"/>
            </w:tcBorders>
            <w:vAlign w:val="center"/>
          </w:tcPr>
          <w:p w14:paraId="0466E454" w14:textId="4117F767" w:rsidR="009A4CB8"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1</w:t>
            </w:r>
          </w:p>
        </w:tc>
        <w:tc>
          <w:tcPr>
            <w:tcW w:w="459" w:type="pct"/>
            <w:tcBorders>
              <w:top w:val="single" w:sz="4" w:space="0" w:color="auto"/>
              <w:bottom w:val="single" w:sz="4" w:space="0" w:color="auto"/>
            </w:tcBorders>
            <w:vAlign w:val="center"/>
          </w:tcPr>
          <w:p w14:paraId="7A5215E5" w14:textId="77777777" w:rsidR="009A4CB8" w:rsidRPr="00CA0D58" w:rsidRDefault="009A4CB8">
            <w:pPr>
              <w:spacing w:line="400" w:lineRule="exact"/>
              <w:rPr>
                <w:rFonts w:asciiTheme="minorEastAsia" w:eastAsiaTheme="minorEastAsia" w:hAnsiTheme="minorEastAsia"/>
                <w:kern w:val="0"/>
                <w:sz w:val="21"/>
                <w:szCs w:val="21"/>
              </w:rPr>
            </w:pPr>
          </w:p>
        </w:tc>
      </w:tr>
      <w:tr w:rsidR="00CA0D58" w:rsidRPr="00CA0D58" w14:paraId="03338D64" w14:textId="77777777" w:rsidTr="000F0159">
        <w:trPr>
          <w:trHeight w:val="567"/>
          <w:jc w:val="center"/>
        </w:trPr>
        <w:tc>
          <w:tcPr>
            <w:tcW w:w="477" w:type="pct"/>
            <w:vMerge/>
            <w:vAlign w:val="center"/>
          </w:tcPr>
          <w:p w14:paraId="55E5F733"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431" w:type="pct"/>
            <w:vMerge/>
            <w:vAlign w:val="center"/>
          </w:tcPr>
          <w:p w14:paraId="7249498C"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3172" w:type="pct"/>
            <w:gridSpan w:val="2"/>
            <w:tcBorders>
              <w:top w:val="single" w:sz="4" w:space="0" w:color="auto"/>
              <w:bottom w:val="single" w:sz="4" w:space="0" w:color="auto"/>
            </w:tcBorders>
            <w:vAlign w:val="center"/>
          </w:tcPr>
          <w:p w14:paraId="009780E4" w14:textId="4B46F871" w:rsidR="009A4CB8" w:rsidRPr="00CA0D58" w:rsidDel="00AE1A14" w:rsidRDefault="009A4CB8" w:rsidP="005516BE">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kern w:val="0"/>
                <w:sz w:val="21"/>
                <w:szCs w:val="21"/>
              </w:rPr>
              <w:t>8</w:t>
            </w:r>
            <w:r w:rsidRPr="00CA0D58">
              <w:rPr>
                <w:rFonts w:asciiTheme="minorEastAsia" w:eastAsiaTheme="minorEastAsia" w:hAnsiTheme="minorEastAsia" w:hint="eastAsia"/>
                <w:kern w:val="0"/>
                <w:sz w:val="21"/>
                <w:szCs w:val="21"/>
              </w:rPr>
              <w:t>、岗亭、驿站未贴有安全制度（每处扣5分）</w:t>
            </w:r>
          </w:p>
        </w:tc>
        <w:tc>
          <w:tcPr>
            <w:tcW w:w="461" w:type="pct"/>
            <w:tcBorders>
              <w:top w:val="single" w:sz="4" w:space="0" w:color="auto"/>
              <w:bottom w:val="single" w:sz="4" w:space="0" w:color="auto"/>
            </w:tcBorders>
            <w:vAlign w:val="center"/>
          </w:tcPr>
          <w:p w14:paraId="4F385636" w14:textId="4F7B0861" w:rsidR="009A4CB8"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5</w:t>
            </w:r>
          </w:p>
        </w:tc>
        <w:tc>
          <w:tcPr>
            <w:tcW w:w="459" w:type="pct"/>
            <w:tcBorders>
              <w:top w:val="single" w:sz="4" w:space="0" w:color="auto"/>
              <w:bottom w:val="single" w:sz="4" w:space="0" w:color="auto"/>
            </w:tcBorders>
            <w:vAlign w:val="center"/>
          </w:tcPr>
          <w:p w14:paraId="3F5035FA" w14:textId="77777777" w:rsidR="009A4CB8" w:rsidRPr="00CA0D58" w:rsidRDefault="009A4CB8">
            <w:pPr>
              <w:spacing w:line="400" w:lineRule="exact"/>
              <w:rPr>
                <w:rFonts w:asciiTheme="minorEastAsia" w:eastAsiaTheme="minorEastAsia" w:hAnsiTheme="minorEastAsia"/>
                <w:kern w:val="0"/>
                <w:sz w:val="21"/>
                <w:szCs w:val="21"/>
              </w:rPr>
            </w:pPr>
          </w:p>
        </w:tc>
      </w:tr>
      <w:tr w:rsidR="00CA0D58" w:rsidRPr="00CA0D58" w14:paraId="1F5627B7" w14:textId="77777777" w:rsidTr="000F0159">
        <w:trPr>
          <w:trHeight w:val="567"/>
          <w:jc w:val="center"/>
        </w:trPr>
        <w:tc>
          <w:tcPr>
            <w:tcW w:w="477" w:type="pct"/>
            <w:vMerge/>
            <w:vAlign w:val="center"/>
          </w:tcPr>
          <w:p w14:paraId="1D599347"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431" w:type="pct"/>
            <w:vMerge/>
            <w:vAlign w:val="center"/>
          </w:tcPr>
          <w:p w14:paraId="1073CB9C"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3172" w:type="pct"/>
            <w:gridSpan w:val="2"/>
            <w:tcBorders>
              <w:top w:val="single" w:sz="4" w:space="0" w:color="auto"/>
              <w:bottom w:val="single" w:sz="4" w:space="0" w:color="auto"/>
            </w:tcBorders>
            <w:vAlign w:val="center"/>
          </w:tcPr>
          <w:p w14:paraId="4556D7B8" w14:textId="7CB5DFB0" w:rsidR="009A4CB8" w:rsidRPr="00CA0D58" w:rsidDel="00AE1A14" w:rsidRDefault="009A4CB8" w:rsidP="005516BE">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kern w:val="0"/>
                <w:sz w:val="21"/>
                <w:szCs w:val="21"/>
              </w:rPr>
              <w:t>9</w:t>
            </w:r>
            <w:r w:rsidRPr="00CA0D58">
              <w:rPr>
                <w:rFonts w:asciiTheme="minorEastAsia" w:eastAsiaTheme="minorEastAsia" w:hAnsiTheme="minorEastAsia" w:hint="eastAsia"/>
                <w:kern w:val="0"/>
                <w:sz w:val="21"/>
                <w:szCs w:val="21"/>
              </w:rPr>
              <w:t>、值班人员未对入园车辆进行检查，无劝阻、制止游客携带易燃易爆物品、危险化学品、管制刀具、宠物等入园（每处扣2分）</w:t>
            </w:r>
          </w:p>
        </w:tc>
        <w:tc>
          <w:tcPr>
            <w:tcW w:w="461" w:type="pct"/>
            <w:tcBorders>
              <w:top w:val="single" w:sz="4" w:space="0" w:color="auto"/>
              <w:bottom w:val="single" w:sz="4" w:space="0" w:color="auto"/>
            </w:tcBorders>
            <w:vAlign w:val="center"/>
          </w:tcPr>
          <w:p w14:paraId="2F9E8297" w14:textId="3DFD4289" w:rsidR="009A4CB8"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2</w:t>
            </w:r>
          </w:p>
        </w:tc>
        <w:tc>
          <w:tcPr>
            <w:tcW w:w="459" w:type="pct"/>
            <w:tcBorders>
              <w:top w:val="single" w:sz="4" w:space="0" w:color="auto"/>
              <w:bottom w:val="single" w:sz="4" w:space="0" w:color="auto"/>
            </w:tcBorders>
            <w:vAlign w:val="center"/>
          </w:tcPr>
          <w:p w14:paraId="6F049F0A" w14:textId="77777777" w:rsidR="009A4CB8" w:rsidRPr="00CA0D58" w:rsidRDefault="009A4CB8">
            <w:pPr>
              <w:spacing w:line="400" w:lineRule="exact"/>
              <w:rPr>
                <w:rFonts w:asciiTheme="minorEastAsia" w:eastAsiaTheme="minorEastAsia" w:hAnsiTheme="minorEastAsia"/>
                <w:kern w:val="0"/>
                <w:sz w:val="21"/>
                <w:szCs w:val="21"/>
              </w:rPr>
            </w:pPr>
          </w:p>
        </w:tc>
      </w:tr>
      <w:tr w:rsidR="00CA0D58" w:rsidRPr="00CA0D58" w14:paraId="6066EBCC" w14:textId="77777777" w:rsidTr="000F0159">
        <w:trPr>
          <w:trHeight w:val="567"/>
          <w:jc w:val="center"/>
        </w:trPr>
        <w:tc>
          <w:tcPr>
            <w:tcW w:w="477" w:type="pct"/>
            <w:vMerge/>
            <w:vAlign w:val="center"/>
          </w:tcPr>
          <w:p w14:paraId="3AC99FF8"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431" w:type="pct"/>
            <w:vMerge/>
            <w:vAlign w:val="center"/>
          </w:tcPr>
          <w:p w14:paraId="640AAFC7"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3172" w:type="pct"/>
            <w:gridSpan w:val="2"/>
            <w:tcBorders>
              <w:top w:val="single" w:sz="4" w:space="0" w:color="auto"/>
              <w:bottom w:val="single" w:sz="4" w:space="0" w:color="auto"/>
            </w:tcBorders>
            <w:vAlign w:val="center"/>
          </w:tcPr>
          <w:p w14:paraId="09065876" w14:textId="68535E91" w:rsidR="009A4CB8" w:rsidRPr="00CA0D58" w:rsidDel="00AE1A14" w:rsidRDefault="009A4CB8" w:rsidP="005516BE">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kern w:val="0"/>
                <w:sz w:val="21"/>
                <w:szCs w:val="21"/>
              </w:rPr>
              <w:t>10</w:t>
            </w:r>
            <w:r w:rsidRPr="00CA0D58">
              <w:rPr>
                <w:rFonts w:asciiTheme="minorEastAsia" w:eastAsiaTheme="minorEastAsia" w:hAnsiTheme="minorEastAsia" w:hint="eastAsia"/>
                <w:kern w:val="0"/>
                <w:sz w:val="21"/>
                <w:szCs w:val="21"/>
              </w:rPr>
              <w:t>、未安排保安人员24小时值班（每处扣5分）</w:t>
            </w:r>
          </w:p>
        </w:tc>
        <w:tc>
          <w:tcPr>
            <w:tcW w:w="461" w:type="pct"/>
            <w:tcBorders>
              <w:top w:val="single" w:sz="4" w:space="0" w:color="auto"/>
              <w:bottom w:val="single" w:sz="4" w:space="0" w:color="auto"/>
            </w:tcBorders>
            <w:vAlign w:val="center"/>
          </w:tcPr>
          <w:p w14:paraId="537C614F" w14:textId="37EE5EAE" w:rsidR="009A4CB8"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5</w:t>
            </w:r>
          </w:p>
        </w:tc>
        <w:tc>
          <w:tcPr>
            <w:tcW w:w="459" w:type="pct"/>
            <w:tcBorders>
              <w:top w:val="single" w:sz="4" w:space="0" w:color="auto"/>
              <w:bottom w:val="single" w:sz="4" w:space="0" w:color="auto"/>
            </w:tcBorders>
            <w:vAlign w:val="center"/>
          </w:tcPr>
          <w:p w14:paraId="65AE079C" w14:textId="77777777" w:rsidR="009A4CB8" w:rsidRPr="00CA0D58" w:rsidRDefault="009A4CB8">
            <w:pPr>
              <w:spacing w:line="400" w:lineRule="exact"/>
              <w:rPr>
                <w:rFonts w:asciiTheme="minorEastAsia" w:eastAsiaTheme="minorEastAsia" w:hAnsiTheme="minorEastAsia"/>
                <w:kern w:val="0"/>
                <w:sz w:val="21"/>
                <w:szCs w:val="21"/>
              </w:rPr>
            </w:pPr>
          </w:p>
        </w:tc>
      </w:tr>
      <w:tr w:rsidR="00CA0D58" w:rsidRPr="00CA0D58" w14:paraId="12C68AC5" w14:textId="77777777" w:rsidTr="000F0159">
        <w:trPr>
          <w:trHeight w:val="567"/>
          <w:jc w:val="center"/>
        </w:trPr>
        <w:tc>
          <w:tcPr>
            <w:tcW w:w="477" w:type="pct"/>
            <w:vMerge/>
            <w:vAlign w:val="center"/>
          </w:tcPr>
          <w:p w14:paraId="40B2DD3F"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431" w:type="pct"/>
            <w:vMerge/>
            <w:vAlign w:val="center"/>
          </w:tcPr>
          <w:p w14:paraId="28DE8604"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3172" w:type="pct"/>
            <w:gridSpan w:val="2"/>
            <w:tcBorders>
              <w:top w:val="single" w:sz="4" w:space="0" w:color="auto"/>
              <w:bottom w:val="single" w:sz="4" w:space="0" w:color="auto"/>
            </w:tcBorders>
            <w:vAlign w:val="center"/>
          </w:tcPr>
          <w:p w14:paraId="7BC80FE8" w14:textId="34997C8D" w:rsidR="009A4CB8" w:rsidRPr="00CA0D58" w:rsidDel="00AE1A14" w:rsidRDefault="009A4CB8" w:rsidP="005516BE">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1</w:t>
            </w:r>
            <w:r w:rsidRPr="00CA0D58">
              <w:rPr>
                <w:rFonts w:asciiTheme="minorEastAsia" w:eastAsiaTheme="minorEastAsia" w:hAnsiTheme="minorEastAsia"/>
                <w:kern w:val="0"/>
                <w:sz w:val="21"/>
                <w:szCs w:val="21"/>
              </w:rPr>
              <w:t>1</w:t>
            </w:r>
            <w:r w:rsidRPr="00CA0D58">
              <w:rPr>
                <w:rFonts w:asciiTheme="minorEastAsia" w:eastAsiaTheme="minorEastAsia" w:hAnsiTheme="minorEastAsia" w:hint="eastAsia"/>
                <w:kern w:val="0"/>
                <w:sz w:val="21"/>
                <w:szCs w:val="21"/>
              </w:rPr>
              <w:t>、管理人员参加“黄赌毒”及其他违法犯罪活动的（每处扣5分）</w:t>
            </w:r>
          </w:p>
        </w:tc>
        <w:tc>
          <w:tcPr>
            <w:tcW w:w="461" w:type="pct"/>
            <w:tcBorders>
              <w:top w:val="single" w:sz="4" w:space="0" w:color="auto"/>
              <w:bottom w:val="single" w:sz="4" w:space="0" w:color="auto"/>
            </w:tcBorders>
            <w:vAlign w:val="center"/>
          </w:tcPr>
          <w:p w14:paraId="451729EC" w14:textId="4EB31C0A" w:rsidR="009A4CB8"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5</w:t>
            </w:r>
          </w:p>
        </w:tc>
        <w:tc>
          <w:tcPr>
            <w:tcW w:w="459" w:type="pct"/>
            <w:tcBorders>
              <w:top w:val="single" w:sz="4" w:space="0" w:color="auto"/>
              <w:bottom w:val="single" w:sz="4" w:space="0" w:color="auto"/>
            </w:tcBorders>
            <w:vAlign w:val="center"/>
          </w:tcPr>
          <w:p w14:paraId="24B01947" w14:textId="77777777" w:rsidR="009A4CB8" w:rsidRPr="00CA0D58" w:rsidRDefault="009A4CB8">
            <w:pPr>
              <w:spacing w:line="400" w:lineRule="exact"/>
              <w:rPr>
                <w:rFonts w:asciiTheme="minorEastAsia" w:eastAsiaTheme="minorEastAsia" w:hAnsiTheme="minorEastAsia"/>
                <w:kern w:val="0"/>
                <w:sz w:val="21"/>
                <w:szCs w:val="21"/>
              </w:rPr>
            </w:pPr>
          </w:p>
        </w:tc>
      </w:tr>
      <w:tr w:rsidR="00CA0D58" w:rsidRPr="00CA0D58" w14:paraId="1C2357D3" w14:textId="77777777" w:rsidTr="000F0159">
        <w:trPr>
          <w:trHeight w:val="567"/>
          <w:jc w:val="center"/>
        </w:trPr>
        <w:tc>
          <w:tcPr>
            <w:tcW w:w="477" w:type="pct"/>
            <w:vMerge/>
            <w:vAlign w:val="center"/>
          </w:tcPr>
          <w:p w14:paraId="785E7FB8"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431" w:type="pct"/>
            <w:vMerge/>
            <w:vAlign w:val="center"/>
          </w:tcPr>
          <w:p w14:paraId="5C56B572"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3172" w:type="pct"/>
            <w:gridSpan w:val="2"/>
            <w:tcBorders>
              <w:top w:val="single" w:sz="4" w:space="0" w:color="auto"/>
              <w:bottom w:val="single" w:sz="4" w:space="0" w:color="auto"/>
            </w:tcBorders>
            <w:vAlign w:val="center"/>
          </w:tcPr>
          <w:p w14:paraId="057BBD25" w14:textId="7F4C02B6" w:rsidR="009A4CB8" w:rsidRPr="00CA0D58" w:rsidDel="00AE1A14" w:rsidRDefault="009A4CB8" w:rsidP="005516BE">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1</w:t>
            </w:r>
            <w:r w:rsidRPr="00CA0D58">
              <w:rPr>
                <w:rFonts w:asciiTheme="minorEastAsia" w:eastAsiaTheme="minorEastAsia" w:hAnsiTheme="minorEastAsia"/>
                <w:kern w:val="0"/>
                <w:sz w:val="21"/>
                <w:szCs w:val="21"/>
              </w:rPr>
              <w:t>2</w:t>
            </w:r>
            <w:r w:rsidRPr="00CA0D58">
              <w:rPr>
                <w:rFonts w:asciiTheme="minorEastAsia" w:eastAsiaTheme="minorEastAsia" w:hAnsiTheme="minorEastAsia" w:hint="eastAsia"/>
                <w:kern w:val="0"/>
                <w:sz w:val="21"/>
                <w:szCs w:val="21"/>
              </w:rPr>
              <w:t>、机动车辆未经公园同意进入公园（每处扣5分）</w:t>
            </w:r>
          </w:p>
        </w:tc>
        <w:tc>
          <w:tcPr>
            <w:tcW w:w="461" w:type="pct"/>
            <w:tcBorders>
              <w:top w:val="single" w:sz="4" w:space="0" w:color="auto"/>
              <w:bottom w:val="single" w:sz="4" w:space="0" w:color="auto"/>
            </w:tcBorders>
            <w:vAlign w:val="center"/>
          </w:tcPr>
          <w:p w14:paraId="7713E90A" w14:textId="48479BE0" w:rsidR="009A4CB8"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5</w:t>
            </w:r>
          </w:p>
        </w:tc>
        <w:tc>
          <w:tcPr>
            <w:tcW w:w="459" w:type="pct"/>
            <w:tcBorders>
              <w:top w:val="single" w:sz="4" w:space="0" w:color="auto"/>
              <w:bottom w:val="single" w:sz="4" w:space="0" w:color="auto"/>
            </w:tcBorders>
            <w:vAlign w:val="center"/>
          </w:tcPr>
          <w:p w14:paraId="51E0121A" w14:textId="77777777" w:rsidR="009A4CB8" w:rsidRPr="00CA0D58" w:rsidRDefault="009A4CB8">
            <w:pPr>
              <w:spacing w:line="400" w:lineRule="exact"/>
              <w:rPr>
                <w:rFonts w:asciiTheme="minorEastAsia" w:eastAsiaTheme="minorEastAsia" w:hAnsiTheme="minorEastAsia"/>
                <w:kern w:val="0"/>
                <w:sz w:val="21"/>
                <w:szCs w:val="21"/>
              </w:rPr>
            </w:pPr>
          </w:p>
        </w:tc>
      </w:tr>
      <w:tr w:rsidR="00CA0D58" w:rsidRPr="00CA0D58" w14:paraId="2F3E74FF" w14:textId="77777777" w:rsidTr="000F0159">
        <w:trPr>
          <w:trHeight w:val="567"/>
          <w:jc w:val="center"/>
        </w:trPr>
        <w:tc>
          <w:tcPr>
            <w:tcW w:w="477" w:type="pct"/>
            <w:vMerge/>
            <w:vAlign w:val="center"/>
          </w:tcPr>
          <w:p w14:paraId="43DD8FCB"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431" w:type="pct"/>
            <w:vMerge/>
            <w:vAlign w:val="center"/>
          </w:tcPr>
          <w:p w14:paraId="25E2264E"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3172" w:type="pct"/>
            <w:gridSpan w:val="2"/>
            <w:tcBorders>
              <w:top w:val="single" w:sz="4" w:space="0" w:color="auto"/>
              <w:bottom w:val="single" w:sz="4" w:space="0" w:color="auto"/>
            </w:tcBorders>
            <w:vAlign w:val="center"/>
          </w:tcPr>
          <w:p w14:paraId="6FE443B8" w14:textId="221109FD" w:rsidR="009A4CB8" w:rsidRPr="00CA0D58" w:rsidDel="00AE1A14" w:rsidRDefault="009A4CB8" w:rsidP="005516BE">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1</w:t>
            </w:r>
            <w:r w:rsidRPr="00CA0D58">
              <w:rPr>
                <w:rFonts w:asciiTheme="minorEastAsia" w:eastAsiaTheme="minorEastAsia" w:hAnsiTheme="minorEastAsia"/>
                <w:kern w:val="0"/>
                <w:sz w:val="21"/>
                <w:szCs w:val="21"/>
              </w:rPr>
              <w:t>3</w:t>
            </w:r>
            <w:r w:rsidRPr="00CA0D58">
              <w:rPr>
                <w:rFonts w:asciiTheme="minorEastAsia" w:eastAsiaTheme="minorEastAsia" w:hAnsiTheme="minorEastAsia" w:hint="eastAsia"/>
                <w:kern w:val="0"/>
                <w:sz w:val="21"/>
                <w:szCs w:val="21"/>
              </w:rPr>
              <w:t>、经允许进入的车辆，未按限定的速度行驶、未在指定的地点停放（每处扣1分）</w:t>
            </w:r>
          </w:p>
        </w:tc>
        <w:tc>
          <w:tcPr>
            <w:tcW w:w="461" w:type="pct"/>
            <w:tcBorders>
              <w:top w:val="single" w:sz="4" w:space="0" w:color="auto"/>
              <w:bottom w:val="single" w:sz="4" w:space="0" w:color="auto"/>
            </w:tcBorders>
            <w:vAlign w:val="center"/>
          </w:tcPr>
          <w:p w14:paraId="2306CB54" w14:textId="7E33BDF5" w:rsidR="009A4CB8"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1</w:t>
            </w:r>
          </w:p>
        </w:tc>
        <w:tc>
          <w:tcPr>
            <w:tcW w:w="459" w:type="pct"/>
            <w:tcBorders>
              <w:top w:val="single" w:sz="4" w:space="0" w:color="auto"/>
              <w:bottom w:val="single" w:sz="4" w:space="0" w:color="auto"/>
            </w:tcBorders>
            <w:vAlign w:val="center"/>
          </w:tcPr>
          <w:p w14:paraId="56B31521" w14:textId="77777777" w:rsidR="009A4CB8" w:rsidRPr="00CA0D58" w:rsidRDefault="009A4CB8">
            <w:pPr>
              <w:spacing w:line="400" w:lineRule="exact"/>
              <w:rPr>
                <w:rFonts w:asciiTheme="minorEastAsia" w:eastAsiaTheme="minorEastAsia" w:hAnsiTheme="minorEastAsia"/>
                <w:kern w:val="0"/>
                <w:sz w:val="21"/>
                <w:szCs w:val="21"/>
              </w:rPr>
            </w:pPr>
          </w:p>
        </w:tc>
      </w:tr>
      <w:tr w:rsidR="00CA0D58" w:rsidRPr="00CA0D58" w14:paraId="34E7BA54" w14:textId="77777777" w:rsidTr="000F0159">
        <w:trPr>
          <w:trHeight w:val="567"/>
          <w:jc w:val="center"/>
        </w:trPr>
        <w:tc>
          <w:tcPr>
            <w:tcW w:w="477" w:type="pct"/>
            <w:vMerge/>
            <w:vAlign w:val="center"/>
          </w:tcPr>
          <w:p w14:paraId="2E2457A1"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431" w:type="pct"/>
            <w:vMerge/>
            <w:vAlign w:val="center"/>
          </w:tcPr>
          <w:p w14:paraId="43428478"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3172" w:type="pct"/>
            <w:gridSpan w:val="2"/>
            <w:tcBorders>
              <w:top w:val="single" w:sz="4" w:space="0" w:color="auto"/>
              <w:bottom w:val="single" w:sz="4" w:space="0" w:color="auto"/>
            </w:tcBorders>
            <w:vAlign w:val="center"/>
          </w:tcPr>
          <w:p w14:paraId="69E0C649" w14:textId="02B8EAC8" w:rsidR="009A4CB8" w:rsidRPr="00CA0D58" w:rsidDel="00AE1A14" w:rsidRDefault="009A4CB8" w:rsidP="005516BE">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1</w:t>
            </w:r>
            <w:r w:rsidRPr="00CA0D58">
              <w:rPr>
                <w:rFonts w:asciiTheme="minorEastAsia" w:eastAsiaTheme="minorEastAsia" w:hAnsiTheme="minorEastAsia"/>
                <w:kern w:val="0"/>
                <w:sz w:val="21"/>
                <w:szCs w:val="21"/>
              </w:rPr>
              <w:t>4</w:t>
            </w:r>
            <w:r w:rsidRPr="00CA0D58">
              <w:rPr>
                <w:rFonts w:asciiTheme="minorEastAsia" w:eastAsiaTheme="minorEastAsia" w:hAnsiTheme="minorEastAsia" w:hint="eastAsia"/>
                <w:kern w:val="0"/>
                <w:sz w:val="21"/>
                <w:szCs w:val="21"/>
              </w:rPr>
              <w:t>、库房货物未按不同类别、性能、特点和用途分类分区码放（每处扣1分）</w:t>
            </w:r>
          </w:p>
        </w:tc>
        <w:tc>
          <w:tcPr>
            <w:tcW w:w="461" w:type="pct"/>
            <w:tcBorders>
              <w:top w:val="single" w:sz="4" w:space="0" w:color="auto"/>
              <w:bottom w:val="single" w:sz="4" w:space="0" w:color="auto"/>
            </w:tcBorders>
            <w:vAlign w:val="center"/>
          </w:tcPr>
          <w:p w14:paraId="6F23BE6D" w14:textId="220B5B30" w:rsidR="009A4CB8"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1</w:t>
            </w:r>
          </w:p>
        </w:tc>
        <w:tc>
          <w:tcPr>
            <w:tcW w:w="459" w:type="pct"/>
            <w:tcBorders>
              <w:top w:val="single" w:sz="4" w:space="0" w:color="auto"/>
              <w:bottom w:val="single" w:sz="4" w:space="0" w:color="auto"/>
            </w:tcBorders>
            <w:vAlign w:val="center"/>
          </w:tcPr>
          <w:p w14:paraId="494D489E" w14:textId="77777777" w:rsidR="009A4CB8" w:rsidRPr="00CA0D58" w:rsidRDefault="009A4CB8">
            <w:pPr>
              <w:spacing w:line="400" w:lineRule="exact"/>
              <w:rPr>
                <w:rFonts w:asciiTheme="minorEastAsia" w:eastAsiaTheme="minorEastAsia" w:hAnsiTheme="minorEastAsia"/>
                <w:kern w:val="0"/>
                <w:sz w:val="21"/>
                <w:szCs w:val="21"/>
              </w:rPr>
            </w:pPr>
          </w:p>
        </w:tc>
      </w:tr>
      <w:tr w:rsidR="00CA0D58" w:rsidRPr="00CA0D58" w14:paraId="49346C56" w14:textId="77777777" w:rsidTr="000F0159">
        <w:trPr>
          <w:trHeight w:val="567"/>
          <w:jc w:val="center"/>
        </w:trPr>
        <w:tc>
          <w:tcPr>
            <w:tcW w:w="477" w:type="pct"/>
            <w:vMerge/>
            <w:vAlign w:val="center"/>
          </w:tcPr>
          <w:p w14:paraId="37C2564A"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431" w:type="pct"/>
            <w:vMerge/>
            <w:vAlign w:val="center"/>
          </w:tcPr>
          <w:p w14:paraId="35752415"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3172" w:type="pct"/>
            <w:gridSpan w:val="2"/>
            <w:tcBorders>
              <w:top w:val="single" w:sz="4" w:space="0" w:color="auto"/>
              <w:bottom w:val="single" w:sz="4" w:space="0" w:color="auto"/>
            </w:tcBorders>
            <w:vAlign w:val="center"/>
          </w:tcPr>
          <w:p w14:paraId="69F6133E" w14:textId="0B13B328" w:rsidR="009A4CB8" w:rsidRPr="00CA0D58" w:rsidDel="00AE1A14" w:rsidRDefault="009A4CB8" w:rsidP="005516BE">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1</w:t>
            </w:r>
            <w:r w:rsidRPr="00CA0D58">
              <w:rPr>
                <w:rFonts w:asciiTheme="minorEastAsia" w:eastAsiaTheme="minorEastAsia" w:hAnsiTheme="minorEastAsia"/>
                <w:kern w:val="0"/>
                <w:sz w:val="21"/>
                <w:szCs w:val="21"/>
              </w:rPr>
              <w:t>5</w:t>
            </w:r>
            <w:r w:rsidRPr="00CA0D58">
              <w:rPr>
                <w:rFonts w:asciiTheme="minorEastAsia" w:eastAsiaTheme="minorEastAsia" w:hAnsiTheme="minorEastAsia" w:hint="eastAsia"/>
                <w:kern w:val="0"/>
                <w:sz w:val="21"/>
                <w:szCs w:val="21"/>
              </w:rPr>
              <w:t>、对施工现场、塌方等边坡隐患处无围挡或划定警戒线，并加强监控（每处扣5分）</w:t>
            </w:r>
          </w:p>
        </w:tc>
        <w:tc>
          <w:tcPr>
            <w:tcW w:w="461" w:type="pct"/>
            <w:tcBorders>
              <w:top w:val="single" w:sz="4" w:space="0" w:color="auto"/>
              <w:bottom w:val="single" w:sz="4" w:space="0" w:color="auto"/>
            </w:tcBorders>
            <w:vAlign w:val="center"/>
          </w:tcPr>
          <w:p w14:paraId="204D14A8" w14:textId="28B60B98" w:rsidR="009A4CB8"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5</w:t>
            </w:r>
          </w:p>
        </w:tc>
        <w:tc>
          <w:tcPr>
            <w:tcW w:w="459" w:type="pct"/>
            <w:tcBorders>
              <w:top w:val="single" w:sz="4" w:space="0" w:color="auto"/>
              <w:bottom w:val="single" w:sz="4" w:space="0" w:color="auto"/>
            </w:tcBorders>
            <w:vAlign w:val="center"/>
          </w:tcPr>
          <w:p w14:paraId="481E306C" w14:textId="77777777" w:rsidR="009A4CB8" w:rsidRPr="00CA0D58" w:rsidRDefault="009A4CB8">
            <w:pPr>
              <w:spacing w:line="400" w:lineRule="exact"/>
              <w:rPr>
                <w:rFonts w:asciiTheme="minorEastAsia" w:eastAsiaTheme="minorEastAsia" w:hAnsiTheme="minorEastAsia"/>
                <w:kern w:val="0"/>
                <w:sz w:val="21"/>
                <w:szCs w:val="21"/>
              </w:rPr>
            </w:pPr>
          </w:p>
        </w:tc>
      </w:tr>
      <w:tr w:rsidR="00CA0D58" w:rsidRPr="00CA0D58" w14:paraId="239EBA92" w14:textId="77777777" w:rsidTr="000F0159">
        <w:trPr>
          <w:trHeight w:val="567"/>
          <w:jc w:val="center"/>
        </w:trPr>
        <w:tc>
          <w:tcPr>
            <w:tcW w:w="477" w:type="pct"/>
            <w:vMerge/>
            <w:vAlign w:val="center"/>
          </w:tcPr>
          <w:p w14:paraId="4A4ABF8C"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431" w:type="pct"/>
            <w:vMerge/>
            <w:vAlign w:val="center"/>
          </w:tcPr>
          <w:p w14:paraId="30A334ED"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3172" w:type="pct"/>
            <w:gridSpan w:val="2"/>
            <w:tcBorders>
              <w:top w:val="single" w:sz="4" w:space="0" w:color="auto"/>
              <w:bottom w:val="single" w:sz="4" w:space="0" w:color="auto"/>
            </w:tcBorders>
            <w:vAlign w:val="center"/>
          </w:tcPr>
          <w:p w14:paraId="0032447D" w14:textId="0DCCB75D" w:rsidR="009A4CB8" w:rsidRPr="00CA0D58" w:rsidDel="00AE1A14" w:rsidRDefault="009A4CB8" w:rsidP="005516BE">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1</w:t>
            </w:r>
            <w:r w:rsidRPr="00CA0D58">
              <w:rPr>
                <w:rFonts w:asciiTheme="minorEastAsia" w:eastAsiaTheme="minorEastAsia" w:hAnsiTheme="minorEastAsia"/>
                <w:kern w:val="0"/>
                <w:sz w:val="21"/>
                <w:szCs w:val="21"/>
              </w:rPr>
              <w:t>6</w:t>
            </w:r>
            <w:r w:rsidRPr="00CA0D58">
              <w:rPr>
                <w:rFonts w:asciiTheme="minorEastAsia" w:eastAsiaTheme="minorEastAsia" w:hAnsiTheme="minorEastAsia" w:hint="eastAsia"/>
                <w:kern w:val="0"/>
                <w:sz w:val="21"/>
                <w:szCs w:val="21"/>
              </w:rPr>
              <w:t>、擅自扩大经营面积、搭建经营设施、破坏园林景观、妨碍游客游览秩序（每处扣2分）</w:t>
            </w:r>
          </w:p>
        </w:tc>
        <w:tc>
          <w:tcPr>
            <w:tcW w:w="461" w:type="pct"/>
            <w:tcBorders>
              <w:top w:val="single" w:sz="4" w:space="0" w:color="auto"/>
              <w:bottom w:val="single" w:sz="4" w:space="0" w:color="auto"/>
            </w:tcBorders>
            <w:vAlign w:val="center"/>
          </w:tcPr>
          <w:p w14:paraId="237A2177" w14:textId="6AE780CF" w:rsidR="009A4CB8"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2</w:t>
            </w:r>
          </w:p>
        </w:tc>
        <w:tc>
          <w:tcPr>
            <w:tcW w:w="459" w:type="pct"/>
            <w:tcBorders>
              <w:top w:val="single" w:sz="4" w:space="0" w:color="auto"/>
              <w:bottom w:val="single" w:sz="4" w:space="0" w:color="auto"/>
            </w:tcBorders>
            <w:vAlign w:val="center"/>
          </w:tcPr>
          <w:p w14:paraId="1F629299" w14:textId="77777777" w:rsidR="009A4CB8" w:rsidRPr="00CA0D58" w:rsidRDefault="009A4CB8">
            <w:pPr>
              <w:spacing w:line="400" w:lineRule="exact"/>
              <w:rPr>
                <w:rFonts w:asciiTheme="minorEastAsia" w:eastAsiaTheme="minorEastAsia" w:hAnsiTheme="minorEastAsia"/>
                <w:kern w:val="0"/>
                <w:sz w:val="21"/>
                <w:szCs w:val="21"/>
              </w:rPr>
            </w:pPr>
          </w:p>
        </w:tc>
      </w:tr>
      <w:tr w:rsidR="00CA0D58" w:rsidRPr="00CA0D58" w14:paraId="537F34DF" w14:textId="77777777" w:rsidTr="000F0159">
        <w:trPr>
          <w:trHeight w:val="567"/>
          <w:jc w:val="center"/>
        </w:trPr>
        <w:tc>
          <w:tcPr>
            <w:tcW w:w="477" w:type="pct"/>
            <w:vMerge/>
            <w:vAlign w:val="center"/>
          </w:tcPr>
          <w:p w14:paraId="5EEA7B7D"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431" w:type="pct"/>
            <w:vMerge/>
            <w:vAlign w:val="center"/>
          </w:tcPr>
          <w:p w14:paraId="6490484B"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3172" w:type="pct"/>
            <w:gridSpan w:val="2"/>
            <w:tcBorders>
              <w:top w:val="single" w:sz="4" w:space="0" w:color="auto"/>
              <w:bottom w:val="single" w:sz="4" w:space="0" w:color="auto"/>
            </w:tcBorders>
            <w:vAlign w:val="center"/>
          </w:tcPr>
          <w:p w14:paraId="0E3255F1" w14:textId="01A32D3E" w:rsidR="009A4CB8" w:rsidRPr="00CA0D58" w:rsidDel="00AE1A14" w:rsidRDefault="009A4CB8" w:rsidP="005516BE">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1</w:t>
            </w:r>
            <w:r w:rsidRPr="00CA0D58">
              <w:rPr>
                <w:rFonts w:asciiTheme="minorEastAsia" w:eastAsiaTheme="minorEastAsia" w:hAnsiTheme="minorEastAsia"/>
                <w:kern w:val="0"/>
                <w:sz w:val="21"/>
                <w:szCs w:val="21"/>
              </w:rPr>
              <w:t>7</w:t>
            </w:r>
            <w:r w:rsidRPr="00CA0D58">
              <w:rPr>
                <w:rFonts w:asciiTheme="minorEastAsia" w:eastAsiaTheme="minorEastAsia" w:hAnsiTheme="minorEastAsia" w:hint="eastAsia"/>
                <w:kern w:val="0"/>
                <w:sz w:val="21"/>
                <w:szCs w:val="21"/>
              </w:rPr>
              <w:t>、园内建筑物、制高点等防雷设备损坏（每处扣3分）</w:t>
            </w:r>
          </w:p>
        </w:tc>
        <w:tc>
          <w:tcPr>
            <w:tcW w:w="461" w:type="pct"/>
            <w:tcBorders>
              <w:top w:val="single" w:sz="4" w:space="0" w:color="auto"/>
              <w:bottom w:val="single" w:sz="4" w:space="0" w:color="auto"/>
            </w:tcBorders>
            <w:vAlign w:val="center"/>
          </w:tcPr>
          <w:p w14:paraId="3C17B938" w14:textId="4E45870D" w:rsidR="009A4CB8"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3</w:t>
            </w:r>
          </w:p>
        </w:tc>
        <w:tc>
          <w:tcPr>
            <w:tcW w:w="459" w:type="pct"/>
            <w:tcBorders>
              <w:top w:val="single" w:sz="4" w:space="0" w:color="auto"/>
              <w:bottom w:val="single" w:sz="4" w:space="0" w:color="auto"/>
            </w:tcBorders>
            <w:vAlign w:val="center"/>
          </w:tcPr>
          <w:p w14:paraId="75297BCC" w14:textId="77777777" w:rsidR="009A4CB8" w:rsidRPr="00CA0D58" w:rsidRDefault="009A4CB8">
            <w:pPr>
              <w:spacing w:line="400" w:lineRule="exact"/>
              <w:rPr>
                <w:rFonts w:asciiTheme="minorEastAsia" w:eastAsiaTheme="minorEastAsia" w:hAnsiTheme="minorEastAsia"/>
                <w:kern w:val="0"/>
                <w:sz w:val="21"/>
                <w:szCs w:val="21"/>
              </w:rPr>
            </w:pPr>
          </w:p>
        </w:tc>
      </w:tr>
      <w:tr w:rsidR="00CA0D58" w:rsidRPr="00CA0D58" w14:paraId="459D567D" w14:textId="77777777" w:rsidTr="000F0159">
        <w:trPr>
          <w:trHeight w:val="567"/>
          <w:jc w:val="center"/>
        </w:trPr>
        <w:tc>
          <w:tcPr>
            <w:tcW w:w="477" w:type="pct"/>
            <w:vMerge/>
            <w:vAlign w:val="center"/>
          </w:tcPr>
          <w:p w14:paraId="6CECD298"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431" w:type="pct"/>
            <w:vMerge/>
            <w:vAlign w:val="center"/>
          </w:tcPr>
          <w:p w14:paraId="545803DC"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3172" w:type="pct"/>
            <w:gridSpan w:val="2"/>
            <w:tcBorders>
              <w:top w:val="single" w:sz="4" w:space="0" w:color="auto"/>
              <w:bottom w:val="single" w:sz="4" w:space="0" w:color="auto"/>
            </w:tcBorders>
            <w:vAlign w:val="center"/>
          </w:tcPr>
          <w:p w14:paraId="4F98E577" w14:textId="762363ED" w:rsidR="009A4CB8" w:rsidRPr="00CA0D58" w:rsidDel="00AE1A14" w:rsidRDefault="009A4CB8" w:rsidP="005F6878">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1</w:t>
            </w:r>
            <w:r w:rsidRPr="00CA0D58">
              <w:rPr>
                <w:rFonts w:asciiTheme="minorEastAsia" w:eastAsiaTheme="minorEastAsia" w:hAnsiTheme="minorEastAsia"/>
                <w:kern w:val="0"/>
                <w:sz w:val="21"/>
                <w:szCs w:val="21"/>
              </w:rPr>
              <w:t>8</w:t>
            </w:r>
            <w:r w:rsidRPr="00CA0D58">
              <w:rPr>
                <w:rFonts w:asciiTheme="minorEastAsia" w:eastAsiaTheme="minorEastAsia" w:hAnsiTheme="minorEastAsia" w:hint="eastAsia"/>
                <w:kern w:val="0"/>
                <w:sz w:val="21"/>
                <w:szCs w:val="21"/>
              </w:rPr>
              <w:t>、发现有未经甲方报批车辆进入公园（一辆一次扣</w:t>
            </w:r>
            <w:r w:rsidR="005F6878" w:rsidRPr="00CA0D58">
              <w:rPr>
                <w:rFonts w:asciiTheme="minorEastAsia" w:eastAsiaTheme="minorEastAsia" w:hAnsiTheme="minorEastAsia"/>
                <w:kern w:val="0"/>
                <w:sz w:val="21"/>
                <w:szCs w:val="21"/>
              </w:rPr>
              <w:t>4</w:t>
            </w:r>
            <w:r w:rsidRPr="00CA0D58">
              <w:rPr>
                <w:rFonts w:asciiTheme="minorEastAsia" w:eastAsiaTheme="minorEastAsia" w:hAnsiTheme="minorEastAsia"/>
                <w:kern w:val="0"/>
                <w:sz w:val="21"/>
                <w:szCs w:val="21"/>
              </w:rPr>
              <w:t>分</w:t>
            </w:r>
            <w:r w:rsidRPr="00CA0D58">
              <w:rPr>
                <w:rFonts w:asciiTheme="minorEastAsia" w:eastAsiaTheme="minorEastAsia" w:hAnsiTheme="minorEastAsia" w:hint="eastAsia"/>
                <w:kern w:val="0"/>
                <w:sz w:val="21"/>
                <w:szCs w:val="21"/>
              </w:rPr>
              <w:t>）</w:t>
            </w:r>
          </w:p>
        </w:tc>
        <w:tc>
          <w:tcPr>
            <w:tcW w:w="461" w:type="pct"/>
            <w:tcBorders>
              <w:top w:val="single" w:sz="4" w:space="0" w:color="auto"/>
              <w:bottom w:val="single" w:sz="4" w:space="0" w:color="auto"/>
            </w:tcBorders>
            <w:vAlign w:val="center"/>
          </w:tcPr>
          <w:p w14:paraId="37A7D834" w14:textId="5C5ACF51" w:rsidR="009A4CB8"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4</w:t>
            </w:r>
          </w:p>
        </w:tc>
        <w:tc>
          <w:tcPr>
            <w:tcW w:w="459" w:type="pct"/>
            <w:tcBorders>
              <w:top w:val="single" w:sz="4" w:space="0" w:color="auto"/>
              <w:bottom w:val="single" w:sz="4" w:space="0" w:color="auto"/>
            </w:tcBorders>
            <w:vAlign w:val="center"/>
          </w:tcPr>
          <w:p w14:paraId="3D1E11CA" w14:textId="77777777" w:rsidR="009A4CB8" w:rsidRPr="00CA0D58" w:rsidRDefault="009A4CB8">
            <w:pPr>
              <w:spacing w:line="400" w:lineRule="exact"/>
              <w:rPr>
                <w:rFonts w:asciiTheme="minorEastAsia" w:eastAsiaTheme="minorEastAsia" w:hAnsiTheme="minorEastAsia"/>
                <w:kern w:val="0"/>
                <w:sz w:val="21"/>
                <w:szCs w:val="21"/>
              </w:rPr>
            </w:pPr>
          </w:p>
        </w:tc>
      </w:tr>
      <w:tr w:rsidR="00CA0D58" w:rsidRPr="00CA0D58" w14:paraId="69E30722" w14:textId="77777777" w:rsidTr="000F0159">
        <w:trPr>
          <w:trHeight w:val="567"/>
          <w:jc w:val="center"/>
        </w:trPr>
        <w:tc>
          <w:tcPr>
            <w:tcW w:w="477" w:type="pct"/>
            <w:vMerge/>
            <w:vAlign w:val="center"/>
          </w:tcPr>
          <w:p w14:paraId="6122553F"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431" w:type="pct"/>
            <w:vMerge/>
            <w:vAlign w:val="center"/>
          </w:tcPr>
          <w:p w14:paraId="7D2D3DDB"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3172" w:type="pct"/>
            <w:gridSpan w:val="2"/>
            <w:tcBorders>
              <w:top w:val="single" w:sz="4" w:space="0" w:color="auto"/>
            </w:tcBorders>
            <w:vAlign w:val="center"/>
          </w:tcPr>
          <w:p w14:paraId="4BAB07F3" w14:textId="2D93524C" w:rsidR="009A4CB8" w:rsidRPr="00CA0D58" w:rsidRDefault="009A4CB8" w:rsidP="005516BE">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1</w:t>
            </w:r>
            <w:r w:rsidRPr="00CA0D58">
              <w:rPr>
                <w:rFonts w:asciiTheme="minorEastAsia" w:eastAsiaTheme="minorEastAsia" w:hAnsiTheme="minorEastAsia"/>
                <w:kern w:val="0"/>
                <w:sz w:val="21"/>
                <w:szCs w:val="21"/>
              </w:rPr>
              <w:t>9、</w:t>
            </w:r>
            <w:r w:rsidRPr="00CA0D58">
              <w:rPr>
                <w:rFonts w:asciiTheme="minorEastAsia" w:eastAsiaTheme="minorEastAsia" w:hAnsiTheme="minorEastAsia" w:hint="eastAsia"/>
                <w:kern w:val="0"/>
                <w:sz w:val="21"/>
                <w:szCs w:val="21"/>
              </w:rPr>
              <w:t>发现有阳光热线、</w:t>
            </w:r>
            <w:r w:rsidRPr="00CA0D58">
              <w:rPr>
                <w:rFonts w:asciiTheme="minorEastAsia" w:eastAsiaTheme="minorEastAsia" w:hAnsiTheme="minorEastAsia"/>
                <w:kern w:val="0"/>
                <w:sz w:val="21"/>
                <w:szCs w:val="21"/>
              </w:rPr>
              <w:t>12345政府热线、数字城管等渠道转来的投诉案件</w:t>
            </w:r>
            <w:r w:rsidRPr="00CA0D58">
              <w:rPr>
                <w:rFonts w:asciiTheme="minorEastAsia" w:eastAsiaTheme="minorEastAsia" w:hAnsiTheme="minorEastAsia" w:hint="eastAsia"/>
                <w:kern w:val="0"/>
                <w:sz w:val="21"/>
                <w:szCs w:val="21"/>
              </w:rPr>
              <w:t>，一经核实（每宗扣</w:t>
            </w:r>
            <w:r w:rsidRPr="00CA0D58">
              <w:rPr>
                <w:rFonts w:asciiTheme="minorEastAsia" w:eastAsiaTheme="minorEastAsia" w:hAnsiTheme="minorEastAsia"/>
                <w:kern w:val="0"/>
                <w:sz w:val="21"/>
                <w:szCs w:val="21"/>
              </w:rPr>
              <w:t>1分</w:t>
            </w:r>
            <w:r w:rsidRPr="00CA0D58">
              <w:rPr>
                <w:rFonts w:asciiTheme="minorEastAsia" w:eastAsiaTheme="minorEastAsia" w:hAnsiTheme="minorEastAsia" w:hint="eastAsia"/>
                <w:kern w:val="0"/>
                <w:sz w:val="21"/>
                <w:szCs w:val="21"/>
              </w:rPr>
              <w:t>）</w:t>
            </w:r>
          </w:p>
        </w:tc>
        <w:tc>
          <w:tcPr>
            <w:tcW w:w="461" w:type="pct"/>
            <w:tcBorders>
              <w:top w:val="single" w:sz="4" w:space="0" w:color="auto"/>
            </w:tcBorders>
            <w:vAlign w:val="center"/>
          </w:tcPr>
          <w:p w14:paraId="7B5CC5D2" w14:textId="22D04F36" w:rsidR="009A4CB8"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1</w:t>
            </w:r>
          </w:p>
        </w:tc>
        <w:tc>
          <w:tcPr>
            <w:tcW w:w="459" w:type="pct"/>
            <w:tcBorders>
              <w:top w:val="single" w:sz="4" w:space="0" w:color="auto"/>
            </w:tcBorders>
            <w:vAlign w:val="center"/>
          </w:tcPr>
          <w:p w14:paraId="311E139C" w14:textId="77777777" w:rsidR="009A4CB8" w:rsidRPr="00CA0D58" w:rsidRDefault="009A4CB8">
            <w:pPr>
              <w:spacing w:line="400" w:lineRule="exact"/>
              <w:rPr>
                <w:rFonts w:asciiTheme="minorEastAsia" w:eastAsiaTheme="minorEastAsia" w:hAnsiTheme="minorEastAsia"/>
                <w:kern w:val="0"/>
                <w:sz w:val="21"/>
                <w:szCs w:val="21"/>
              </w:rPr>
            </w:pPr>
          </w:p>
        </w:tc>
      </w:tr>
      <w:tr w:rsidR="00CA0D58" w:rsidRPr="00CA0D58" w14:paraId="21398184" w14:textId="77777777" w:rsidTr="000F0159">
        <w:trPr>
          <w:trHeight w:val="567"/>
          <w:jc w:val="center"/>
        </w:trPr>
        <w:tc>
          <w:tcPr>
            <w:tcW w:w="477" w:type="pct"/>
            <w:vMerge/>
            <w:vAlign w:val="center"/>
          </w:tcPr>
          <w:p w14:paraId="4A396EF8" w14:textId="77777777" w:rsidR="009A4CB8" w:rsidRPr="00CA0D58" w:rsidRDefault="009A4CB8">
            <w:pPr>
              <w:spacing w:line="400" w:lineRule="exact"/>
              <w:rPr>
                <w:rFonts w:asciiTheme="minorEastAsia" w:eastAsiaTheme="minorEastAsia" w:hAnsiTheme="minorEastAsia"/>
                <w:kern w:val="0"/>
                <w:sz w:val="21"/>
                <w:szCs w:val="21"/>
              </w:rPr>
            </w:pPr>
          </w:p>
        </w:tc>
        <w:tc>
          <w:tcPr>
            <w:tcW w:w="431" w:type="pct"/>
            <w:vMerge w:val="restart"/>
            <w:vAlign w:val="center"/>
          </w:tcPr>
          <w:p w14:paraId="1863016E" w14:textId="77777777" w:rsidR="009A4CB8" w:rsidRPr="00CA0D58" w:rsidRDefault="009A4CB8">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消防工作部署和落实</w:t>
            </w:r>
          </w:p>
        </w:tc>
        <w:tc>
          <w:tcPr>
            <w:tcW w:w="3172" w:type="pct"/>
            <w:gridSpan w:val="2"/>
            <w:tcBorders>
              <w:bottom w:val="single" w:sz="4" w:space="0" w:color="auto"/>
            </w:tcBorders>
            <w:vAlign w:val="center"/>
          </w:tcPr>
          <w:p w14:paraId="62BCBFAE" w14:textId="6C0B4C2B" w:rsidR="009A4CB8" w:rsidRPr="00CA0D58" w:rsidRDefault="009A4CB8" w:rsidP="009A4CB8">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kern w:val="0"/>
                <w:sz w:val="21"/>
                <w:szCs w:val="21"/>
              </w:rPr>
              <w:t>20</w:t>
            </w:r>
            <w:r w:rsidRPr="00CA0D58">
              <w:rPr>
                <w:rFonts w:asciiTheme="minorEastAsia" w:eastAsiaTheme="minorEastAsia" w:hAnsiTheme="minorEastAsia" w:hint="eastAsia"/>
                <w:kern w:val="0"/>
                <w:sz w:val="21"/>
                <w:szCs w:val="21"/>
              </w:rPr>
              <w:t>、消防栓无水源（每处扣5分）</w:t>
            </w:r>
          </w:p>
        </w:tc>
        <w:tc>
          <w:tcPr>
            <w:tcW w:w="461" w:type="pct"/>
            <w:tcBorders>
              <w:bottom w:val="single" w:sz="4" w:space="0" w:color="auto"/>
            </w:tcBorders>
            <w:vAlign w:val="center"/>
          </w:tcPr>
          <w:p w14:paraId="35A11800" w14:textId="2C7B9CF7" w:rsidR="009A4CB8"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5</w:t>
            </w:r>
          </w:p>
        </w:tc>
        <w:tc>
          <w:tcPr>
            <w:tcW w:w="459" w:type="pct"/>
            <w:tcBorders>
              <w:bottom w:val="single" w:sz="4" w:space="0" w:color="auto"/>
            </w:tcBorders>
            <w:vAlign w:val="center"/>
          </w:tcPr>
          <w:p w14:paraId="7E125AFC" w14:textId="6BE7C5ED" w:rsidR="009A4CB8" w:rsidRPr="00CA0D58" w:rsidRDefault="009A4CB8">
            <w:pPr>
              <w:spacing w:line="400" w:lineRule="exact"/>
              <w:rPr>
                <w:rFonts w:asciiTheme="minorEastAsia" w:eastAsiaTheme="minorEastAsia" w:hAnsiTheme="minorEastAsia"/>
                <w:kern w:val="0"/>
                <w:sz w:val="21"/>
                <w:szCs w:val="21"/>
              </w:rPr>
            </w:pPr>
          </w:p>
        </w:tc>
      </w:tr>
      <w:tr w:rsidR="00CA0D58" w:rsidRPr="00CA0D58" w14:paraId="7EE92E2C" w14:textId="77777777" w:rsidTr="000F0159">
        <w:trPr>
          <w:trHeight w:val="567"/>
          <w:jc w:val="center"/>
        </w:trPr>
        <w:tc>
          <w:tcPr>
            <w:tcW w:w="477" w:type="pct"/>
            <w:vMerge/>
            <w:vAlign w:val="center"/>
          </w:tcPr>
          <w:p w14:paraId="41CB2D44" w14:textId="77777777" w:rsidR="009A4CB8" w:rsidRPr="00CA0D58" w:rsidRDefault="009A4CB8">
            <w:pPr>
              <w:spacing w:line="400" w:lineRule="exact"/>
              <w:rPr>
                <w:rFonts w:asciiTheme="minorEastAsia" w:eastAsiaTheme="minorEastAsia" w:hAnsiTheme="minorEastAsia"/>
                <w:kern w:val="0"/>
                <w:sz w:val="21"/>
                <w:szCs w:val="21"/>
              </w:rPr>
            </w:pPr>
          </w:p>
        </w:tc>
        <w:tc>
          <w:tcPr>
            <w:tcW w:w="431" w:type="pct"/>
            <w:vMerge/>
            <w:vAlign w:val="center"/>
          </w:tcPr>
          <w:p w14:paraId="2A945588"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3172" w:type="pct"/>
            <w:gridSpan w:val="2"/>
            <w:tcBorders>
              <w:top w:val="single" w:sz="4" w:space="0" w:color="auto"/>
              <w:bottom w:val="single" w:sz="4" w:space="0" w:color="auto"/>
            </w:tcBorders>
            <w:vAlign w:val="center"/>
          </w:tcPr>
          <w:p w14:paraId="17A2155B" w14:textId="08760F5D" w:rsidR="009A4CB8" w:rsidRPr="00CA0D58" w:rsidDel="00AE1A14" w:rsidRDefault="009A4CB8" w:rsidP="009A4CB8">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kern w:val="0"/>
                <w:sz w:val="21"/>
                <w:szCs w:val="21"/>
              </w:rPr>
              <w:t>21</w:t>
            </w:r>
            <w:r w:rsidRPr="00CA0D58">
              <w:rPr>
                <w:rFonts w:asciiTheme="minorEastAsia" w:eastAsiaTheme="minorEastAsia" w:hAnsiTheme="minorEastAsia" w:hint="eastAsia"/>
                <w:kern w:val="0"/>
                <w:sz w:val="21"/>
                <w:szCs w:val="21"/>
              </w:rPr>
              <w:t>、驿站、岗亭未配有灭火器材（每处扣1分）</w:t>
            </w:r>
          </w:p>
        </w:tc>
        <w:tc>
          <w:tcPr>
            <w:tcW w:w="461" w:type="pct"/>
            <w:tcBorders>
              <w:top w:val="single" w:sz="4" w:space="0" w:color="auto"/>
              <w:bottom w:val="single" w:sz="4" w:space="0" w:color="auto"/>
            </w:tcBorders>
            <w:vAlign w:val="center"/>
          </w:tcPr>
          <w:p w14:paraId="4019FA75" w14:textId="1D417B1C" w:rsidR="009A4CB8"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1</w:t>
            </w:r>
          </w:p>
        </w:tc>
        <w:tc>
          <w:tcPr>
            <w:tcW w:w="459" w:type="pct"/>
            <w:tcBorders>
              <w:top w:val="single" w:sz="4" w:space="0" w:color="auto"/>
              <w:bottom w:val="single" w:sz="4" w:space="0" w:color="auto"/>
            </w:tcBorders>
            <w:vAlign w:val="center"/>
          </w:tcPr>
          <w:p w14:paraId="3FAA2F66" w14:textId="77777777" w:rsidR="009A4CB8" w:rsidRPr="00CA0D58" w:rsidRDefault="009A4CB8">
            <w:pPr>
              <w:spacing w:line="400" w:lineRule="exact"/>
              <w:rPr>
                <w:rFonts w:asciiTheme="minorEastAsia" w:eastAsiaTheme="minorEastAsia" w:hAnsiTheme="minorEastAsia"/>
                <w:kern w:val="0"/>
                <w:sz w:val="21"/>
                <w:szCs w:val="21"/>
              </w:rPr>
            </w:pPr>
          </w:p>
        </w:tc>
      </w:tr>
      <w:tr w:rsidR="00CA0D58" w:rsidRPr="00CA0D58" w14:paraId="5FB60D85" w14:textId="77777777" w:rsidTr="000F0159">
        <w:trPr>
          <w:trHeight w:val="567"/>
          <w:jc w:val="center"/>
        </w:trPr>
        <w:tc>
          <w:tcPr>
            <w:tcW w:w="477" w:type="pct"/>
            <w:vMerge/>
            <w:vAlign w:val="center"/>
          </w:tcPr>
          <w:p w14:paraId="3DBCF473" w14:textId="77777777" w:rsidR="009A4CB8" w:rsidRPr="00CA0D58" w:rsidRDefault="009A4CB8">
            <w:pPr>
              <w:spacing w:line="400" w:lineRule="exact"/>
              <w:rPr>
                <w:rFonts w:asciiTheme="minorEastAsia" w:eastAsiaTheme="minorEastAsia" w:hAnsiTheme="minorEastAsia"/>
                <w:kern w:val="0"/>
                <w:sz w:val="21"/>
                <w:szCs w:val="21"/>
              </w:rPr>
            </w:pPr>
          </w:p>
        </w:tc>
        <w:tc>
          <w:tcPr>
            <w:tcW w:w="431" w:type="pct"/>
            <w:vMerge/>
            <w:vAlign w:val="center"/>
          </w:tcPr>
          <w:p w14:paraId="14FAB0B4"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3172" w:type="pct"/>
            <w:gridSpan w:val="2"/>
            <w:tcBorders>
              <w:top w:val="single" w:sz="4" w:space="0" w:color="auto"/>
              <w:bottom w:val="single" w:sz="4" w:space="0" w:color="auto"/>
            </w:tcBorders>
            <w:vAlign w:val="center"/>
          </w:tcPr>
          <w:p w14:paraId="7059A375" w14:textId="34382240" w:rsidR="009A4CB8" w:rsidRPr="00CA0D58" w:rsidDel="00AE1A14" w:rsidRDefault="009A4CB8" w:rsidP="009A4CB8">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kern w:val="0"/>
                <w:sz w:val="21"/>
                <w:szCs w:val="21"/>
              </w:rPr>
              <w:t>22</w:t>
            </w:r>
            <w:r w:rsidRPr="00CA0D58">
              <w:rPr>
                <w:rFonts w:asciiTheme="minorEastAsia" w:eastAsiaTheme="minorEastAsia" w:hAnsiTheme="minorEastAsia" w:hint="eastAsia"/>
                <w:kern w:val="0"/>
                <w:sz w:val="21"/>
                <w:szCs w:val="21"/>
              </w:rPr>
              <w:t>、消防设备无定期检查维修保养，保持完好（每处扣1分）</w:t>
            </w:r>
          </w:p>
        </w:tc>
        <w:tc>
          <w:tcPr>
            <w:tcW w:w="461" w:type="pct"/>
            <w:tcBorders>
              <w:top w:val="single" w:sz="4" w:space="0" w:color="auto"/>
              <w:bottom w:val="single" w:sz="4" w:space="0" w:color="auto"/>
            </w:tcBorders>
            <w:vAlign w:val="center"/>
          </w:tcPr>
          <w:p w14:paraId="39E0B6F1" w14:textId="741CB0AB" w:rsidR="009A4CB8"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1</w:t>
            </w:r>
          </w:p>
        </w:tc>
        <w:tc>
          <w:tcPr>
            <w:tcW w:w="459" w:type="pct"/>
            <w:tcBorders>
              <w:top w:val="single" w:sz="4" w:space="0" w:color="auto"/>
              <w:bottom w:val="single" w:sz="4" w:space="0" w:color="auto"/>
            </w:tcBorders>
            <w:vAlign w:val="center"/>
          </w:tcPr>
          <w:p w14:paraId="7CD703B4" w14:textId="77777777" w:rsidR="009A4CB8" w:rsidRPr="00CA0D58" w:rsidRDefault="009A4CB8">
            <w:pPr>
              <w:spacing w:line="400" w:lineRule="exact"/>
              <w:rPr>
                <w:rFonts w:asciiTheme="minorEastAsia" w:eastAsiaTheme="minorEastAsia" w:hAnsiTheme="minorEastAsia"/>
                <w:kern w:val="0"/>
                <w:sz w:val="21"/>
                <w:szCs w:val="21"/>
              </w:rPr>
            </w:pPr>
          </w:p>
        </w:tc>
      </w:tr>
      <w:tr w:rsidR="00CA0D58" w:rsidRPr="00CA0D58" w14:paraId="2D77A219" w14:textId="77777777" w:rsidTr="000F0159">
        <w:trPr>
          <w:trHeight w:val="567"/>
          <w:jc w:val="center"/>
        </w:trPr>
        <w:tc>
          <w:tcPr>
            <w:tcW w:w="477" w:type="pct"/>
            <w:vMerge/>
            <w:vAlign w:val="center"/>
          </w:tcPr>
          <w:p w14:paraId="04FDBCAA" w14:textId="77777777" w:rsidR="009A4CB8" w:rsidRPr="00CA0D58" w:rsidRDefault="009A4CB8">
            <w:pPr>
              <w:spacing w:line="400" w:lineRule="exact"/>
              <w:rPr>
                <w:rFonts w:asciiTheme="minorEastAsia" w:eastAsiaTheme="minorEastAsia" w:hAnsiTheme="minorEastAsia"/>
                <w:kern w:val="0"/>
                <w:sz w:val="21"/>
                <w:szCs w:val="21"/>
              </w:rPr>
            </w:pPr>
          </w:p>
        </w:tc>
        <w:tc>
          <w:tcPr>
            <w:tcW w:w="431" w:type="pct"/>
            <w:vMerge/>
            <w:vAlign w:val="center"/>
          </w:tcPr>
          <w:p w14:paraId="153B830D"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3172" w:type="pct"/>
            <w:gridSpan w:val="2"/>
            <w:tcBorders>
              <w:top w:val="single" w:sz="4" w:space="0" w:color="auto"/>
              <w:bottom w:val="single" w:sz="4" w:space="0" w:color="auto"/>
            </w:tcBorders>
            <w:vAlign w:val="center"/>
          </w:tcPr>
          <w:p w14:paraId="271F5387" w14:textId="6886C551" w:rsidR="009A4CB8" w:rsidRPr="00CA0D58" w:rsidDel="00AE1A14" w:rsidRDefault="009A4CB8" w:rsidP="009A4CB8">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2</w:t>
            </w:r>
            <w:r w:rsidRPr="00CA0D58">
              <w:rPr>
                <w:rFonts w:asciiTheme="minorEastAsia" w:eastAsiaTheme="minorEastAsia" w:hAnsiTheme="minorEastAsia"/>
                <w:kern w:val="0"/>
                <w:sz w:val="21"/>
                <w:szCs w:val="21"/>
              </w:rPr>
              <w:t>3</w:t>
            </w:r>
            <w:r w:rsidRPr="00CA0D58">
              <w:rPr>
                <w:rFonts w:asciiTheme="minorEastAsia" w:eastAsiaTheme="minorEastAsia" w:hAnsiTheme="minorEastAsia" w:hint="eastAsia"/>
                <w:kern w:val="0"/>
                <w:sz w:val="21"/>
                <w:szCs w:val="21"/>
              </w:rPr>
              <w:t>、配电箱无锁，园灯接线盒外罩无防护措施（每处扣1分）</w:t>
            </w:r>
          </w:p>
        </w:tc>
        <w:tc>
          <w:tcPr>
            <w:tcW w:w="461" w:type="pct"/>
            <w:tcBorders>
              <w:top w:val="single" w:sz="4" w:space="0" w:color="auto"/>
              <w:bottom w:val="single" w:sz="4" w:space="0" w:color="auto"/>
            </w:tcBorders>
            <w:vAlign w:val="center"/>
          </w:tcPr>
          <w:p w14:paraId="77D438A8" w14:textId="0BB2859D" w:rsidR="009A4CB8"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1</w:t>
            </w:r>
          </w:p>
        </w:tc>
        <w:tc>
          <w:tcPr>
            <w:tcW w:w="459" w:type="pct"/>
            <w:tcBorders>
              <w:top w:val="single" w:sz="4" w:space="0" w:color="auto"/>
              <w:bottom w:val="single" w:sz="4" w:space="0" w:color="auto"/>
            </w:tcBorders>
            <w:vAlign w:val="center"/>
          </w:tcPr>
          <w:p w14:paraId="238E8456" w14:textId="77777777" w:rsidR="009A4CB8" w:rsidRPr="00CA0D58" w:rsidRDefault="009A4CB8">
            <w:pPr>
              <w:spacing w:line="400" w:lineRule="exact"/>
              <w:rPr>
                <w:rFonts w:asciiTheme="minorEastAsia" w:eastAsiaTheme="minorEastAsia" w:hAnsiTheme="minorEastAsia"/>
                <w:kern w:val="0"/>
                <w:sz w:val="21"/>
                <w:szCs w:val="21"/>
              </w:rPr>
            </w:pPr>
          </w:p>
        </w:tc>
      </w:tr>
      <w:tr w:rsidR="00CA0D58" w:rsidRPr="00CA0D58" w14:paraId="317D05F8" w14:textId="77777777" w:rsidTr="000F0159">
        <w:trPr>
          <w:trHeight w:val="567"/>
          <w:jc w:val="center"/>
        </w:trPr>
        <w:tc>
          <w:tcPr>
            <w:tcW w:w="477" w:type="pct"/>
            <w:vMerge/>
            <w:vAlign w:val="center"/>
          </w:tcPr>
          <w:p w14:paraId="245C1900" w14:textId="77777777" w:rsidR="009A4CB8" w:rsidRPr="00CA0D58" w:rsidRDefault="009A4CB8">
            <w:pPr>
              <w:spacing w:line="400" w:lineRule="exact"/>
              <w:rPr>
                <w:rFonts w:asciiTheme="minorEastAsia" w:eastAsiaTheme="minorEastAsia" w:hAnsiTheme="minorEastAsia"/>
                <w:kern w:val="0"/>
                <w:sz w:val="21"/>
                <w:szCs w:val="21"/>
              </w:rPr>
            </w:pPr>
          </w:p>
        </w:tc>
        <w:tc>
          <w:tcPr>
            <w:tcW w:w="431" w:type="pct"/>
            <w:vMerge/>
            <w:vAlign w:val="center"/>
          </w:tcPr>
          <w:p w14:paraId="7C37E2D9"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3172" w:type="pct"/>
            <w:gridSpan w:val="2"/>
            <w:tcBorders>
              <w:top w:val="single" w:sz="4" w:space="0" w:color="auto"/>
              <w:bottom w:val="single" w:sz="4" w:space="0" w:color="auto"/>
            </w:tcBorders>
            <w:vAlign w:val="center"/>
          </w:tcPr>
          <w:p w14:paraId="07069479" w14:textId="154CACFD" w:rsidR="009A4CB8" w:rsidRPr="00CA0D58" w:rsidDel="00AE1A14" w:rsidRDefault="009A4CB8" w:rsidP="009A4CB8">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2</w:t>
            </w:r>
            <w:r w:rsidRPr="00CA0D58">
              <w:rPr>
                <w:rFonts w:asciiTheme="minorEastAsia" w:eastAsiaTheme="minorEastAsia" w:hAnsiTheme="minorEastAsia"/>
                <w:kern w:val="0"/>
                <w:sz w:val="21"/>
                <w:szCs w:val="21"/>
              </w:rPr>
              <w:t>4</w:t>
            </w:r>
            <w:r w:rsidRPr="00CA0D58">
              <w:rPr>
                <w:rFonts w:asciiTheme="minorEastAsia" w:eastAsiaTheme="minorEastAsia" w:hAnsiTheme="minorEastAsia" w:hint="eastAsia"/>
                <w:kern w:val="0"/>
                <w:sz w:val="21"/>
                <w:szCs w:val="21"/>
              </w:rPr>
              <w:t>、电气设备、开关、插座安装不规范，擅自拉接临时电线和增加用电负荷（每处扣1分）</w:t>
            </w:r>
          </w:p>
        </w:tc>
        <w:tc>
          <w:tcPr>
            <w:tcW w:w="461" w:type="pct"/>
            <w:tcBorders>
              <w:top w:val="single" w:sz="4" w:space="0" w:color="auto"/>
              <w:bottom w:val="single" w:sz="4" w:space="0" w:color="auto"/>
            </w:tcBorders>
            <w:vAlign w:val="center"/>
          </w:tcPr>
          <w:p w14:paraId="227AA054" w14:textId="5ABC8451" w:rsidR="009A4CB8"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1</w:t>
            </w:r>
          </w:p>
        </w:tc>
        <w:tc>
          <w:tcPr>
            <w:tcW w:w="459" w:type="pct"/>
            <w:tcBorders>
              <w:top w:val="single" w:sz="4" w:space="0" w:color="auto"/>
              <w:bottom w:val="single" w:sz="4" w:space="0" w:color="auto"/>
            </w:tcBorders>
            <w:vAlign w:val="center"/>
          </w:tcPr>
          <w:p w14:paraId="55657D19" w14:textId="77777777" w:rsidR="009A4CB8" w:rsidRPr="00CA0D58" w:rsidRDefault="009A4CB8">
            <w:pPr>
              <w:spacing w:line="400" w:lineRule="exact"/>
              <w:rPr>
                <w:rFonts w:asciiTheme="minorEastAsia" w:eastAsiaTheme="minorEastAsia" w:hAnsiTheme="minorEastAsia"/>
                <w:kern w:val="0"/>
                <w:sz w:val="21"/>
                <w:szCs w:val="21"/>
              </w:rPr>
            </w:pPr>
          </w:p>
        </w:tc>
      </w:tr>
      <w:tr w:rsidR="00CA0D58" w:rsidRPr="00CA0D58" w14:paraId="6CD161B1" w14:textId="77777777" w:rsidTr="000F0159">
        <w:trPr>
          <w:trHeight w:val="567"/>
          <w:jc w:val="center"/>
        </w:trPr>
        <w:tc>
          <w:tcPr>
            <w:tcW w:w="477" w:type="pct"/>
            <w:vMerge/>
            <w:vAlign w:val="center"/>
          </w:tcPr>
          <w:p w14:paraId="2633797D" w14:textId="77777777" w:rsidR="009A4CB8" w:rsidRPr="00CA0D58" w:rsidRDefault="009A4CB8">
            <w:pPr>
              <w:spacing w:line="400" w:lineRule="exact"/>
              <w:rPr>
                <w:rFonts w:asciiTheme="minorEastAsia" w:eastAsiaTheme="minorEastAsia" w:hAnsiTheme="minorEastAsia"/>
                <w:kern w:val="0"/>
                <w:sz w:val="21"/>
                <w:szCs w:val="21"/>
              </w:rPr>
            </w:pPr>
          </w:p>
        </w:tc>
        <w:tc>
          <w:tcPr>
            <w:tcW w:w="431" w:type="pct"/>
            <w:vMerge/>
            <w:vAlign w:val="center"/>
          </w:tcPr>
          <w:p w14:paraId="1FC873D9"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3172" w:type="pct"/>
            <w:gridSpan w:val="2"/>
            <w:tcBorders>
              <w:top w:val="single" w:sz="4" w:space="0" w:color="auto"/>
              <w:bottom w:val="single" w:sz="4" w:space="0" w:color="auto"/>
            </w:tcBorders>
            <w:vAlign w:val="center"/>
          </w:tcPr>
          <w:p w14:paraId="68111197" w14:textId="3995235A" w:rsidR="009A4CB8" w:rsidRPr="00CA0D58" w:rsidDel="00AE1A14" w:rsidRDefault="009A4CB8" w:rsidP="009A4CB8">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2</w:t>
            </w:r>
            <w:r w:rsidRPr="00CA0D58">
              <w:rPr>
                <w:rFonts w:asciiTheme="minorEastAsia" w:eastAsiaTheme="minorEastAsia" w:hAnsiTheme="minorEastAsia"/>
                <w:kern w:val="0"/>
                <w:sz w:val="21"/>
                <w:szCs w:val="21"/>
              </w:rPr>
              <w:t>5</w:t>
            </w:r>
            <w:r w:rsidRPr="00CA0D58">
              <w:rPr>
                <w:rFonts w:asciiTheme="minorEastAsia" w:eastAsiaTheme="minorEastAsia" w:hAnsiTheme="minorEastAsia" w:hint="eastAsia"/>
                <w:kern w:val="0"/>
                <w:sz w:val="21"/>
                <w:szCs w:val="21"/>
              </w:rPr>
              <w:t>、电气设备、开关、插座等周边堆放可燃物品（每处扣2分）</w:t>
            </w:r>
          </w:p>
        </w:tc>
        <w:tc>
          <w:tcPr>
            <w:tcW w:w="461" w:type="pct"/>
            <w:tcBorders>
              <w:top w:val="single" w:sz="4" w:space="0" w:color="auto"/>
              <w:bottom w:val="single" w:sz="4" w:space="0" w:color="auto"/>
            </w:tcBorders>
            <w:vAlign w:val="center"/>
          </w:tcPr>
          <w:p w14:paraId="71DCABD0" w14:textId="0D2CFEAE" w:rsidR="009A4CB8"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2</w:t>
            </w:r>
          </w:p>
        </w:tc>
        <w:tc>
          <w:tcPr>
            <w:tcW w:w="459" w:type="pct"/>
            <w:tcBorders>
              <w:top w:val="single" w:sz="4" w:space="0" w:color="auto"/>
              <w:bottom w:val="single" w:sz="4" w:space="0" w:color="auto"/>
            </w:tcBorders>
            <w:vAlign w:val="center"/>
          </w:tcPr>
          <w:p w14:paraId="39B84239" w14:textId="77777777" w:rsidR="009A4CB8" w:rsidRPr="00CA0D58" w:rsidRDefault="009A4CB8">
            <w:pPr>
              <w:spacing w:line="400" w:lineRule="exact"/>
              <w:rPr>
                <w:rFonts w:asciiTheme="minorEastAsia" w:eastAsiaTheme="minorEastAsia" w:hAnsiTheme="minorEastAsia"/>
                <w:kern w:val="0"/>
                <w:sz w:val="21"/>
                <w:szCs w:val="21"/>
              </w:rPr>
            </w:pPr>
          </w:p>
        </w:tc>
      </w:tr>
      <w:tr w:rsidR="00CA0D58" w:rsidRPr="00CA0D58" w14:paraId="4806EA49" w14:textId="77777777" w:rsidTr="000F0159">
        <w:trPr>
          <w:trHeight w:val="567"/>
          <w:jc w:val="center"/>
        </w:trPr>
        <w:tc>
          <w:tcPr>
            <w:tcW w:w="477" w:type="pct"/>
            <w:vMerge/>
            <w:vAlign w:val="center"/>
          </w:tcPr>
          <w:p w14:paraId="2AC8049E" w14:textId="77777777" w:rsidR="009A4CB8" w:rsidRPr="00CA0D58" w:rsidRDefault="009A4CB8">
            <w:pPr>
              <w:spacing w:line="400" w:lineRule="exact"/>
              <w:rPr>
                <w:rFonts w:asciiTheme="minorEastAsia" w:eastAsiaTheme="minorEastAsia" w:hAnsiTheme="minorEastAsia"/>
                <w:kern w:val="0"/>
                <w:sz w:val="21"/>
                <w:szCs w:val="21"/>
              </w:rPr>
            </w:pPr>
          </w:p>
        </w:tc>
        <w:tc>
          <w:tcPr>
            <w:tcW w:w="431" w:type="pct"/>
            <w:vMerge/>
            <w:vAlign w:val="center"/>
          </w:tcPr>
          <w:p w14:paraId="5665FAC9"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3172" w:type="pct"/>
            <w:gridSpan w:val="2"/>
            <w:tcBorders>
              <w:top w:val="single" w:sz="4" w:space="0" w:color="auto"/>
              <w:bottom w:val="single" w:sz="4" w:space="0" w:color="auto"/>
            </w:tcBorders>
            <w:vAlign w:val="center"/>
          </w:tcPr>
          <w:p w14:paraId="2152E59C" w14:textId="297A0B70" w:rsidR="009A4CB8" w:rsidRPr="00CA0D58" w:rsidDel="00AE1A14" w:rsidRDefault="009A4CB8" w:rsidP="009A4CB8">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2</w:t>
            </w:r>
            <w:r w:rsidRPr="00CA0D58">
              <w:rPr>
                <w:rFonts w:asciiTheme="minorEastAsia" w:eastAsiaTheme="minorEastAsia" w:hAnsiTheme="minorEastAsia"/>
                <w:kern w:val="0"/>
                <w:sz w:val="21"/>
                <w:szCs w:val="21"/>
              </w:rPr>
              <w:t>6</w:t>
            </w:r>
            <w:r w:rsidRPr="00CA0D58">
              <w:rPr>
                <w:rFonts w:asciiTheme="minorEastAsia" w:eastAsiaTheme="minorEastAsia" w:hAnsiTheme="minorEastAsia" w:hint="eastAsia"/>
                <w:kern w:val="0"/>
                <w:sz w:val="21"/>
                <w:szCs w:val="21"/>
              </w:rPr>
              <w:t>、使用明火未办理审批手续（每处扣5分）</w:t>
            </w:r>
          </w:p>
        </w:tc>
        <w:tc>
          <w:tcPr>
            <w:tcW w:w="461" w:type="pct"/>
            <w:tcBorders>
              <w:top w:val="single" w:sz="4" w:space="0" w:color="auto"/>
              <w:bottom w:val="single" w:sz="4" w:space="0" w:color="auto"/>
            </w:tcBorders>
            <w:vAlign w:val="center"/>
          </w:tcPr>
          <w:p w14:paraId="043F5D6E" w14:textId="1233183B" w:rsidR="009A4CB8"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5</w:t>
            </w:r>
          </w:p>
        </w:tc>
        <w:tc>
          <w:tcPr>
            <w:tcW w:w="459" w:type="pct"/>
            <w:tcBorders>
              <w:top w:val="single" w:sz="4" w:space="0" w:color="auto"/>
              <w:bottom w:val="single" w:sz="4" w:space="0" w:color="auto"/>
            </w:tcBorders>
            <w:vAlign w:val="center"/>
          </w:tcPr>
          <w:p w14:paraId="0DEFEA94" w14:textId="77777777" w:rsidR="009A4CB8" w:rsidRPr="00CA0D58" w:rsidRDefault="009A4CB8">
            <w:pPr>
              <w:spacing w:line="400" w:lineRule="exact"/>
              <w:rPr>
                <w:rFonts w:asciiTheme="minorEastAsia" w:eastAsiaTheme="minorEastAsia" w:hAnsiTheme="minorEastAsia"/>
                <w:kern w:val="0"/>
                <w:sz w:val="21"/>
                <w:szCs w:val="21"/>
              </w:rPr>
            </w:pPr>
          </w:p>
        </w:tc>
      </w:tr>
      <w:tr w:rsidR="00CA0D58" w:rsidRPr="00CA0D58" w14:paraId="2A484F74" w14:textId="77777777" w:rsidTr="000F0159">
        <w:trPr>
          <w:trHeight w:val="567"/>
          <w:jc w:val="center"/>
        </w:trPr>
        <w:tc>
          <w:tcPr>
            <w:tcW w:w="477" w:type="pct"/>
            <w:vMerge/>
            <w:vAlign w:val="center"/>
          </w:tcPr>
          <w:p w14:paraId="7D387B57" w14:textId="77777777" w:rsidR="009A4CB8" w:rsidRPr="00CA0D58" w:rsidRDefault="009A4CB8">
            <w:pPr>
              <w:spacing w:line="400" w:lineRule="exact"/>
              <w:rPr>
                <w:rFonts w:asciiTheme="minorEastAsia" w:eastAsiaTheme="minorEastAsia" w:hAnsiTheme="minorEastAsia"/>
                <w:kern w:val="0"/>
                <w:sz w:val="21"/>
                <w:szCs w:val="21"/>
              </w:rPr>
            </w:pPr>
          </w:p>
        </w:tc>
        <w:tc>
          <w:tcPr>
            <w:tcW w:w="431" w:type="pct"/>
            <w:vMerge/>
            <w:vAlign w:val="center"/>
          </w:tcPr>
          <w:p w14:paraId="7AE0BD00"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3172" w:type="pct"/>
            <w:gridSpan w:val="2"/>
            <w:tcBorders>
              <w:top w:val="single" w:sz="4" w:space="0" w:color="auto"/>
              <w:bottom w:val="single" w:sz="4" w:space="0" w:color="auto"/>
            </w:tcBorders>
            <w:vAlign w:val="center"/>
          </w:tcPr>
          <w:p w14:paraId="1ABFA7B5" w14:textId="4A159610" w:rsidR="009A4CB8" w:rsidRPr="00CA0D58" w:rsidDel="00AE1A14" w:rsidRDefault="009A4CB8" w:rsidP="009A4CB8">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2</w:t>
            </w:r>
            <w:r w:rsidRPr="00CA0D58">
              <w:rPr>
                <w:rFonts w:asciiTheme="minorEastAsia" w:eastAsiaTheme="minorEastAsia" w:hAnsiTheme="minorEastAsia"/>
                <w:kern w:val="0"/>
                <w:sz w:val="21"/>
                <w:szCs w:val="21"/>
              </w:rPr>
              <w:t>7</w:t>
            </w:r>
            <w:r w:rsidRPr="00CA0D58">
              <w:rPr>
                <w:rFonts w:asciiTheme="minorEastAsia" w:eastAsiaTheme="minorEastAsia" w:hAnsiTheme="minorEastAsia" w:hint="eastAsia"/>
                <w:kern w:val="0"/>
                <w:sz w:val="21"/>
                <w:szCs w:val="21"/>
              </w:rPr>
              <w:t>、动火施工人员未遵守消防安全规定，未落实相应的消防安全措施（每处扣3分）</w:t>
            </w:r>
          </w:p>
        </w:tc>
        <w:tc>
          <w:tcPr>
            <w:tcW w:w="461" w:type="pct"/>
            <w:tcBorders>
              <w:top w:val="single" w:sz="4" w:space="0" w:color="auto"/>
              <w:bottom w:val="single" w:sz="4" w:space="0" w:color="auto"/>
            </w:tcBorders>
            <w:vAlign w:val="center"/>
          </w:tcPr>
          <w:p w14:paraId="45918439" w14:textId="4D3539B1" w:rsidR="009A4CB8"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3</w:t>
            </w:r>
          </w:p>
        </w:tc>
        <w:tc>
          <w:tcPr>
            <w:tcW w:w="459" w:type="pct"/>
            <w:tcBorders>
              <w:top w:val="single" w:sz="4" w:space="0" w:color="auto"/>
              <w:bottom w:val="single" w:sz="4" w:space="0" w:color="auto"/>
            </w:tcBorders>
            <w:vAlign w:val="center"/>
          </w:tcPr>
          <w:p w14:paraId="7A8A64C2" w14:textId="77777777" w:rsidR="009A4CB8" w:rsidRPr="00CA0D58" w:rsidRDefault="009A4CB8">
            <w:pPr>
              <w:spacing w:line="400" w:lineRule="exact"/>
              <w:rPr>
                <w:rFonts w:asciiTheme="minorEastAsia" w:eastAsiaTheme="minorEastAsia" w:hAnsiTheme="minorEastAsia"/>
                <w:kern w:val="0"/>
                <w:sz w:val="21"/>
                <w:szCs w:val="21"/>
              </w:rPr>
            </w:pPr>
          </w:p>
        </w:tc>
      </w:tr>
      <w:tr w:rsidR="00CA0D58" w:rsidRPr="00CA0D58" w14:paraId="1EEC53E1" w14:textId="77777777" w:rsidTr="000F0159">
        <w:trPr>
          <w:trHeight w:val="567"/>
          <w:jc w:val="center"/>
        </w:trPr>
        <w:tc>
          <w:tcPr>
            <w:tcW w:w="477" w:type="pct"/>
            <w:vMerge/>
            <w:vAlign w:val="center"/>
          </w:tcPr>
          <w:p w14:paraId="281394F2" w14:textId="77777777" w:rsidR="009A4CB8" w:rsidRPr="00CA0D58" w:rsidRDefault="009A4CB8">
            <w:pPr>
              <w:spacing w:line="400" w:lineRule="exact"/>
              <w:rPr>
                <w:rFonts w:asciiTheme="minorEastAsia" w:eastAsiaTheme="minorEastAsia" w:hAnsiTheme="minorEastAsia"/>
                <w:kern w:val="0"/>
                <w:sz w:val="21"/>
                <w:szCs w:val="21"/>
              </w:rPr>
            </w:pPr>
          </w:p>
        </w:tc>
        <w:tc>
          <w:tcPr>
            <w:tcW w:w="431" w:type="pct"/>
            <w:vMerge/>
            <w:vAlign w:val="center"/>
          </w:tcPr>
          <w:p w14:paraId="1245D29F"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3172" w:type="pct"/>
            <w:gridSpan w:val="2"/>
            <w:tcBorders>
              <w:top w:val="single" w:sz="4" w:space="0" w:color="auto"/>
              <w:bottom w:val="single" w:sz="4" w:space="0" w:color="auto"/>
            </w:tcBorders>
            <w:vAlign w:val="center"/>
          </w:tcPr>
          <w:p w14:paraId="1BADD4E9" w14:textId="392ABD81" w:rsidR="009A4CB8" w:rsidRPr="00CA0D58" w:rsidDel="00AE1A14" w:rsidRDefault="009A4CB8" w:rsidP="009A4CB8">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2</w:t>
            </w:r>
            <w:r w:rsidRPr="00CA0D58">
              <w:rPr>
                <w:rFonts w:asciiTheme="minorEastAsia" w:eastAsiaTheme="minorEastAsia" w:hAnsiTheme="minorEastAsia"/>
                <w:kern w:val="0"/>
                <w:sz w:val="21"/>
                <w:szCs w:val="21"/>
              </w:rPr>
              <w:t>8</w:t>
            </w:r>
            <w:r w:rsidRPr="00CA0D58">
              <w:rPr>
                <w:rFonts w:asciiTheme="minorEastAsia" w:eastAsiaTheme="minorEastAsia" w:hAnsiTheme="minorEastAsia" w:hint="eastAsia"/>
                <w:kern w:val="0"/>
                <w:sz w:val="21"/>
                <w:szCs w:val="21"/>
              </w:rPr>
              <w:t>、在元旦、春节、元宵、清明、中秋、重阳、国庆等重要节日期间，及森林特别防火期内，未严格实行24小时防火值班制度（每处扣3分）</w:t>
            </w:r>
          </w:p>
        </w:tc>
        <w:tc>
          <w:tcPr>
            <w:tcW w:w="461" w:type="pct"/>
            <w:tcBorders>
              <w:top w:val="single" w:sz="4" w:space="0" w:color="auto"/>
              <w:bottom w:val="single" w:sz="4" w:space="0" w:color="auto"/>
            </w:tcBorders>
            <w:vAlign w:val="center"/>
          </w:tcPr>
          <w:p w14:paraId="76CDBC7E" w14:textId="0DF3263A" w:rsidR="009A4CB8"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3</w:t>
            </w:r>
          </w:p>
        </w:tc>
        <w:tc>
          <w:tcPr>
            <w:tcW w:w="459" w:type="pct"/>
            <w:tcBorders>
              <w:top w:val="single" w:sz="4" w:space="0" w:color="auto"/>
              <w:bottom w:val="single" w:sz="4" w:space="0" w:color="auto"/>
            </w:tcBorders>
            <w:vAlign w:val="center"/>
          </w:tcPr>
          <w:p w14:paraId="4DC52369" w14:textId="77777777" w:rsidR="009A4CB8" w:rsidRPr="00CA0D58" w:rsidRDefault="009A4CB8">
            <w:pPr>
              <w:spacing w:line="400" w:lineRule="exact"/>
              <w:rPr>
                <w:rFonts w:asciiTheme="minorEastAsia" w:eastAsiaTheme="minorEastAsia" w:hAnsiTheme="minorEastAsia"/>
                <w:kern w:val="0"/>
                <w:sz w:val="21"/>
                <w:szCs w:val="21"/>
              </w:rPr>
            </w:pPr>
          </w:p>
        </w:tc>
      </w:tr>
      <w:tr w:rsidR="00CA0D58" w:rsidRPr="00CA0D58" w14:paraId="6D4C5FBE" w14:textId="77777777" w:rsidTr="000F0159">
        <w:trPr>
          <w:trHeight w:val="567"/>
          <w:jc w:val="center"/>
        </w:trPr>
        <w:tc>
          <w:tcPr>
            <w:tcW w:w="477" w:type="pct"/>
            <w:vMerge/>
            <w:vAlign w:val="center"/>
          </w:tcPr>
          <w:p w14:paraId="3E077515" w14:textId="77777777" w:rsidR="009A4CB8" w:rsidRPr="00CA0D58" w:rsidRDefault="009A4CB8">
            <w:pPr>
              <w:spacing w:line="400" w:lineRule="exact"/>
              <w:rPr>
                <w:rFonts w:asciiTheme="minorEastAsia" w:eastAsiaTheme="minorEastAsia" w:hAnsiTheme="minorEastAsia"/>
                <w:kern w:val="0"/>
                <w:sz w:val="21"/>
                <w:szCs w:val="21"/>
              </w:rPr>
            </w:pPr>
          </w:p>
        </w:tc>
        <w:tc>
          <w:tcPr>
            <w:tcW w:w="431" w:type="pct"/>
            <w:vMerge/>
            <w:vAlign w:val="center"/>
          </w:tcPr>
          <w:p w14:paraId="3F237621"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3172" w:type="pct"/>
            <w:gridSpan w:val="2"/>
            <w:tcBorders>
              <w:top w:val="single" w:sz="4" w:space="0" w:color="auto"/>
            </w:tcBorders>
            <w:vAlign w:val="center"/>
          </w:tcPr>
          <w:p w14:paraId="4E779F1D" w14:textId="37B4C199" w:rsidR="009A4CB8" w:rsidRPr="00CA0D58" w:rsidDel="00AE1A14" w:rsidRDefault="009A4CB8" w:rsidP="009A4CB8">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2</w:t>
            </w:r>
            <w:r w:rsidRPr="00CA0D58">
              <w:rPr>
                <w:rFonts w:asciiTheme="minorEastAsia" w:eastAsiaTheme="minorEastAsia" w:hAnsiTheme="minorEastAsia"/>
                <w:kern w:val="0"/>
                <w:sz w:val="21"/>
                <w:szCs w:val="21"/>
              </w:rPr>
              <w:t>9</w:t>
            </w:r>
            <w:r w:rsidRPr="00CA0D58">
              <w:rPr>
                <w:rFonts w:asciiTheme="minorEastAsia" w:eastAsiaTheme="minorEastAsia" w:hAnsiTheme="minorEastAsia" w:hint="eastAsia"/>
                <w:kern w:val="0"/>
                <w:sz w:val="21"/>
                <w:szCs w:val="21"/>
              </w:rPr>
              <w:t>、安全通道和消防道路不畅通（5分）</w:t>
            </w:r>
          </w:p>
        </w:tc>
        <w:tc>
          <w:tcPr>
            <w:tcW w:w="461" w:type="pct"/>
            <w:tcBorders>
              <w:top w:val="single" w:sz="4" w:space="0" w:color="auto"/>
            </w:tcBorders>
            <w:vAlign w:val="center"/>
          </w:tcPr>
          <w:p w14:paraId="5E1FEE2E" w14:textId="440E3A44" w:rsidR="009A4CB8"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5</w:t>
            </w:r>
          </w:p>
        </w:tc>
        <w:tc>
          <w:tcPr>
            <w:tcW w:w="459" w:type="pct"/>
            <w:tcBorders>
              <w:top w:val="single" w:sz="4" w:space="0" w:color="auto"/>
            </w:tcBorders>
            <w:vAlign w:val="center"/>
          </w:tcPr>
          <w:p w14:paraId="0A0141F7" w14:textId="77777777" w:rsidR="009A4CB8" w:rsidRPr="00CA0D58" w:rsidRDefault="009A4CB8">
            <w:pPr>
              <w:spacing w:line="400" w:lineRule="exact"/>
              <w:rPr>
                <w:rFonts w:asciiTheme="minorEastAsia" w:eastAsiaTheme="minorEastAsia" w:hAnsiTheme="minorEastAsia"/>
                <w:kern w:val="0"/>
                <w:sz w:val="21"/>
                <w:szCs w:val="21"/>
              </w:rPr>
            </w:pPr>
          </w:p>
        </w:tc>
      </w:tr>
      <w:tr w:rsidR="00CA0D58" w:rsidRPr="00CA0D58" w14:paraId="779A2315" w14:textId="77777777" w:rsidTr="000F0159">
        <w:trPr>
          <w:trHeight w:val="567"/>
          <w:jc w:val="center"/>
        </w:trPr>
        <w:tc>
          <w:tcPr>
            <w:tcW w:w="477" w:type="pct"/>
            <w:vMerge/>
            <w:vAlign w:val="center"/>
          </w:tcPr>
          <w:p w14:paraId="362A641E" w14:textId="77777777" w:rsidR="009A4CB8" w:rsidRPr="00CA0D58" w:rsidRDefault="009A4CB8">
            <w:pPr>
              <w:spacing w:line="400" w:lineRule="exact"/>
              <w:rPr>
                <w:rFonts w:asciiTheme="minorEastAsia" w:eastAsiaTheme="minorEastAsia" w:hAnsiTheme="minorEastAsia"/>
                <w:kern w:val="0"/>
                <w:sz w:val="21"/>
                <w:szCs w:val="21"/>
              </w:rPr>
            </w:pPr>
          </w:p>
        </w:tc>
        <w:tc>
          <w:tcPr>
            <w:tcW w:w="431" w:type="pct"/>
            <w:vMerge w:val="restart"/>
            <w:vAlign w:val="center"/>
          </w:tcPr>
          <w:p w14:paraId="134FB176" w14:textId="77777777" w:rsidR="009A4CB8" w:rsidRPr="00CA0D58" w:rsidRDefault="009A4CB8">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汛期工作部署</w:t>
            </w:r>
            <w:r w:rsidRPr="00CA0D58">
              <w:rPr>
                <w:rFonts w:asciiTheme="minorEastAsia" w:eastAsiaTheme="minorEastAsia" w:hAnsiTheme="minorEastAsia" w:hint="eastAsia"/>
                <w:kern w:val="0"/>
                <w:sz w:val="21"/>
                <w:szCs w:val="21"/>
              </w:rPr>
              <w:lastRenderedPageBreak/>
              <w:t>和落实</w:t>
            </w:r>
          </w:p>
        </w:tc>
        <w:tc>
          <w:tcPr>
            <w:tcW w:w="3172" w:type="pct"/>
            <w:gridSpan w:val="2"/>
            <w:tcBorders>
              <w:bottom w:val="single" w:sz="4" w:space="0" w:color="auto"/>
            </w:tcBorders>
            <w:vAlign w:val="center"/>
          </w:tcPr>
          <w:p w14:paraId="013E0012" w14:textId="2C73EC37" w:rsidR="009A4CB8" w:rsidRPr="00CA0D58" w:rsidRDefault="009A4CB8" w:rsidP="009A4CB8">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kern w:val="0"/>
                <w:sz w:val="21"/>
                <w:szCs w:val="21"/>
              </w:rPr>
              <w:lastRenderedPageBreak/>
              <w:t>30</w:t>
            </w:r>
            <w:r w:rsidRPr="00CA0D58">
              <w:rPr>
                <w:rFonts w:asciiTheme="minorEastAsia" w:eastAsiaTheme="minorEastAsia" w:hAnsiTheme="minorEastAsia" w:hint="eastAsia"/>
                <w:kern w:val="0"/>
                <w:sz w:val="21"/>
                <w:szCs w:val="21"/>
              </w:rPr>
              <w:t>、无应急防风防汛器材、物资储备（每处扣5分）</w:t>
            </w:r>
          </w:p>
        </w:tc>
        <w:tc>
          <w:tcPr>
            <w:tcW w:w="461" w:type="pct"/>
            <w:tcBorders>
              <w:bottom w:val="single" w:sz="4" w:space="0" w:color="auto"/>
            </w:tcBorders>
            <w:vAlign w:val="center"/>
          </w:tcPr>
          <w:p w14:paraId="4564E344" w14:textId="70DE0935" w:rsidR="009A4CB8"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5</w:t>
            </w:r>
          </w:p>
        </w:tc>
        <w:tc>
          <w:tcPr>
            <w:tcW w:w="459" w:type="pct"/>
            <w:tcBorders>
              <w:bottom w:val="single" w:sz="4" w:space="0" w:color="auto"/>
            </w:tcBorders>
            <w:vAlign w:val="center"/>
          </w:tcPr>
          <w:p w14:paraId="4295603F" w14:textId="00227811" w:rsidR="009A4CB8" w:rsidRPr="00CA0D58" w:rsidRDefault="009A4CB8">
            <w:pPr>
              <w:spacing w:line="400" w:lineRule="exact"/>
              <w:rPr>
                <w:rFonts w:asciiTheme="minorEastAsia" w:eastAsiaTheme="minorEastAsia" w:hAnsiTheme="minorEastAsia"/>
                <w:kern w:val="0"/>
                <w:sz w:val="21"/>
                <w:szCs w:val="21"/>
              </w:rPr>
            </w:pPr>
          </w:p>
        </w:tc>
      </w:tr>
      <w:tr w:rsidR="00CA0D58" w:rsidRPr="00CA0D58" w14:paraId="11C44BEF" w14:textId="77777777" w:rsidTr="000F0159">
        <w:trPr>
          <w:trHeight w:val="567"/>
          <w:jc w:val="center"/>
        </w:trPr>
        <w:tc>
          <w:tcPr>
            <w:tcW w:w="477" w:type="pct"/>
            <w:vMerge/>
            <w:vAlign w:val="center"/>
          </w:tcPr>
          <w:p w14:paraId="5A626B61" w14:textId="77777777" w:rsidR="009A4CB8" w:rsidRPr="00CA0D58" w:rsidRDefault="009A4CB8">
            <w:pPr>
              <w:spacing w:line="400" w:lineRule="exact"/>
              <w:rPr>
                <w:rFonts w:asciiTheme="minorEastAsia" w:eastAsiaTheme="minorEastAsia" w:hAnsiTheme="minorEastAsia"/>
                <w:kern w:val="0"/>
                <w:sz w:val="21"/>
                <w:szCs w:val="21"/>
              </w:rPr>
            </w:pPr>
          </w:p>
        </w:tc>
        <w:tc>
          <w:tcPr>
            <w:tcW w:w="431" w:type="pct"/>
            <w:vMerge/>
            <w:vAlign w:val="center"/>
          </w:tcPr>
          <w:p w14:paraId="0CBE55F0"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3172" w:type="pct"/>
            <w:gridSpan w:val="2"/>
            <w:tcBorders>
              <w:top w:val="single" w:sz="4" w:space="0" w:color="auto"/>
              <w:bottom w:val="single" w:sz="4" w:space="0" w:color="auto"/>
            </w:tcBorders>
            <w:vAlign w:val="center"/>
          </w:tcPr>
          <w:p w14:paraId="7CF39FAA" w14:textId="7639C774" w:rsidR="009A4CB8" w:rsidRPr="00CA0D58" w:rsidDel="00AE1A14" w:rsidRDefault="009A4CB8" w:rsidP="009A4CB8">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kern w:val="0"/>
                <w:sz w:val="21"/>
                <w:szCs w:val="21"/>
              </w:rPr>
              <w:t>31</w:t>
            </w:r>
            <w:r w:rsidRPr="00CA0D58">
              <w:rPr>
                <w:rFonts w:asciiTheme="minorEastAsia" w:eastAsiaTheme="minorEastAsia" w:hAnsiTheme="minorEastAsia" w:hint="eastAsia"/>
                <w:kern w:val="0"/>
                <w:sz w:val="21"/>
                <w:szCs w:val="21"/>
              </w:rPr>
              <w:t>、汛期内，未严格实行24小时防汛值班制度（每处扣5分）</w:t>
            </w:r>
          </w:p>
        </w:tc>
        <w:tc>
          <w:tcPr>
            <w:tcW w:w="461" w:type="pct"/>
            <w:tcBorders>
              <w:top w:val="single" w:sz="4" w:space="0" w:color="auto"/>
              <w:bottom w:val="single" w:sz="4" w:space="0" w:color="auto"/>
            </w:tcBorders>
            <w:vAlign w:val="center"/>
          </w:tcPr>
          <w:p w14:paraId="294147E7" w14:textId="1114338A" w:rsidR="009A4CB8"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5</w:t>
            </w:r>
          </w:p>
        </w:tc>
        <w:tc>
          <w:tcPr>
            <w:tcW w:w="459" w:type="pct"/>
            <w:tcBorders>
              <w:top w:val="single" w:sz="4" w:space="0" w:color="auto"/>
              <w:bottom w:val="single" w:sz="4" w:space="0" w:color="auto"/>
            </w:tcBorders>
            <w:vAlign w:val="center"/>
          </w:tcPr>
          <w:p w14:paraId="4870283B" w14:textId="77777777" w:rsidR="009A4CB8" w:rsidRPr="00CA0D58" w:rsidRDefault="009A4CB8">
            <w:pPr>
              <w:spacing w:line="400" w:lineRule="exact"/>
              <w:rPr>
                <w:rFonts w:asciiTheme="minorEastAsia" w:eastAsiaTheme="minorEastAsia" w:hAnsiTheme="minorEastAsia"/>
                <w:kern w:val="0"/>
                <w:sz w:val="21"/>
                <w:szCs w:val="21"/>
              </w:rPr>
            </w:pPr>
          </w:p>
        </w:tc>
      </w:tr>
      <w:tr w:rsidR="00CA0D58" w:rsidRPr="00CA0D58" w14:paraId="03EDDF21" w14:textId="77777777" w:rsidTr="000F0159">
        <w:trPr>
          <w:trHeight w:val="567"/>
          <w:jc w:val="center"/>
        </w:trPr>
        <w:tc>
          <w:tcPr>
            <w:tcW w:w="477" w:type="pct"/>
            <w:vMerge/>
            <w:tcBorders>
              <w:bottom w:val="single" w:sz="4" w:space="0" w:color="auto"/>
            </w:tcBorders>
            <w:vAlign w:val="center"/>
          </w:tcPr>
          <w:p w14:paraId="2F285121" w14:textId="77777777" w:rsidR="009A4CB8" w:rsidRPr="00CA0D58" w:rsidRDefault="009A4CB8">
            <w:pPr>
              <w:spacing w:line="400" w:lineRule="exact"/>
              <w:rPr>
                <w:rFonts w:asciiTheme="minorEastAsia" w:eastAsiaTheme="minorEastAsia" w:hAnsiTheme="minorEastAsia"/>
                <w:kern w:val="0"/>
                <w:sz w:val="21"/>
                <w:szCs w:val="21"/>
              </w:rPr>
            </w:pPr>
          </w:p>
        </w:tc>
        <w:tc>
          <w:tcPr>
            <w:tcW w:w="431" w:type="pct"/>
            <w:vMerge/>
            <w:tcBorders>
              <w:bottom w:val="single" w:sz="4" w:space="0" w:color="auto"/>
            </w:tcBorders>
            <w:vAlign w:val="center"/>
          </w:tcPr>
          <w:p w14:paraId="38BD360E" w14:textId="77777777" w:rsidR="009A4CB8" w:rsidRPr="00CA0D58" w:rsidRDefault="009A4CB8">
            <w:pPr>
              <w:spacing w:line="400" w:lineRule="exact"/>
              <w:jc w:val="center"/>
              <w:rPr>
                <w:rFonts w:asciiTheme="minorEastAsia" w:eastAsiaTheme="minorEastAsia" w:hAnsiTheme="minorEastAsia"/>
                <w:kern w:val="0"/>
                <w:sz w:val="21"/>
                <w:szCs w:val="21"/>
              </w:rPr>
            </w:pPr>
          </w:p>
        </w:tc>
        <w:tc>
          <w:tcPr>
            <w:tcW w:w="3172" w:type="pct"/>
            <w:gridSpan w:val="2"/>
            <w:tcBorders>
              <w:top w:val="single" w:sz="4" w:space="0" w:color="auto"/>
              <w:bottom w:val="single" w:sz="4" w:space="0" w:color="auto"/>
            </w:tcBorders>
            <w:vAlign w:val="center"/>
          </w:tcPr>
          <w:p w14:paraId="4DCF9379" w14:textId="21A5A64D" w:rsidR="009A4CB8" w:rsidRPr="00CA0D58" w:rsidDel="00AE1A14" w:rsidRDefault="009A4CB8" w:rsidP="009A4CB8">
            <w:pPr>
              <w:spacing w:line="400" w:lineRule="exact"/>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3</w:t>
            </w:r>
            <w:r w:rsidRPr="00CA0D58">
              <w:rPr>
                <w:rFonts w:asciiTheme="minorEastAsia" w:eastAsiaTheme="minorEastAsia" w:hAnsiTheme="minorEastAsia"/>
                <w:kern w:val="0"/>
                <w:sz w:val="21"/>
                <w:szCs w:val="21"/>
              </w:rPr>
              <w:t>2</w:t>
            </w:r>
            <w:r w:rsidRPr="00CA0D58">
              <w:rPr>
                <w:rFonts w:asciiTheme="minorEastAsia" w:eastAsiaTheme="minorEastAsia" w:hAnsiTheme="minorEastAsia" w:hint="eastAsia"/>
                <w:kern w:val="0"/>
                <w:sz w:val="21"/>
                <w:szCs w:val="21"/>
              </w:rPr>
              <w:t>、污、雨水井（沟）等排水设施畅通，有堵塞、积水现象，井盖破损（每处扣2分）</w:t>
            </w:r>
          </w:p>
        </w:tc>
        <w:tc>
          <w:tcPr>
            <w:tcW w:w="461" w:type="pct"/>
            <w:tcBorders>
              <w:top w:val="single" w:sz="4" w:space="0" w:color="auto"/>
              <w:bottom w:val="single" w:sz="4" w:space="0" w:color="auto"/>
            </w:tcBorders>
            <w:vAlign w:val="center"/>
          </w:tcPr>
          <w:p w14:paraId="2F596160" w14:textId="4F09DD38" w:rsidR="009A4CB8" w:rsidRPr="00CA0D58" w:rsidRDefault="009D096E" w:rsidP="00C45702">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t>2</w:t>
            </w:r>
          </w:p>
        </w:tc>
        <w:tc>
          <w:tcPr>
            <w:tcW w:w="459" w:type="pct"/>
            <w:tcBorders>
              <w:top w:val="single" w:sz="4" w:space="0" w:color="auto"/>
              <w:bottom w:val="single" w:sz="4" w:space="0" w:color="auto"/>
            </w:tcBorders>
            <w:vAlign w:val="center"/>
          </w:tcPr>
          <w:p w14:paraId="12F9603E" w14:textId="77777777" w:rsidR="009A4CB8" w:rsidRPr="00CA0D58" w:rsidRDefault="009A4CB8">
            <w:pPr>
              <w:spacing w:line="400" w:lineRule="exact"/>
              <w:rPr>
                <w:rFonts w:asciiTheme="minorEastAsia" w:eastAsiaTheme="minorEastAsia" w:hAnsiTheme="minorEastAsia"/>
                <w:kern w:val="0"/>
                <w:sz w:val="21"/>
                <w:szCs w:val="21"/>
              </w:rPr>
            </w:pPr>
          </w:p>
        </w:tc>
      </w:tr>
      <w:tr w:rsidR="00CA0D58" w:rsidRPr="00CA0D58" w14:paraId="33716FB3" w14:textId="77777777" w:rsidTr="000F0159">
        <w:trPr>
          <w:trHeight w:val="567"/>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48F95C5" w14:textId="259F5527" w:rsidR="009254E3" w:rsidRPr="00CA0D58" w:rsidRDefault="009254E3" w:rsidP="000B5C36">
            <w:pPr>
              <w:spacing w:line="400" w:lineRule="exact"/>
              <w:jc w:val="center"/>
              <w:rPr>
                <w:rFonts w:asciiTheme="minorEastAsia" w:eastAsiaTheme="minorEastAsia" w:hAnsiTheme="minorEastAsia"/>
                <w:kern w:val="0"/>
                <w:sz w:val="21"/>
                <w:szCs w:val="21"/>
              </w:rPr>
            </w:pPr>
            <w:r w:rsidRPr="00CA0D58">
              <w:rPr>
                <w:rFonts w:asciiTheme="minorEastAsia" w:eastAsiaTheme="minorEastAsia" w:hAnsiTheme="minorEastAsia" w:hint="eastAsia"/>
                <w:kern w:val="0"/>
                <w:sz w:val="21"/>
                <w:szCs w:val="21"/>
              </w:rPr>
              <w:lastRenderedPageBreak/>
              <w:t>合计总得分（</w:t>
            </w:r>
            <w:r w:rsidRPr="00CA0D58">
              <w:rPr>
                <w:rFonts w:asciiTheme="minorEastAsia" w:eastAsiaTheme="minorEastAsia" w:hAnsiTheme="minorEastAsia"/>
                <w:kern w:val="0"/>
                <w:sz w:val="21"/>
                <w:szCs w:val="21"/>
              </w:rPr>
              <w:t xml:space="preserve">  ）=总分（100）-合计总扣分（   ）</w:t>
            </w:r>
          </w:p>
        </w:tc>
      </w:tr>
      <w:tr w:rsidR="00AC6D9E" w:rsidRPr="00CA0D58" w14:paraId="63DC9A91" w14:textId="77777777" w:rsidTr="000F0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2645" w:type="pct"/>
            <w:gridSpan w:val="3"/>
            <w:vAlign w:val="center"/>
          </w:tcPr>
          <w:p w14:paraId="71A0871A" w14:textId="77777777" w:rsidR="00AC6D9E" w:rsidRPr="00CA0D58" w:rsidRDefault="00AC6D9E" w:rsidP="00935387">
            <w:pPr>
              <w:spacing w:line="400" w:lineRule="exact"/>
              <w:jc w:val="lef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考核人：</w:t>
            </w:r>
          </w:p>
        </w:tc>
        <w:tc>
          <w:tcPr>
            <w:tcW w:w="2355" w:type="pct"/>
            <w:gridSpan w:val="3"/>
            <w:vAlign w:val="center"/>
          </w:tcPr>
          <w:p w14:paraId="366BE27D" w14:textId="77777777" w:rsidR="00AC6D9E" w:rsidRPr="00CA0D58" w:rsidRDefault="00AC6D9E" w:rsidP="00935387">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 xml:space="preserve">日期： </w:t>
            </w:r>
            <w:r w:rsidRPr="00CA0D58">
              <w:rPr>
                <w:rFonts w:asciiTheme="minorEastAsia" w:eastAsiaTheme="minorEastAsia" w:hAnsiTheme="minorEastAsia"/>
                <w:sz w:val="21"/>
                <w:szCs w:val="21"/>
              </w:rPr>
              <w:t xml:space="preserve">   </w:t>
            </w:r>
            <w:r w:rsidRPr="00CA0D58">
              <w:rPr>
                <w:rFonts w:asciiTheme="minorEastAsia" w:eastAsiaTheme="minorEastAsia" w:hAnsiTheme="minorEastAsia" w:hint="eastAsia"/>
                <w:sz w:val="21"/>
                <w:szCs w:val="21"/>
              </w:rPr>
              <w:t xml:space="preserve">年 </w:t>
            </w:r>
            <w:r w:rsidRPr="00CA0D58">
              <w:rPr>
                <w:rFonts w:asciiTheme="minorEastAsia" w:eastAsiaTheme="minorEastAsia" w:hAnsiTheme="minorEastAsia"/>
                <w:sz w:val="21"/>
                <w:szCs w:val="21"/>
              </w:rPr>
              <w:t xml:space="preserve">  </w:t>
            </w:r>
            <w:r w:rsidRPr="00CA0D58">
              <w:rPr>
                <w:rFonts w:asciiTheme="minorEastAsia" w:eastAsiaTheme="minorEastAsia" w:hAnsiTheme="minorEastAsia" w:hint="eastAsia"/>
                <w:sz w:val="21"/>
                <w:szCs w:val="21"/>
              </w:rPr>
              <w:t xml:space="preserve">月 </w:t>
            </w:r>
            <w:r w:rsidRPr="00CA0D58">
              <w:rPr>
                <w:rFonts w:asciiTheme="minorEastAsia" w:eastAsiaTheme="minorEastAsia" w:hAnsiTheme="minorEastAsia"/>
                <w:sz w:val="21"/>
                <w:szCs w:val="21"/>
              </w:rPr>
              <w:t xml:space="preserve">  </w:t>
            </w:r>
            <w:r w:rsidRPr="00CA0D58">
              <w:rPr>
                <w:rFonts w:asciiTheme="minorEastAsia" w:eastAsiaTheme="minorEastAsia" w:hAnsiTheme="minorEastAsia" w:hint="eastAsia"/>
                <w:sz w:val="21"/>
                <w:szCs w:val="21"/>
              </w:rPr>
              <w:t>日</w:t>
            </w:r>
          </w:p>
        </w:tc>
      </w:tr>
    </w:tbl>
    <w:p w14:paraId="058C6052" w14:textId="77777777" w:rsidR="0019792C" w:rsidRPr="00CA0D58" w:rsidRDefault="0019792C">
      <w:pPr>
        <w:spacing w:line="400" w:lineRule="exact"/>
        <w:rPr>
          <w:rFonts w:asciiTheme="minorEastAsia" w:eastAsiaTheme="minorEastAsia" w:hAnsiTheme="minorEastAsia"/>
          <w:sz w:val="21"/>
          <w:szCs w:val="21"/>
        </w:rPr>
      </w:pPr>
    </w:p>
    <w:p w14:paraId="7557ED26" w14:textId="77777777" w:rsidR="0019792C" w:rsidRPr="00CA0D58" w:rsidRDefault="0019792C">
      <w:pPr>
        <w:spacing w:line="400" w:lineRule="exact"/>
        <w:rPr>
          <w:rFonts w:asciiTheme="minorEastAsia" w:eastAsiaTheme="minorEastAsia" w:hAnsiTheme="minorEastAsia"/>
          <w:sz w:val="21"/>
          <w:szCs w:val="21"/>
        </w:rPr>
      </w:pPr>
    </w:p>
    <w:p w14:paraId="4931AFF5" w14:textId="77777777" w:rsidR="00EC04CC" w:rsidRPr="00CA0D58" w:rsidRDefault="00EC04CC">
      <w:pPr>
        <w:spacing w:line="400" w:lineRule="exact"/>
        <w:rPr>
          <w:rFonts w:asciiTheme="minorEastAsia" w:eastAsiaTheme="minorEastAsia" w:hAnsiTheme="minorEastAsia"/>
          <w:sz w:val="21"/>
          <w:szCs w:val="21"/>
        </w:rPr>
      </w:pPr>
    </w:p>
    <w:p w14:paraId="12382C3D" w14:textId="77777777" w:rsidR="0019792C" w:rsidRPr="00CA0D58" w:rsidRDefault="00815C4E">
      <w:pPr>
        <w:spacing w:line="400" w:lineRule="exact"/>
        <w:rPr>
          <w:rFonts w:asciiTheme="minorEastAsia" w:eastAsiaTheme="minorEastAsia" w:hAnsiTheme="minorEastAsia"/>
          <w:b/>
          <w:sz w:val="21"/>
          <w:szCs w:val="21"/>
        </w:rPr>
      </w:pPr>
      <w:r w:rsidRPr="00CA0D58">
        <w:rPr>
          <w:rFonts w:asciiTheme="minorEastAsia" w:eastAsiaTheme="minorEastAsia" w:hAnsiTheme="minorEastAsia" w:hint="eastAsia"/>
          <w:b/>
          <w:sz w:val="21"/>
          <w:szCs w:val="21"/>
        </w:rPr>
        <w:t>附件3《黄江镇黄牛埔森林公园绿化养护现场考核评分标准》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689"/>
        <w:gridCol w:w="3762"/>
        <w:gridCol w:w="3315"/>
        <w:gridCol w:w="827"/>
        <w:gridCol w:w="550"/>
      </w:tblGrid>
      <w:tr w:rsidR="00CA0D58" w:rsidRPr="00CA0D58" w14:paraId="5735097E" w14:textId="77777777" w:rsidTr="00EF3624">
        <w:trPr>
          <w:trHeight w:val="567"/>
          <w:jc w:val="center"/>
        </w:trPr>
        <w:tc>
          <w:tcPr>
            <w:tcW w:w="2645" w:type="pct"/>
            <w:gridSpan w:val="3"/>
            <w:vAlign w:val="center"/>
          </w:tcPr>
          <w:p w14:paraId="1005D8A9" w14:textId="77777777" w:rsidR="0019792C" w:rsidRPr="00CA0D58" w:rsidRDefault="00815C4E" w:rsidP="00056C03">
            <w:pPr>
              <w:spacing w:line="400" w:lineRule="exact"/>
              <w:jc w:val="center"/>
              <w:rPr>
                <w:rFonts w:asciiTheme="minorEastAsia" w:eastAsiaTheme="minorEastAsia" w:hAnsiTheme="minorEastAsia"/>
                <w:b/>
                <w:bCs/>
                <w:sz w:val="21"/>
                <w:szCs w:val="21"/>
              </w:rPr>
            </w:pPr>
            <w:r w:rsidRPr="00CA0D58">
              <w:rPr>
                <w:rFonts w:asciiTheme="minorEastAsia" w:eastAsiaTheme="minorEastAsia" w:hAnsiTheme="minorEastAsia" w:hint="eastAsia"/>
                <w:b/>
                <w:bCs/>
                <w:sz w:val="21"/>
                <w:szCs w:val="21"/>
              </w:rPr>
              <w:t>绿化养护现场考核</w:t>
            </w:r>
          </w:p>
        </w:tc>
        <w:tc>
          <w:tcPr>
            <w:tcW w:w="1664" w:type="pct"/>
            <w:vMerge w:val="restart"/>
            <w:vAlign w:val="center"/>
          </w:tcPr>
          <w:p w14:paraId="4B557D39" w14:textId="77777777" w:rsidR="0019792C" w:rsidRPr="00CA0D58" w:rsidRDefault="00815C4E" w:rsidP="00056C03">
            <w:pPr>
              <w:spacing w:line="400" w:lineRule="exact"/>
              <w:jc w:val="center"/>
              <w:rPr>
                <w:rFonts w:asciiTheme="minorEastAsia" w:eastAsiaTheme="minorEastAsia" w:hAnsiTheme="minorEastAsia"/>
                <w:b/>
                <w:bCs/>
                <w:sz w:val="21"/>
                <w:szCs w:val="21"/>
              </w:rPr>
            </w:pPr>
            <w:r w:rsidRPr="00CA0D58">
              <w:rPr>
                <w:rFonts w:asciiTheme="minorEastAsia" w:eastAsiaTheme="minorEastAsia" w:hAnsiTheme="minorEastAsia" w:hint="eastAsia"/>
                <w:b/>
                <w:bCs/>
                <w:sz w:val="21"/>
                <w:szCs w:val="21"/>
              </w:rPr>
              <w:t>扣分办法</w:t>
            </w:r>
          </w:p>
        </w:tc>
        <w:tc>
          <w:tcPr>
            <w:tcW w:w="415" w:type="pct"/>
            <w:vMerge w:val="restart"/>
            <w:vAlign w:val="center"/>
          </w:tcPr>
          <w:p w14:paraId="29B1C588" w14:textId="77777777" w:rsidR="0019792C" w:rsidRPr="00CA0D58" w:rsidRDefault="00815C4E" w:rsidP="00056C03">
            <w:pPr>
              <w:spacing w:line="400" w:lineRule="exact"/>
              <w:jc w:val="center"/>
              <w:rPr>
                <w:rFonts w:asciiTheme="minorEastAsia" w:eastAsiaTheme="minorEastAsia" w:hAnsiTheme="minorEastAsia"/>
                <w:b/>
                <w:bCs/>
                <w:sz w:val="21"/>
                <w:szCs w:val="21"/>
              </w:rPr>
            </w:pPr>
            <w:r w:rsidRPr="00CA0D58">
              <w:rPr>
                <w:rFonts w:asciiTheme="minorEastAsia" w:eastAsiaTheme="minorEastAsia" w:hAnsiTheme="minorEastAsia" w:hint="eastAsia"/>
                <w:b/>
                <w:bCs/>
                <w:sz w:val="21"/>
                <w:szCs w:val="21"/>
              </w:rPr>
              <w:t>应得分</w:t>
            </w:r>
          </w:p>
        </w:tc>
        <w:tc>
          <w:tcPr>
            <w:tcW w:w="276" w:type="pct"/>
            <w:vMerge w:val="restart"/>
            <w:vAlign w:val="center"/>
          </w:tcPr>
          <w:p w14:paraId="23F3B35F" w14:textId="77777777" w:rsidR="0019792C" w:rsidRPr="00CA0D58" w:rsidRDefault="00815C4E" w:rsidP="00056C03">
            <w:pPr>
              <w:spacing w:line="400" w:lineRule="exact"/>
              <w:jc w:val="center"/>
              <w:rPr>
                <w:rFonts w:asciiTheme="minorEastAsia" w:eastAsiaTheme="minorEastAsia" w:hAnsiTheme="minorEastAsia"/>
                <w:b/>
                <w:bCs/>
                <w:sz w:val="21"/>
                <w:szCs w:val="21"/>
              </w:rPr>
            </w:pPr>
            <w:r w:rsidRPr="00CA0D58">
              <w:rPr>
                <w:rFonts w:asciiTheme="minorEastAsia" w:eastAsiaTheme="minorEastAsia" w:hAnsiTheme="minorEastAsia" w:hint="eastAsia"/>
                <w:b/>
                <w:bCs/>
                <w:sz w:val="21"/>
                <w:szCs w:val="21"/>
              </w:rPr>
              <w:t>扣分</w:t>
            </w:r>
          </w:p>
        </w:tc>
      </w:tr>
      <w:tr w:rsidR="00CA0D58" w:rsidRPr="00CA0D58" w14:paraId="49205B2B" w14:textId="77777777" w:rsidTr="00EF3624">
        <w:trPr>
          <w:trHeight w:val="567"/>
          <w:jc w:val="center"/>
        </w:trPr>
        <w:tc>
          <w:tcPr>
            <w:tcW w:w="411" w:type="pct"/>
            <w:vAlign w:val="center"/>
          </w:tcPr>
          <w:p w14:paraId="28BA19A4" w14:textId="77777777" w:rsidR="0019792C" w:rsidRPr="00CA0D58" w:rsidRDefault="00815C4E" w:rsidP="00056C03">
            <w:pPr>
              <w:spacing w:line="400" w:lineRule="exact"/>
              <w:jc w:val="center"/>
              <w:rPr>
                <w:rFonts w:asciiTheme="minorEastAsia" w:eastAsiaTheme="minorEastAsia" w:hAnsiTheme="minorEastAsia"/>
                <w:b/>
                <w:bCs/>
                <w:sz w:val="21"/>
                <w:szCs w:val="21"/>
              </w:rPr>
            </w:pPr>
            <w:r w:rsidRPr="00CA0D58">
              <w:rPr>
                <w:rFonts w:asciiTheme="minorEastAsia" w:eastAsiaTheme="minorEastAsia" w:hAnsiTheme="minorEastAsia" w:hint="eastAsia"/>
                <w:b/>
                <w:bCs/>
                <w:sz w:val="21"/>
                <w:szCs w:val="21"/>
              </w:rPr>
              <w:t>总分</w:t>
            </w:r>
          </w:p>
        </w:tc>
        <w:tc>
          <w:tcPr>
            <w:tcW w:w="346" w:type="pct"/>
            <w:vAlign w:val="center"/>
          </w:tcPr>
          <w:p w14:paraId="06766D84" w14:textId="77777777" w:rsidR="0019792C" w:rsidRPr="00CA0D58" w:rsidRDefault="00815C4E" w:rsidP="00056C03">
            <w:pPr>
              <w:spacing w:line="400" w:lineRule="exact"/>
              <w:jc w:val="center"/>
              <w:rPr>
                <w:rFonts w:asciiTheme="minorEastAsia" w:eastAsiaTheme="minorEastAsia" w:hAnsiTheme="minorEastAsia"/>
                <w:b/>
                <w:bCs/>
                <w:sz w:val="21"/>
                <w:szCs w:val="21"/>
              </w:rPr>
            </w:pPr>
            <w:r w:rsidRPr="00CA0D58">
              <w:rPr>
                <w:rFonts w:asciiTheme="minorEastAsia" w:eastAsiaTheme="minorEastAsia" w:hAnsiTheme="minorEastAsia" w:hint="eastAsia"/>
                <w:b/>
                <w:bCs/>
                <w:sz w:val="21"/>
                <w:szCs w:val="21"/>
              </w:rPr>
              <w:t>项目</w:t>
            </w:r>
          </w:p>
        </w:tc>
        <w:tc>
          <w:tcPr>
            <w:tcW w:w="1888" w:type="pct"/>
            <w:vAlign w:val="center"/>
          </w:tcPr>
          <w:p w14:paraId="085418A1" w14:textId="77777777" w:rsidR="0019792C" w:rsidRPr="00CA0D58" w:rsidRDefault="00815C4E" w:rsidP="00056C03">
            <w:pPr>
              <w:spacing w:line="400" w:lineRule="exact"/>
              <w:jc w:val="center"/>
              <w:rPr>
                <w:rFonts w:asciiTheme="minorEastAsia" w:eastAsiaTheme="minorEastAsia" w:hAnsiTheme="minorEastAsia"/>
                <w:b/>
                <w:bCs/>
                <w:sz w:val="21"/>
                <w:szCs w:val="21"/>
              </w:rPr>
            </w:pPr>
            <w:r w:rsidRPr="00CA0D58">
              <w:rPr>
                <w:rFonts w:asciiTheme="minorEastAsia" w:eastAsiaTheme="minorEastAsia" w:hAnsiTheme="minorEastAsia" w:hint="eastAsia"/>
                <w:b/>
                <w:bCs/>
                <w:sz w:val="21"/>
                <w:szCs w:val="21"/>
              </w:rPr>
              <w:t>检查方法及评价依据</w:t>
            </w:r>
          </w:p>
        </w:tc>
        <w:tc>
          <w:tcPr>
            <w:tcW w:w="1664" w:type="pct"/>
            <w:vMerge/>
            <w:vAlign w:val="center"/>
          </w:tcPr>
          <w:p w14:paraId="1D418A65" w14:textId="77777777" w:rsidR="0019792C" w:rsidRPr="00CA0D58" w:rsidRDefault="0019792C" w:rsidP="00056C03">
            <w:pPr>
              <w:widowControl/>
              <w:spacing w:line="400" w:lineRule="exact"/>
              <w:jc w:val="center"/>
              <w:rPr>
                <w:rFonts w:asciiTheme="minorEastAsia" w:eastAsiaTheme="minorEastAsia" w:hAnsiTheme="minorEastAsia"/>
                <w:b/>
                <w:bCs/>
                <w:sz w:val="21"/>
                <w:szCs w:val="21"/>
              </w:rPr>
            </w:pPr>
          </w:p>
        </w:tc>
        <w:tc>
          <w:tcPr>
            <w:tcW w:w="415" w:type="pct"/>
            <w:vMerge/>
            <w:vAlign w:val="center"/>
          </w:tcPr>
          <w:p w14:paraId="7666F71D" w14:textId="77777777" w:rsidR="0019792C" w:rsidRPr="00CA0D58" w:rsidRDefault="0019792C" w:rsidP="00056C03">
            <w:pPr>
              <w:widowControl/>
              <w:spacing w:line="400" w:lineRule="exact"/>
              <w:jc w:val="center"/>
              <w:rPr>
                <w:rFonts w:asciiTheme="minorEastAsia" w:eastAsiaTheme="minorEastAsia" w:hAnsiTheme="minorEastAsia"/>
                <w:b/>
                <w:bCs/>
                <w:sz w:val="21"/>
                <w:szCs w:val="21"/>
              </w:rPr>
            </w:pPr>
          </w:p>
        </w:tc>
        <w:tc>
          <w:tcPr>
            <w:tcW w:w="276" w:type="pct"/>
            <w:vMerge/>
            <w:vAlign w:val="center"/>
          </w:tcPr>
          <w:p w14:paraId="67231D1A" w14:textId="77777777" w:rsidR="0019792C" w:rsidRPr="00CA0D58" w:rsidRDefault="0019792C" w:rsidP="00056C03">
            <w:pPr>
              <w:widowControl/>
              <w:spacing w:line="400" w:lineRule="exact"/>
              <w:jc w:val="center"/>
              <w:rPr>
                <w:rFonts w:asciiTheme="minorEastAsia" w:eastAsiaTheme="minorEastAsia" w:hAnsiTheme="minorEastAsia"/>
                <w:b/>
                <w:bCs/>
                <w:sz w:val="21"/>
                <w:szCs w:val="21"/>
              </w:rPr>
            </w:pPr>
          </w:p>
        </w:tc>
      </w:tr>
      <w:tr w:rsidR="00CA0D58" w:rsidRPr="00CA0D58" w14:paraId="12C00297" w14:textId="77777777" w:rsidTr="00EF3624">
        <w:trPr>
          <w:trHeight w:val="567"/>
          <w:jc w:val="center"/>
        </w:trPr>
        <w:tc>
          <w:tcPr>
            <w:tcW w:w="411" w:type="pct"/>
            <w:vMerge w:val="restart"/>
            <w:vAlign w:val="center"/>
          </w:tcPr>
          <w:p w14:paraId="79564999" w14:textId="77777777" w:rsidR="009B78CC" w:rsidRPr="00CA0D58" w:rsidRDefault="009B78CC" w:rsidP="00056C03">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100</w:t>
            </w:r>
          </w:p>
        </w:tc>
        <w:tc>
          <w:tcPr>
            <w:tcW w:w="346" w:type="pct"/>
            <w:vMerge w:val="restart"/>
            <w:vAlign w:val="center"/>
          </w:tcPr>
          <w:p w14:paraId="7E526FA2" w14:textId="77777777" w:rsidR="009B78CC" w:rsidRPr="00CA0D58" w:rsidRDefault="009B78CC" w:rsidP="00056C03">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草地养护</w:t>
            </w:r>
          </w:p>
        </w:tc>
        <w:tc>
          <w:tcPr>
            <w:tcW w:w="1888" w:type="pct"/>
            <w:vAlign w:val="center"/>
          </w:tcPr>
          <w:p w14:paraId="3B91A033" w14:textId="1FB4F49B" w:rsidR="009B78CC" w:rsidRPr="00CA0D58" w:rsidRDefault="009B78CC" w:rsidP="00056C03">
            <w:pPr>
              <w:wordWrap w:val="0"/>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随机抽查20平方米绿化地，每平方米绿化地杂草不超过10株</w:t>
            </w:r>
          </w:p>
        </w:tc>
        <w:tc>
          <w:tcPr>
            <w:tcW w:w="1664" w:type="pct"/>
            <w:vAlign w:val="center"/>
          </w:tcPr>
          <w:p w14:paraId="5CBB923A" w14:textId="570AAD44" w:rsidR="009B78CC" w:rsidRPr="00CA0D58" w:rsidRDefault="009B78CC" w:rsidP="00056C03">
            <w:pPr>
              <w:tabs>
                <w:tab w:val="left" w:pos="360"/>
              </w:tabs>
              <w:wordWrap w:val="0"/>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每平方米杂草超过10株的，每超过1株扣1分，扣完为止</w:t>
            </w:r>
          </w:p>
        </w:tc>
        <w:tc>
          <w:tcPr>
            <w:tcW w:w="415" w:type="pct"/>
            <w:vAlign w:val="center"/>
          </w:tcPr>
          <w:p w14:paraId="22E5A2C6" w14:textId="77777777" w:rsidR="009B78CC" w:rsidRPr="00CA0D58" w:rsidRDefault="009B78CC" w:rsidP="00080C6C">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8</w:t>
            </w:r>
          </w:p>
        </w:tc>
        <w:tc>
          <w:tcPr>
            <w:tcW w:w="276" w:type="pct"/>
            <w:vAlign w:val="center"/>
          </w:tcPr>
          <w:p w14:paraId="5EA24864" w14:textId="77777777" w:rsidR="009B78CC" w:rsidRPr="00CA0D58" w:rsidRDefault="009B78CC" w:rsidP="00056C03">
            <w:pPr>
              <w:spacing w:line="400" w:lineRule="exact"/>
              <w:jc w:val="center"/>
              <w:rPr>
                <w:rFonts w:asciiTheme="minorEastAsia" w:eastAsiaTheme="minorEastAsia" w:hAnsiTheme="minorEastAsia"/>
                <w:sz w:val="21"/>
                <w:szCs w:val="21"/>
              </w:rPr>
            </w:pPr>
          </w:p>
        </w:tc>
      </w:tr>
      <w:tr w:rsidR="00CA0D58" w:rsidRPr="00CA0D58" w14:paraId="44C8FA2D" w14:textId="77777777" w:rsidTr="00EF3624">
        <w:trPr>
          <w:trHeight w:val="567"/>
          <w:jc w:val="center"/>
        </w:trPr>
        <w:tc>
          <w:tcPr>
            <w:tcW w:w="411" w:type="pct"/>
            <w:vMerge/>
            <w:vAlign w:val="center"/>
          </w:tcPr>
          <w:p w14:paraId="6B3021A9" w14:textId="77777777" w:rsidR="009B78CC" w:rsidRPr="00CA0D58" w:rsidRDefault="009B78CC" w:rsidP="00056C03">
            <w:pPr>
              <w:spacing w:line="400" w:lineRule="exact"/>
              <w:jc w:val="center"/>
              <w:rPr>
                <w:rFonts w:asciiTheme="minorEastAsia" w:eastAsiaTheme="minorEastAsia" w:hAnsiTheme="minorEastAsia"/>
                <w:sz w:val="21"/>
                <w:szCs w:val="21"/>
              </w:rPr>
            </w:pPr>
          </w:p>
        </w:tc>
        <w:tc>
          <w:tcPr>
            <w:tcW w:w="346" w:type="pct"/>
            <w:vMerge/>
            <w:vAlign w:val="center"/>
          </w:tcPr>
          <w:p w14:paraId="30884330" w14:textId="77777777" w:rsidR="009B78CC" w:rsidRPr="00CA0D58" w:rsidRDefault="009B78CC" w:rsidP="00056C03">
            <w:pPr>
              <w:spacing w:line="400" w:lineRule="exact"/>
              <w:jc w:val="center"/>
              <w:rPr>
                <w:rFonts w:asciiTheme="minorEastAsia" w:eastAsiaTheme="minorEastAsia" w:hAnsiTheme="minorEastAsia"/>
                <w:sz w:val="21"/>
                <w:szCs w:val="21"/>
              </w:rPr>
            </w:pPr>
          </w:p>
        </w:tc>
        <w:tc>
          <w:tcPr>
            <w:tcW w:w="1888" w:type="pct"/>
            <w:vAlign w:val="center"/>
          </w:tcPr>
          <w:p w14:paraId="76864666" w14:textId="2C16C626" w:rsidR="009B78CC" w:rsidRPr="00CA0D58" w:rsidRDefault="009B78CC" w:rsidP="00056C03">
            <w:pPr>
              <w:wordWrap w:val="0"/>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分车绿化带（单边）草皮或小灌木类的生长不超出路牙并及时修剪</w:t>
            </w:r>
          </w:p>
        </w:tc>
        <w:tc>
          <w:tcPr>
            <w:tcW w:w="1664" w:type="pct"/>
            <w:vAlign w:val="center"/>
          </w:tcPr>
          <w:p w14:paraId="1847BF94" w14:textId="58D00968" w:rsidR="009B78CC" w:rsidRPr="00CA0D58" w:rsidRDefault="009B78CC" w:rsidP="00056C03">
            <w:pPr>
              <w:tabs>
                <w:tab w:val="left" w:pos="360"/>
              </w:tabs>
              <w:wordWrap w:val="0"/>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超出路牙不修剪的，超出部分每10米扣1，扣完为止</w:t>
            </w:r>
          </w:p>
        </w:tc>
        <w:tc>
          <w:tcPr>
            <w:tcW w:w="415" w:type="pct"/>
            <w:vAlign w:val="center"/>
          </w:tcPr>
          <w:p w14:paraId="138D4272" w14:textId="77777777" w:rsidR="009B78CC" w:rsidRPr="00CA0D58" w:rsidRDefault="009B78CC" w:rsidP="00056C03">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6</w:t>
            </w:r>
          </w:p>
        </w:tc>
        <w:tc>
          <w:tcPr>
            <w:tcW w:w="276" w:type="pct"/>
            <w:vAlign w:val="center"/>
          </w:tcPr>
          <w:p w14:paraId="2D3AD34D" w14:textId="77777777" w:rsidR="009B78CC" w:rsidRPr="00CA0D58" w:rsidRDefault="009B78CC" w:rsidP="00056C03">
            <w:pPr>
              <w:spacing w:line="400" w:lineRule="exact"/>
              <w:jc w:val="center"/>
              <w:rPr>
                <w:rFonts w:asciiTheme="minorEastAsia" w:eastAsiaTheme="minorEastAsia" w:hAnsiTheme="minorEastAsia"/>
                <w:sz w:val="21"/>
                <w:szCs w:val="21"/>
              </w:rPr>
            </w:pPr>
          </w:p>
        </w:tc>
      </w:tr>
      <w:tr w:rsidR="00CA0D58" w:rsidRPr="00CA0D58" w14:paraId="6BC10D06" w14:textId="77777777" w:rsidTr="00EF3624">
        <w:trPr>
          <w:trHeight w:val="567"/>
          <w:jc w:val="center"/>
        </w:trPr>
        <w:tc>
          <w:tcPr>
            <w:tcW w:w="411" w:type="pct"/>
            <w:vMerge/>
            <w:vAlign w:val="center"/>
          </w:tcPr>
          <w:p w14:paraId="6D327BF1" w14:textId="77777777" w:rsidR="009B78CC" w:rsidRPr="00CA0D58" w:rsidRDefault="009B78CC" w:rsidP="00056C03">
            <w:pPr>
              <w:widowControl/>
              <w:spacing w:line="400" w:lineRule="exact"/>
              <w:jc w:val="center"/>
              <w:rPr>
                <w:rFonts w:asciiTheme="minorEastAsia" w:eastAsiaTheme="minorEastAsia" w:hAnsiTheme="minorEastAsia"/>
                <w:sz w:val="21"/>
                <w:szCs w:val="21"/>
              </w:rPr>
            </w:pPr>
          </w:p>
        </w:tc>
        <w:tc>
          <w:tcPr>
            <w:tcW w:w="346" w:type="pct"/>
            <w:vMerge w:val="restart"/>
            <w:vAlign w:val="center"/>
          </w:tcPr>
          <w:p w14:paraId="44C9C676" w14:textId="77777777" w:rsidR="009B78CC" w:rsidRPr="00CA0D58" w:rsidRDefault="009B78CC" w:rsidP="00056C03">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修剪造型</w:t>
            </w:r>
          </w:p>
          <w:p w14:paraId="0BCF64BA" w14:textId="77777777" w:rsidR="009B78CC" w:rsidRPr="00CA0D58" w:rsidRDefault="009B78CC" w:rsidP="00056C03">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乔木灌木</w:t>
            </w:r>
          </w:p>
        </w:tc>
        <w:tc>
          <w:tcPr>
            <w:tcW w:w="1888" w:type="pct"/>
            <w:vAlign w:val="center"/>
          </w:tcPr>
          <w:p w14:paraId="2E57EE77" w14:textId="379E4180" w:rsidR="009B78CC" w:rsidRPr="00CA0D58" w:rsidRDefault="009B78CC" w:rsidP="00056C03">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乔木因枝条过密、过低、有枯枝、残枝头不超过2厘米</w:t>
            </w:r>
          </w:p>
        </w:tc>
        <w:tc>
          <w:tcPr>
            <w:tcW w:w="1664" w:type="pct"/>
            <w:vAlign w:val="center"/>
          </w:tcPr>
          <w:p w14:paraId="7E641C39" w14:textId="353F4265" w:rsidR="009B78CC" w:rsidRPr="00CA0D58" w:rsidRDefault="009B78CC" w:rsidP="00056C03">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超过2厘米的，每棵扣1分，扣完为止；</w:t>
            </w:r>
          </w:p>
        </w:tc>
        <w:tc>
          <w:tcPr>
            <w:tcW w:w="415" w:type="pct"/>
            <w:vAlign w:val="center"/>
          </w:tcPr>
          <w:p w14:paraId="619BC478" w14:textId="77777777" w:rsidR="009B78CC" w:rsidRPr="00CA0D58" w:rsidRDefault="009B78CC" w:rsidP="00080C6C">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6</w:t>
            </w:r>
          </w:p>
        </w:tc>
        <w:tc>
          <w:tcPr>
            <w:tcW w:w="276" w:type="pct"/>
            <w:vAlign w:val="center"/>
          </w:tcPr>
          <w:p w14:paraId="2FCD22E9" w14:textId="77777777" w:rsidR="009B78CC" w:rsidRPr="00CA0D58" w:rsidRDefault="009B78CC" w:rsidP="00056C03">
            <w:pPr>
              <w:spacing w:line="400" w:lineRule="exact"/>
              <w:jc w:val="center"/>
              <w:rPr>
                <w:rFonts w:asciiTheme="minorEastAsia" w:eastAsiaTheme="minorEastAsia" w:hAnsiTheme="minorEastAsia"/>
                <w:sz w:val="21"/>
                <w:szCs w:val="21"/>
              </w:rPr>
            </w:pPr>
          </w:p>
        </w:tc>
      </w:tr>
      <w:tr w:rsidR="00CA0D58" w:rsidRPr="00CA0D58" w14:paraId="5A51D166" w14:textId="77777777" w:rsidTr="00EF3624">
        <w:trPr>
          <w:trHeight w:val="567"/>
          <w:jc w:val="center"/>
        </w:trPr>
        <w:tc>
          <w:tcPr>
            <w:tcW w:w="411" w:type="pct"/>
            <w:vMerge/>
            <w:vAlign w:val="center"/>
          </w:tcPr>
          <w:p w14:paraId="681D8AD9" w14:textId="77777777" w:rsidR="009B78CC" w:rsidRPr="00CA0D58" w:rsidRDefault="009B78CC" w:rsidP="00056C03">
            <w:pPr>
              <w:widowControl/>
              <w:spacing w:line="400" w:lineRule="exact"/>
              <w:jc w:val="center"/>
              <w:rPr>
                <w:rFonts w:asciiTheme="minorEastAsia" w:eastAsiaTheme="minorEastAsia" w:hAnsiTheme="minorEastAsia"/>
                <w:sz w:val="21"/>
                <w:szCs w:val="21"/>
              </w:rPr>
            </w:pPr>
          </w:p>
        </w:tc>
        <w:tc>
          <w:tcPr>
            <w:tcW w:w="346" w:type="pct"/>
            <w:vMerge/>
            <w:vAlign w:val="center"/>
          </w:tcPr>
          <w:p w14:paraId="5064A7C8" w14:textId="77777777" w:rsidR="009B78CC" w:rsidRPr="00CA0D58" w:rsidRDefault="009B78CC" w:rsidP="00056C03">
            <w:pPr>
              <w:spacing w:line="400" w:lineRule="exact"/>
              <w:jc w:val="center"/>
              <w:rPr>
                <w:rFonts w:asciiTheme="minorEastAsia" w:eastAsiaTheme="minorEastAsia" w:hAnsiTheme="minorEastAsia"/>
                <w:sz w:val="21"/>
                <w:szCs w:val="21"/>
              </w:rPr>
            </w:pPr>
          </w:p>
        </w:tc>
        <w:tc>
          <w:tcPr>
            <w:tcW w:w="1888" w:type="pct"/>
            <w:vAlign w:val="center"/>
          </w:tcPr>
          <w:p w14:paraId="408594A6" w14:textId="5866DBA0" w:rsidR="009B78CC" w:rsidRPr="00CA0D58" w:rsidRDefault="009B78CC" w:rsidP="00056C03">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灌木或绿篱能及时修剪不影响美观</w:t>
            </w:r>
          </w:p>
        </w:tc>
        <w:tc>
          <w:tcPr>
            <w:tcW w:w="1664" w:type="pct"/>
            <w:vAlign w:val="center"/>
          </w:tcPr>
          <w:p w14:paraId="5FA47AD8" w14:textId="2E3B398C" w:rsidR="009B78CC" w:rsidRPr="00CA0D58" w:rsidRDefault="009B78CC" w:rsidP="00056C03">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因修剪不当或不修剪，影响美观的，每株扣1分或每平方米扣1分，扣完为止</w:t>
            </w:r>
          </w:p>
        </w:tc>
        <w:tc>
          <w:tcPr>
            <w:tcW w:w="415" w:type="pct"/>
            <w:vAlign w:val="center"/>
          </w:tcPr>
          <w:p w14:paraId="4409A8CE" w14:textId="77777777" w:rsidR="009B78CC" w:rsidRPr="00CA0D58" w:rsidRDefault="009B78CC" w:rsidP="00056C03">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6</w:t>
            </w:r>
          </w:p>
        </w:tc>
        <w:tc>
          <w:tcPr>
            <w:tcW w:w="276" w:type="pct"/>
            <w:vAlign w:val="center"/>
          </w:tcPr>
          <w:p w14:paraId="419DB5BC" w14:textId="77777777" w:rsidR="009B78CC" w:rsidRPr="00CA0D58" w:rsidRDefault="009B78CC" w:rsidP="00056C03">
            <w:pPr>
              <w:spacing w:line="400" w:lineRule="exact"/>
              <w:jc w:val="center"/>
              <w:rPr>
                <w:rFonts w:asciiTheme="minorEastAsia" w:eastAsiaTheme="minorEastAsia" w:hAnsiTheme="minorEastAsia"/>
                <w:sz w:val="21"/>
                <w:szCs w:val="21"/>
              </w:rPr>
            </w:pPr>
          </w:p>
        </w:tc>
      </w:tr>
      <w:tr w:rsidR="00CA0D58" w:rsidRPr="00CA0D58" w14:paraId="56FCDABE" w14:textId="77777777" w:rsidTr="00EF3624">
        <w:trPr>
          <w:trHeight w:val="567"/>
          <w:jc w:val="center"/>
        </w:trPr>
        <w:tc>
          <w:tcPr>
            <w:tcW w:w="411" w:type="pct"/>
            <w:vMerge/>
            <w:vAlign w:val="center"/>
          </w:tcPr>
          <w:p w14:paraId="0FDB29AC" w14:textId="77777777" w:rsidR="009B78CC" w:rsidRPr="00CA0D58" w:rsidRDefault="009B78CC" w:rsidP="00056C03">
            <w:pPr>
              <w:widowControl/>
              <w:spacing w:line="400" w:lineRule="exact"/>
              <w:jc w:val="center"/>
              <w:rPr>
                <w:rFonts w:asciiTheme="minorEastAsia" w:eastAsiaTheme="minorEastAsia" w:hAnsiTheme="minorEastAsia"/>
                <w:sz w:val="21"/>
                <w:szCs w:val="21"/>
              </w:rPr>
            </w:pPr>
          </w:p>
        </w:tc>
        <w:tc>
          <w:tcPr>
            <w:tcW w:w="346" w:type="pct"/>
            <w:vMerge w:val="restart"/>
            <w:vAlign w:val="center"/>
          </w:tcPr>
          <w:p w14:paraId="65DA6960" w14:textId="77777777" w:rsidR="009B78CC" w:rsidRPr="00CA0D58" w:rsidRDefault="009B78CC" w:rsidP="00056C03">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绿地清洁卫生</w:t>
            </w:r>
          </w:p>
        </w:tc>
        <w:tc>
          <w:tcPr>
            <w:tcW w:w="1888" w:type="pct"/>
            <w:vAlign w:val="center"/>
          </w:tcPr>
          <w:p w14:paraId="07096311" w14:textId="078CF491" w:rsidR="009B78CC" w:rsidRPr="00CA0D58" w:rsidRDefault="009B78CC" w:rsidP="00A10C02">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kern w:val="0"/>
                <w:sz w:val="21"/>
                <w:szCs w:val="21"/>
                <w:lang w:bidi="ar"/>
              </w:rPr>
              <w:t>每天上午7:00时前完成绿地的清洁工作，做好保洁</w:t>
            </w:r>
          </w:p>
        </w:tc>
        <w:tc>
          <w:tcPr>
            <w:tcW w:w="1664" w:type="pct"/>
            <w:vAlign w:val="center"/>
          </w:tcPr>
          <w:p w14:paraId="0E2A38D4" w14:textId="1CC97311" w:rsidR="009B78CC" w:rsidRPr="00CA0D58" w:rsidRDefault="009B78CC" w:rsidP="00056C03">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草地每100平方米、分车绿化带每100米长度范围内有纸屑、胶袋、石块、杂物等（规格3厘米×3厘米）超过3单位</w:t>
            </w:r>
            <w:r w:rsidR="00080C6C" w:rsidRPr="00CA0D58">
              <w:rPr>
                <w:rFonts w:asciiTheme="minorEastAsia" w:eastAsiaTheme="minorEastAsia" w:hAnsiTheme="minorEastAsia" w:hint="eastAsia"/>
                <w:sz w:val="21"/>
                <w:szCs w:val="21"/>
              </w:rPr>
              <w:t>（含3单位），每单位扣2分，扣完为止</w:t>
            </w:r>
          </w:p>
        </w:tc>
        <w:tc>
          <w:tcPr>
            <w:tcW w:w="415" w:type="pct"/>
            <w:vAlign w:val="center"/>
          </w:tcPr>
          <w:p w14:paraId="04D2D298" w14:textId="77777777" w:rsidR="009B78CC" w:rsidRPr="00CA0D58" w:rsidRDefault="009B78CC" w:rsidP="006550D6">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8</w:t>
            </w:r>
          </w:p>
        </w:tc>
        <w:tc>
          <w:tcPr>
            <w:tcW w:w="276" w:type="pct"/>
            <w:vAlign w:val="center"/>
          </w:tcPr>
          <w:p w14:paraId="26E5BFD3" w14:textId="77777777" w:rsidR="009B78CC" w:rsidRPr="00CA0D58" w:rsidRDefault="009B78CC" w:rsidP="00056C03">
            <w:pPr>
              <w:spacing w:line="400" w:lineRule="exact"/>
              <w:jc w:val="center"/>
              <w:rPr>
                <w:rFonts w:asciiTheme="minorEastAsia" w:eastAsiaTheme="minorEastAsia" w:hAnsiTheme="minorEastAsia"/>
                <w:sz w:val="21"/>
                <w:szCs w:val="21"/>
              </w:rPr>
            </w:pPr>
          </w:p>
        </w:tc>
      </w:tr>
      <w:tr w:rsidR="00CA0D58" w:rsidRPr="00CA0D58" w14:paraId="02CD4F97" w14:textId="77777777" w:rsidTr="00EF3624">
        <w:trPr>
          <w:trHeight w:val="567"/>
          <w:jc w:val="center"/>
        </w:trPr>
        <w:tc>
          <w:tcPr>
            <w:tcW w:w="411" w:type="pct"/>
            <w:vMerge/>
            <w:vAlign w:val="center"/>
          </w:tcPr>
          <w:p w14:paraId="3D6083BD" w14:textId="77777777" w:rsidR="009B78CC" w:rsidRPr="00CA0D58" w:rsidRDefault="009B78CC" w:rsidP="00056C03">
            <w:pPr>
              <w:widowControl/>
              <w:spacing w:line="400" w:lineRule="exact"/>
              <w:jc w:val="center"/>
              <w:rPr>
                <w:rFonts w:asciiTheme="minorEastAsia" w:eastAsiaTheme="minorEastAsia" w:hAnsiTheme="minorEastAsia"/>
                <w:sz w:val="21"/>
                <w:szCs w:val="21"/>
              </w:rPr>
            </w:pPr>
          </w:p>
        </w:tc>
        <w:tc>
          <w:tcPr>
            <w:tcW w:w="346" w:type="pct"/>
            <w:vMerge/>
            <w:vAlign w:val="center"/>
          </w:tcPr>
          <w:p w14:paraId="3AAAC5E6" w14:textId="77777777" w:rsidR="009B78CC" w:rsidRPr="00CA0D58" w:rsidRDefault="009B78CC" w:rsidP="00056C03">
            <w:pPr>
              <w:spacing w:line="400" w:lineRule="exact"/>
              <w:jc w:val="center"/>
              <w:rPr>
                <w:rFonts w:asciiTheme="minorEastAsia" w:eastAsiaTheme="minorEastAsia" w:hAnsiTheme="minorEastAsia"/>
                <w:sz w:val="21"/>
                <w:szCs w:val="21"/>
              </w:rPr>
            </w:pPr>
          </w:p>
        </w:tc>
        <w:tc>
          <w:tcPr>
            <w:tcW w:w="1888" w:type="pct"/>
            <w:vAlign w:val="center"/>
          </w:tcPr>
          <w:p w14:paraId="4476D309" w14:textId="5615EF94" w:rsidR="009B78CC" w:rsidRPr="00CA0D58" w:rsidRDefault="009B78CC" w:rsidP="006550D6">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未发现垃圾连片的地方（特别是花生壳、瓜子壳）；</w:t>
            </w:r>
          </w:p>
        </w:tc>
        <w:tc>
          <w:tcPr>
            <w:tcW w:w="1664" w:type="pct"/>
            <w:vAlign w:val="center"/>
          </w:tcPr>
          <w:p w14:paraId="1D8AC8E1" w14:textId="4411B84A" w:rsidR="009B78CC" w:rsidRPr="00CA0D58" w:rsidRDefault="009B78CC" w:rsidP="00056C03">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垃圾连片（面积6厘米×6厘米）扣2分，扣完为止</w:t>
            </w:r>
          </w:p>
        </w:tc>
        <w:tc>
          <w:tcPr>
            <w:tcW w:w="415" w:type="pct"/>
            <w:vAlign w:val="center"/>
          </w:tcPr>
          <w:p w14:paraId="70491396" w14:textId="77777777" w:rsidR="009B78CC" w:rsidRPr="00CA0D58" w:rsidRDefault="006550D6" w:rsidP="00056C03">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6</w:t>
            </w:r>
          </w:p>
        </w:tc>
        <w:tc>
          <w:tcPr>
            <w:tcW w:w="276" w:type="pct"/>
            <w:vAlign w:val="center"/>
          </w:tcPr>
          <w:p w14:paraId="3E815602" w14:textId="77777777" w:rsidR="009B78CC" w:rsidRPr="00CA0D58" w:rsidRDefault="009B78CC" w:rsidP="00056C03">
            <w:pPr>
              <w:spacing w:line="400" w:lineRule="exact"/>
              <w:jc w:val="center"/>
              <w:rPr>
                <w:rFonts w:asciiTheme="minorEastAsia" w:eastAsiaTheme="minorEastAsia" w:hAnsiTheme="minorEastAsia"/>
                <w:sz w:val="21"/>
                <w:szCs w:val="21"/>
              </w:rPr>
            </w:pPr>
          </w:p>
        </w:tc>
      </w:tr>
      <w:tr w:rsidR="00CA0D58" w:rsidRPr="00CA0D58" w14:paraId="43A20A35" w14:textId="77777777" w:rsidTr="00EF3624">
        <w:trPr>
          <w:trHeight w:val="567"/>
          <w:jc w:val="center"/>
        </w:trPr>
        <w:tc>
          <w:tcPr>
            <w:tcW w:w="411" w:type="pct"/>
            <w:vMerge/>
            <w:vAlign w:val="center"/>
          </w:tcPr>
          <w:p w14:paraId="19730490" w14:textId="77777777" w:rsidR="006550D6" w:rsidRPr="00CA0D58" w:rsidRDefault="006550D6" w:rsidP="00056C03">
            <w:pPr>
              <w:widowControl/>
              <w:spacing w:line="400" w:lineRule="exact"/>
              <w:jc w:val="center"/>
              <w:rPr>
                <w:rFonts w:asciiTheme="minorEastAsia" w:eastAsiaTheme="minorEastAsia" w:hAnsiTheme="minorEastAsia"/>
                <w:sz w:val="21"/>
                <w:szCs w:val="21"/>
              </w:rPr>
            </w:pPr>
          </w:p>
        </w:tc>
        <w:tc>
          <w:tcPr>
            <w:tcW w:w="346" w:type="pct"/>
            <w:vMerge/>
            <w:vAlign w:val="center"/>
          </w:tcPr>
          <w:p w14:paraId="6C82BE56" w14:textId="77777777" w:rsidR="006550D6" w:rsidRPr="00CA0D58" w:rsidRDefault="006550D6" w:rsidP="00056C03">
            <w:pPr>
              <w:spacing w:line="400" w:lineRule="exact"/>
              <w:jc w:val="center"/>
              <w:rPr>
                <w:rFonts w:asciiTheme="minorEastAsia" w:eastAsiaTheme="minorEastAsia" w:hAnsiTheme="minorEastAsia"/>
                <w:sz w:val="21"/>
                <w:szCs w:val="21"/>
              </w:rPr>
            </w:pPr>
          </w:p>
        </w:tc>
        <w:tc>
          <w:tcPr>
            <w:tcW w:w="1888" w:type="pct"/>
            <w:vAlign w:val="center"/>
          </w:tcPr>
          <w:p w14:paraId="6ECCD8A8" w14:textId="50BD618C" w:rsidR="006550D6" w:rsidRPr="00CA0D58" w:rsidRDefault="00FE59F1" w:rsidP="00056C03">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r w:rsidR="0055473D" w:rsidRPr="00CA0D58">
              <w:rPr>
                <w:rFonts w:asciiTheme="minorEastAsia" w:eastAsiaTheme="minorEastAsia" w:hAnsiTheme="minorEastAsia"/>
                <w:sz w:val="21"/>
                <w:szCs w:val="21"/>
              </w:rPr>
              <w:t>、</w:t>
            </w:r>
            <w:r w:rsidR="006550D6" w:rsidRPr="00CA0D58">
              <w:rPr>
                <w:rFonts w:asciiTheme="minorEastAsia" w:eastAsiaTheme="minorEastAsia" w:hAnsiTheme="minorEastAsia" w:hint="eastAsia"/>
                <w:sz w:val="21"/>
                <w:szCs w:val="21"/>
              </w:rPr>
              <w:t>在绿地区内未发生焚烧杂物</w:t>
            </w:r>
          </w:p>
        </w:tc>
        <w:tc>
          <w:tcPr>
            <w:tcW w:w="1664" w:type="pct"/>
            <w:vAlign w:val="center"/>
          </w:tcPr>
          <w:p w14:paraId="43A0A921" w14:textId="78493F46" w:rsidR="006550D6" w:rsidRPr="00CA0D58" w:rsidRDefault="0055473D" w:rsidP="00056C03">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r w:rsidR="006550D6" w:rsidRPr="00CA0D58">
              <w:rPr>
                <w:rFonts w:asciiTheme="minorEastAsia" w:eastAsiaTheme="minorEastAsia" w:hAnsiTheme="minorEastAsia" w:hint="eastAsia"/>
                <w:sz w:val="21"/>
                <w:szCs w:val="21"/>
              </w:rPr>
              <w:t>绿地发生焚烧杂物的，每处扣2分，扣完为止</w:t>
            </w:r>
          </w:p>
        </w:tc>
        <w:tc>
          <w:tcPr>
            <w:tcW w:w="415" w:type="pct"/>
            <w:vAlign w:val="center"/>
          </w:tcPr>
          <w:p w14:paraId="058539D3" w14:textId="77777777" w:rsidR="006550D6" w:rsidRPr="00CA0D58" w:rsidRDefault="006550D6" w:rsidP="006550D6">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6</w:t>
            </w:r>
          </w:p>
        </w:tc>
        <w:tc>
          <w:tcPr>
            <w:tcW w:w="276" w:type="pct"/>
            <w:vAlign w:val="center"/>
          </w:tcPr>
          <w:p w14:paraId="6307F72B" w14:textId="77777777" w:rsidR="006550D6" w:rsidRPr="00CA0D58" w:rsidRDefault="006550D6" w:rsidP="00056C03">
            <w:pPr>
              <w:spacing w:line="400" w:lineRule="exact"/>
              <w:jc w:val="center"/>
              <w:rPr>
                <w:rFonts w:asciiTheme="minorEastAsia" w:eastAsiaTheme="minorEastAsia" w:hAnsiTheme="minorEastAsia"/>
                <w:sz w:val="21"/>
                <w:szCs w:val="21"/>
              </w:rPr>
            </w:pPr>
          </w:p>
        </w:tc>
      </w:tr>
      <w:tr w:rsidR="00CA0D58" w:rsidRPr="00CA0D58" w14:paraId="3048E551" w14:textId="77777777" w:rsidTr="00EF3624">
        <w:trPr>
          <w:trHeight w:val="567"/>
          <w:jc w:val="center"/>
        </w:trPr>
        <w:tc>
          <w:tcPr>
            <w:tcW w:w="411" w:type="pct"/>
            <w:vMerge/>
            <w:vAlign w:val="center"/>
          </w:tcPr>
          <w:p w14:paraId="3A6E6813" w14:textId="77777777" w:rsidR="009B78CC" w:rsidRPr="00CA0D58" w:rsidRDefault="009B78CC" w:rsidP="00056C03">
            <w:pPr>
              <w:widowControl/>
              <w:spacing w:line="400" w:lineRule="exact"/>
              <w:jc w:val="center"/>
              <w:rPr>
                <w:rFonts w:asciiTheme="minorEastAsia" w:eastAsiaTheme="minorEastAsia" w:hAnsiTheme="minorEastAsia"/>
                <w:sz w:val="21"/>
                <w:szCs w:val="21"/>
              </w:rPr>
            </w:pPr>
          </w:p>
        </w:tc>
        <w:tc>
          <w:tcPr>
            <w:tcW w:w="346" w:type="pct"/>
            <w:vMerge/>
            <w:vAlign w:val="center"/>
          </w:tcPr>
          <w:p w14:paraId="389B6C0E" w14:textId="77777777" w:rsidR="009B78CC" w:rsidRPr="00CA0D58" w:rsidRDefault="009B78CC" w:rsidP="00056C03">
            <w:pPr>
              <w:spacing w:line="400" w:lineRule="exact"/>
              <w:jc w:val="center"/>
              <w:rPr>
                <w:rFonts w:asciiTheme="minorEastAsia" w:eastAsiaTheme="minorEastAsia" w:hAnsiTheme="minorEastAsia"/>
                <w:sz w:val="21"/>
                <w:szCs w:val="21"/>
              </w:rPr>
            </w:pPr>
          </w:p>
        </w:tc>
        <w:tc>
          <w:tcPr>
            <w:tcW w:w="1888" w:type="pct"/>
            <w:vAlign w:val="center"/>
          </w:tcPr>
          <w:p w14:paraId="3D8D360B" w14:textId="13A1AA63" w:rsidR="009B78CC" w:rsidRPr="00CA0D58" w:rsidRDefault="00FE59F1" w:rsidP="00056C03">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sz w:val="21"/>
                <w:szCs w:val="21"/>
              </w:rPr>
              <w:t>4</w:t>
            </w:r>
            <w:r w:rsidR="0055473D" w:rsidRPr="00CA0D58">
              <w:rPr>
                <w:rFonts w:asciiTheme="minorEastAsia" w:eastAsiaTheme="minorEastAsia" w:hAnsiTheme="minorEastAsia" w:hint="eastAsia"/>
                <w:sz w:val="21"/>
                <w:szCs w:val="21"/>
              </w:rPr>
              <w:t>、</w:t>
            </w:r>
            <w:r w:rsidR="009B78CC" w:rsidRPr="00CA0D58">
              <w:rPr>
                <w:rFonts w:asciiTheme="minorEastAsia" w:eastAsiaTheme="minorEastAsia" w:hAnsiTheme="minorEastAsia" w:hint="eastAsia"/>
                <w:sz w:val="21"/>
                <w:szCs w:val="21"/>
              </w:rPr>
              <w:t>绿化修剪后的枯枝干叶等，在修剪当天及时清理运走；苗木落叶地能及时清扫保洁</w:t>
            </w:r>
          </w:p>
        </w:tc>
        <w:tc>
          <w:tcPr>
            <w:tcW w:w="1664" w:type="pct"/>
            <w:vAlign w:val="center"/>
          </w:tcPr>
          <w:p w14:paraId="6D5F1F7B" w14:textId="756936C9" w:rsidR="009B78CC" w:rsidRPr="00CA0D58" w:rsidRDefault="0055473D" w:rsidP="00056C03">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sz w:val="21"/>
                <w:szCs w:val="21"/>
              </w:rPr>
              <w:t>4</w:t>
            </w:r>
            <w:r w:rsidRPr="00CA0D58">
              <w:rPr>
                <w:rFonts w:asciiTheme="minorEastAsia" w:eastAsiaTheme="minorEastAsia" w:hAnsiTheme="minorEastAsia" w:hint="eastAsia"/>
                <w:sz w:val="21"/>
                <w:szCs w:val="21"/>
              </w:rPr>
              <w:t>、</w:t>
            </w:r>
            <w:r w:rsidR="009B78CC" w:rsidRPr="00CA0D58">
              <w:rPr>
                <w:rFonts w:asciiTheme="minorEastAsia" w:eastAsiaTheme="minorEastAsia" w:hAnsiTheme="minorEastAsia" w:hint="eastAsia"/>
                <w:sz w:val="21"/>
                <w:szCs w:val="21"/>
              </w:rPr>
              <w:t>未能及时运走和清扫保洁的，以10米为单位，每单位扣2分，扣完为止</w:t>
            </w:r>
          </w:p>
        </w:tc>
        <w:tc>
          <w:tcPr>
            <w:tcW w:w="415" w:type="pct"/>
            <w:vAlign w:val="center"/>
          </w:tcPr>
          <w:p w14:paraId="7547A991" w14:textId="77777777" w:rsidR="009B78CC" w:rsidRPr="00CA0D58" w:rsidRDefault="006550D6" w:rsidP="00056C03">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6</w:t>
            </w:r>
          </w:p>
        </w:tc>
        <w:tc>
          <w:tcPr>
            <w:tcW w:w="276" w:type="pct"/>
            <w:vAlign w:val="center"/>
          </w:tcPr>
          <w:p w14:paraId="5941117E" w14:textId="77777777" w:rsidR="009B78CC" w:rsidRPr="00CA0D58" w:rsidRDefault="009B78CC" w:rsidP="00056C03">
            <w:pPr>
              <w:spacing w:line="400" w:lineRule="exact"/>
              <w:jc w:val="center"/>
              <w:rPr>
                <w:rFonts w:asciiTheme="minorEastAsia" w:eastAsiaTheme="minorEastAsia" w:hAnsiTheme="minorEastAsia"/>
                <w:sz w:val="21"/>
                <w:szCs w:val="21"/>
              </w:rPr>
            </w:pPr>
          </w:p>
        </w:tc>
      </w:tr>
      <w:tr w:rsidR="00CA0D58" w:rsidRPr="00CA0D58" w14:paraId="6322D409" w14:textId="77777777" w:rsidTr="00EF3624">
        <w:trPr>
          <w:trHeight w:val="567"/>
          <w:jc w:val="center"/>
        </w:trPr>
        <w:tc>
          <w:tcPr>
            <w:tcW w:w="411" w:type="pct"/>
            <w:vMerge/>
            <w:vAlign w:val="center"/>
          </w:tcPr>
          <w:p w14:paraId="77922665" w14:textId="77777777" w:rsidR="009B78CC" w:rsidRPr="00CA0D58" w:rsidRDefault="009B78CC" w:rsidP="00056C03">
            <w:pPr>
              <w:widowControl/>
              <w:spacing w:line="400" w:lineRule="exact"/>
              <w:jc w:val="center"/>
              <w:rPr>
                <w:rFonts w:asciiTheme="minorEastAsia" w:eastAsiaTheme="minorEastAsia" w:hAnsiTheme="minorEastAsia"/>
                <w:sz w:val="21"/>
                <w:szCs w:val="21"/>
              </w:rPr>
            </w:pPr>
          </w:p>
        </w:tc>
        <w:tc>
          <w:tcPr>
            <w:tcW w:w="346" w:type="pct"/>
            <w:vMerge w:val="restart"/>
            <w:vAlign w:val="center"/>
          </w:tcPr>
          <w:p w14:paraId="3CD7E5F4" w14:textId="77777777" w:rsidR="009B78CC" w:rsidRPr="00CA0D58" w:rsidRDefault="009B78CC" w:rsidP="00056C03">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苗木</w:t>
            </w:r>
            <w:r w:rsidRPr="00CA0D58">
              <w:rPr>
                <w:rFonts w:asciiTheme="minorEastAsia" w:eastAsiaTheme="minorEastAsia" w:hAnsiTheme="minorEastAsia" w:hint="eastAsia"/>
                <w:sz w:val="21"/>
                <w:szCs w:val="21"/>
              </w:rPr>
              <w:lastRenderedPageBreak/>
              <w:t>草地的生长养护</w:t>
            </w:r>
          </w:p>
        </w:tc>
        <w:tc>
          <w:tcPr>
            <w:tcW w:w="1888" w:type="pct"/>
            <w:vAlign w:val="center"/>
          </w:tcPr>
          <w:p w14:paraId="419DA5D2" w14:textId="04E77B7F" w:rsidR="009B78CC" w:rsidRPr="00CA0D58" w:rsidRDefault="009B78CC" w:rsidP="00056C03">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lastRenderedPageBreak/>
              <w:t>1</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管理、养护（能及时淋水、施肥、</w:t>
            </w:r>
            <w:r w:rsidRPr="00CA0D58">
              <w:rPr>
                <w:rFonts w:asciiTheme="minorEastAsia" w:eastAsiaTheme="minorEastAsia" w:hAnsiTheme="minorEastAsia" w:hint="eastAsia"/>
                <w:sz w:val="21"/>
                <w:szCs w:val="21"/>
              </w:rPr>
              <w:lastRenderedPageBreak/>
              <w:t>松土、除杂等）得当未有病虫害发生，苗木长势茂盛</w:t>
            </w:r>
          </w:p>
        </w:tc>
        <w:tc>
          <w:tcPr>
            <w:tcW w:w="1664" w:type="pct"/>
            <w:vAlign w:val="center"/>
          </w:tcPr>
          <w:p w14:paraId="57EF3D82" w14:textId="3209E30B" w:rsidR="009B78CC" w:rsidRPr="00CA0D58" w:rsidRDefault="009B78CC" w:rsidP="00056C03">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lastRenderedPageBreak/>
              <w:t>1</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因管理、养护不当及病虫害而</w:t>
            </w:r>
            <w:r w:rsidRPr="00CA0D58">
              <w:rPr>
                <w:rFonts w:asciiTheme="minorEastAsia" w:eastAsiaTheme="minorEastAsia" w:hAnsiTheme="minorEastAsia" w:hint="eastAsia"/>
                <w:sz w:val="21"/>
                <w:szCs w:val="21"/>
              </w:rPr>
              <w:lastRenderedPageBreak/>
              <w:t>导致苗木长势太弱，不够茂盛的，每株乔、灌木（指单株</w:t>
            </w:r>
            <w:r w:rsidR="00FE59F1" w:rsidRPr="00CA0D58">
              <w:rPr>
                <w:rFonts w:asciiTheme="minorEastAsia" w:eastAsiaTheme="minorEastAsia" w:hAnsiTheme="minorEastAsia" w:hint="eastAsia"/>
                <w:sz w:val="21"/>
                <w:szCs w:val="21"/>
              </w:rPr>
              <w:t>成形的）扣2分，扣完为止</w:t>
            </w:r>
          </w:p>
        </w:tc>
        <w:tc>
          <w:tcPr>
            <w:tcW w:w="415" w:type="pct"/>
            <w:vAlign w:val="center"/>
          </w:tcPr>
          <w:p w14:paraId="1017845D" w14:textId="77777777" w:rsidR="009B78CC" w:rsidRPr="00CA0D58" w:rsidRDefault="009B78CC" w:rsidP="00FE59F1">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lastRenderedPageBreak/>
              <w:t>6</w:t>
            </w:r>
          </w:p>
        </w:tc>
        <w:tc>
          <w:tcPr>
            <w:tcW w:w="276" w:type="pct"/>
            <w:vAlign w:val="center"/>
          </w:tcPr>
          <w:p w14:paraId="713D98FB" w14:textId="77777777" w:rsidR="009B78CC" w:rsidRPr="00CA0D58" w:rsidRDefault="009B78CC" w:rsidP="00056C03">
            <w:pPr>
              <w:spacing w:line="400" w:lineRule="exact"/>
              <w:jc w:val="center"/>
              <w:rPr>
                <w:rFonts w:asciiTheme="minorEastAsia" w:eastAsiaTheme="minorEastAsia" w:hAnsiTheme="minorEastAsia"/>
                <w:sz w:val="21"/>
                <w:szCs w:val="21"/>
              </w:rPr>
            </w:pPr>
          </w:p>
        </w:tc>
      </w:tr>
      <w:tr w:rsidR="00CA0D58" w:rsidRPr="00CA0D58" w14:paraId="7C1FD310" w14:textId="77777777" w:rsidTr="00EF3624">
        <w:trPr>
          <w:trHeight w:val="567"/>
          <w:jc w:val="center"/>
        </w:trPr>
        <w:tc>
          <w:tcPr>
            <w:tcW w:w="411" w:type="pct"/>
            <w:vMerge/>
            <w:vAlign w:val="center"/>
          </w:tcPr>
          <w:p w14:paraId="4A2D4B0A" w14:textId="77777777" w:rsidR="009B78CC" w:rsidRPr="00CA0D58" w:rsidRDefault="009B78CC" w:rsidP="00056C03">
            <w:pPr>
              <w:widowControl/>
              <w:spacing w:line="400" w:lineRule="exact"/>
              <w:jc w:val="center"/>
              <w:rPr>
                <w:rFonts w:asciiTheme="minorEastAsia" w:eastAsiaTheme="minorEastAsia" w:hAnsiTheme="minorEastAsia"/>
                <w:sz w:val="21"/>
                <w:szCs w:val="21"/>
              </w:rPr>
            </w:pPr>
          </w:p>
        </w:tc>
        <w:tc>
          <w:tcPr>
            <w:tcW w:w="346" w:type="pct"/>
            <w:vMerge/>
            <w:vAlign w:val="center"/>
          </w:tcPr>
          <w:p w14:paraId="46A49C71" w14:textId="77777777" w:rsidR="009B78CC" w:rsidRPr="00CA0D58" w:rsidRDefault="009B78CC" w:rsidP="00056C03">
            <w:pPr>
              <w:spacing w:line="400" w:lineRule="exact"/>
              <w:jc w:val="center"/>
              <w:rPr>
                <w:rFonts w:asciiTheme="minorEastAsia" w:eastAsiaTheme="minorEastAsia" w:hAnsiTheme="minorEastAsia"/>
                <w:sz w:val="21"/>
                <w:szCs w:val="21"/>
              </w:rPr>
            </w:pPr>
          </w:p>
        </w:tc>
        <w:tc>
          <w:tcPr>
            <w:tcW w:w="1888" w:type="pct"/>
            <w:vAlign w:val="center"/>
          </w:tcPr>
          <w:p w14:paraId="341284C7" w14:textId="05CB4DC7" w:rsidR="009B78CC" w:rsidRPr="00CA0D58" w:rsidRDefault="009B78CC" w:rsidP="00056C03">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管理、养护（能及时淋水、施肥、松土、除杂等）得当未有病虫害发生，草地长势茂盛</w:t>
            </w:r>
          </w:p>
        </w:tc>
        <w:tc>
          <w:tcPr>
            <w:tcW w:w="1664" w:type="pct"/>
            <w:vAlign w:val="center"/>
          </w:tcPr>
          <w:p w14:paraId="457C8515" w14:textId="5FDEC83B" w:rsidR="009B78CC" w:rsidRPr="00CA0D58" w:rsidRDefault="009B78CC" w:rsidP="00056C03">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因管理、养护不当及病虫害而导致草地长势太弱，不够茂</w:t>
            </w:r>
            <w:r w:rsidR="00FE59F1" w:rsidRPr="00CA0D58">
              <w:rPr>
                <w:rFonts w:asciiTheme="minorEastAsia" w:eastAsiaTheme="minorEastAsia" w:hAnsiTheme="minorEastAsia" w:hint="eastAsia"/>
                <w:sz w:val="21"/>
                <w:szCs w:val="21"/>
              </w:rPr>
              <w:t>盛的，草地或绿篱，每平方米扣2分，扣完为止</w:t>
            </w:r>
          </w:p>
        </w:tc>
        <w:tc>
          <w:tcPr>
            <w:tcW w:w="415" w:type="pct"/>
            <w:vAlign w:val="center"/>
          </w:tcPr>
          <w:p w14:paraId="550A58B6" w14:textId="77777777" w:rsidR="009B78CC" w:rsidRPr="00CA0D58" w:rsidRDefault="009B78CC" w:rsidP="00FE59F1">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6</w:t>
            </w:r>
          </w:p>
        </w:tc>
        <w:tc>
          <w:tcPr>
            <w:tcW w:w="276" w:type="pct"/>
            <w:vAlign w:val="center"/>
          </w:tcPr>
          <w:p w14:paraId="08FA0F0B" w14:textId="77777777" w:rsidR="009B78CC" w:rsidRPr="00CA0D58" w:rsidRDefault="009B78CC" w:rsidP="00056C03">
            <w:pPr>
              <w:spacing w:line="400" w:lineRule="exact"/>
              <w:jc w:val="center"/>
              <w:rPr>
                <w:rFonts w:asciiTheme="minorEastAsia" w:eastAsiaTheme="minorEastAsia" w:hAnsiTheme="minorEastAsia"/>
                <w:sz w:val="21"/>
                <w:szCs w:val="21"/>
              </w:rPr>
            </w:pPr>
          </w:p>
        </w:tc>
      </w:tr>
      <w:tr w:rsidR="00CA0D58" w:rsidRPr="00CA0D58" w14:paraId="3782EC87" w14:textId="77777777" w:rsidTr="00EF3624">
        <w:trPr>
          <w:trHeight w:val="567"/>
          <w:jc w:val="center"/>
        </w:trPr>
        <w:tc>
          <w:tcPr>
            <w:tcW w:w="411" w:type="pct"/>
            <w:vMerge/>
            <w:vAlign w:val="center"/>
          </w:tcPr>
          <w:p w14:paraId="6BF1043F" w14:textId="77777777" w:rsidR="009B78CC" w:rsidRPr="00CA0D58" w:rsidRDefault="009B78CC" w:rsidP="00056C03">
            <w:pPr>
              <w:widowControl/>
              <w:spacing w:line="400" w:lineRule="exact"/>
              <w:jc w:val="center"/>
              <w:rPr>
                <w:rFonts w:asciiTheme="minorEastAsia" w:eastAsiaTheme="minorEastAsia" w:hAnsiTheme="minorEastAsia"/>
                <w:sz w:val="21"/>
                <w:szCs w:val="21"/>
              </w:rPr>
            </w:pPr>
          </w:p>
        </w:tc>
        <w:tc>
          <w:tcPr>
            <w:tcW w:w="346" w:type="pct"/>
            <w:vMerge/>
            <w:vAlign w:val="center"/>
          </w:tcPr>
          <w:p w14:paraId="183CD369" w14:textId="77777777" w:rsidR="009B78CC" w:rsidRPr="00CA0D58" w:rsidRDefault="009B78CC" w:rsidP="00056C03">
            <w:pPr>
              <w:spacing w:line="400" w:lineRule="exact"/>
              <w:jc w:val="center"/>
              <w:rPr>
                <w:rFonts w:asciiTheme="minorEastAsia" w:eastAsiaTheme="minorEastAsia" w:hAnsiTheme="minorEastAsia"/>
                <w:sz w:val="21"/>
                <w:szCs w:val="21"/>
              </w:rPr>
            </w:pPr>
          </w:p>
        </w:tc>
        <w:tc>
          <w:tcPr>
            <w:tcW w:w="1888" w:type="pct"/>
            <w:vAlign w:val="center"/>
          </w:tcPr>
          <w:p w14:paraId="7087139F" w14:textId="2280FC37" w:rsidR="009B78CC" w:rsidRPr="00CA0D58" w:rsidRDefault="009B78CC" w:rsidP="00056C03">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苗木缺损能及时采取补救措施</w:t>
            </w:r>
          </w:p>
        </w:tc>
        <w:tc>
          <w:tcPr>
            <w:tcW w:w="1664" w:type="pct"/>
            <w:vAlign w:val="center"/>
          </w:tcPr>
          <w:p w14:paraId="0908A89C" w14:textId="6552D1D6" w:rsidR="009B78CC" w:rsidRPr="00CA0D58" w:rsidRDefault="009B78CC" w:rsidP="00056C03">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未能及时采用补救措施的，行道树每棵扣5分，乔、灌木每株扣1分，草地或绿篱，每平方米扣2分，扣完为止</w:t>
            </w:r>
          </w:p>
        </w:tc>
        <w:tc>
          <w:tcPr>
            <w:tcW w:w="415" w:type="pct"/>
            <w:vAlign w:val="center"/>
          </w:tcPr>
          <w:p w14:paraId="2C39273D" w14:textId="77777777" w:rsidR="009B78CC" w:rsidRPr="00CA0D58" w:rsidRDefault="009B78CC" w:rsidP="00056C03">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w:t>
            </w:r>
          </w:p>
        </w:tc>
        <w:tc>
          <w:tcPr>
            <w:tcW w:w="276" w:type="pct"/>
            <w:vAlign w:val="center"/>
          </w:tcPr>
          <w:p w14:paraId="27A31C57" w14:textId="77777777" w:rsidR="009B78CC" w:rsidRPr="00CA0D58" w:rsidRDefault="009B78CC" w:rsidP="00056C03">
            <w:pPr>
              <w:spacing w:line="400" w:lineRule="exact"/>
              <w:jc w:val="center"/>
              <w:rPr>
                <w:rFonts w:asciiTheme="minorEastAsia" w:eastAsiaTheme="minorEastAsia" w:hAnsiTheme="minorEastAsia"/>
                <w:sz w:val="21"/>
                <w:szCs w:val="21"/>
              </w:rPr>
            </w:pPr>
          </w:p>
        </w:tc>
      </w:tr>
      <w:tr w:rsidR="00CA0D58" w:rsidRPr="00CA0D58" w14:paraId="31EBD998" w14:textId="77777777" w:rsidTr="00EF3624">
        <w:trPr>
          <w:trHeight w:val="567"/>
          <w:jc w:val="center"/>
        </w:trPr>
        <w:tc>
          <w:tcPr>
            <w:tcW w:w="411" w:type="pct"/>
            <w:vMerge/>
            <w:vAlign w:val="center"/>
          </w:tcPr>
          <w:p w14:paraId="34B8D65A" w14:textId="77777777" w:rsidR="009B78CC" w:rsidRPr="00CA0D58" w:rsidRDefault="009B78CC" w:rsidP="00056C03">
            <w:pPr>
              <w:widowControl/>
              <w:spacing w:line="400" w:lineRule="exact"/>
              <w:jc w:val="center"/>
              <w:rPr>
                <w:rFonts w:asciiTheme="minorEastAsia" w:eastAsiaTheme="minorEastAsia" w:hAnsiTheme="minorEastAsia"/>
                <w:sz w:val="21"/>
                <w:szCs w:val="21"/>
              </w:rPr>
            </w:pPr>
          </w:p>
        </w:tc>
        <w:tc>
          <w:tcPr>
            <w:tcW w:w="346" w:type="pct"/>
            <w:vMerge w:val="restart"/>
            <w:vAlign w:val="center"/>
          </w:tcPr>
          <w:p w14:paraId="32041655" w14:textId="77777777" w:rsidR="009B78CC" w:rsidRPr="00CA0D58" w:rsidRDefault="009B78CC" w:rsidP="00056C03">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绿化设施</w:t>
            </w:r>
          </w:p>
        </w:tc>
        <w:tc>
          <w:tcPr>
            <w:tcW w:w="1888" w:type="pct"/>
            <w:vAlign w:val="center"/>
          </w:tcPr>
          <w:p w14:paraId="61D99A56" w14:textId="490DE241" w:rsidR="009B78CC" w:rsidRPr="00CA0D58" w:rsidRDefault="009B78CC" w:rsidP="00FE59F1">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花基受损或有污迹，能及时修补或清理</w:t>
            </w:r>
          </w:p>
        </w:tc>
        <w:tc>
          <w:tcPr>
            <w:tcW w:w="1664" w:type="pct"/>
            <w:vAlign w:val="center"/>
          </w:tcPr>
          <w:p w14:paraId="7402BED0" w14:textId="071B99B4" w:rsidR="009B78CC" w:rsidRPr="00CA0D58" w:rsidRDefault="009B78CC" w:rsidP="00056C03">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未及时修补或清理的，每10厘米×10厘米（不足的按10厘米×10厘米）的面积扣1分，</w:t>
            </w:r>
            <w:r w:rsidR="00FE59F1" w:rsidRPr="00CA0D58">
              <w:rPr>
                <w:rFonts w:asciiTheme="minorEastAsia" w:eastAsiaTheme="minorEastAsia" w:hAnsiTheme="minorEastAsia" w:hint="eastAsia"/>
                <w:sz w:val="21"/>
                <w:szCs w:val="21"/>
              </w:rPr>
              <w:t>扣完为止</w:t>
            </w:r>
          </w:p>
        </w:tc>
        <w:tc>
          <w:tcPr>
            <w:tcW w:w="415" w:type="pct"/>
            <w:vAlign w:val="center"/>
          </w:tcPr>
          <w:p w14:paraId="285F2F25" w14:textId="77777777" w:rsidR="009B78CC" w:rsidRPr="00CA0D58" w:rsidRDefault="009B78CC" w:rsidP="00FE59F1">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w:t>
            </w:r>
          </w:p>
        </w:tc>
        <w:tc>
          <w:tcPr>
            <w:tcW w:w="276" w:type="pct"/>
            <w:vAlign w:val="center"/>
          </w:tcPr>
          <w:p w14:paraId="66A06266" w14:textId="77777777" w:rsidR="009B78CC" w:rsidRPr="00CA0D58" w:rsidRDefault="009B78CC" w:rsidP="00056C03">
            <w:pPr>
              <w:spacing w:line="400" w:lineRule="exact"/>
              <w:jc w:val="center"/>
              <w:rPr>
                <w:rFonts w:asciiTheme="minorEastAsia" w:eastAsiaTheme="minorEastAsia" w:hAnsiTheme="minorEastAsia"/>
                <w:sz w:val="21"/>
                <w:szCs w:val="21"/>
              </w:rPr>
            </w:pPr>
          </w:p>
        </w:tc>
      </w:tr>
      <w:tr w:rsidR="00CA0D58" w:rsidRPr="00CA0D58" w14:paraId="20D15CF2" w14:textId="77777777" w:rsidTr="00EF3624">
        <w:trPr>
          <w:trHeight w:val="567"/>
          <w:jc w:val="center"/>
        </w:trPr>
        <w:tc>
          <w:tcPr>
            <w:tcW w:w="411" w:type="pct"/>
            <w:vMerge/>
            <w:vAlign w:val="center"/>
          </w:tcPr>
          <w:p w14:paraId="40075D55" w14:textId="77777777" w:rsidR="00FE59F1" w:rsidRPr="00CA0D58" w:rsidRDefault="00FE59F1" w:rsidP="00056C03">
            <w:pPr>
              <w:widowControl/>
              <w:spacing w:line="400" w:lineRule="exact"/>
              <w:jc w:val="center"/>
              <w:rPr>
                <w:rFonts w:asciiTheme="minorEastAsia" w:eastAsiaTheme="minorEastAsia" w:hAnsiTheme="minorEastAsia"/>
                <w:sz w:val="21"/>
                <w:szCs w:val="21"/>
              </w:rPr>
            </w:pPr>
          </w:p>
        </w:tc>
        <w:tc>
          <w:tcPr>
            <w:tcW w:w="346" w:type="pct"/>
            <w:vMerge/>
            <w:vAlign w:val="center"/>
          </w:tcPr>
          <w:p w14:paraId="759459CC" w14:textId="77777777" w:rsidR="00FE59F1" w:rsidRPr="00CA0D58" w:rsidRDefault="00FE59F1" w:rsidP="00056C03">
            <w:pPr>
              <w:spacing w:line="400" w:lineRule="exact"/>
              <w:jc w:val="center"/>
              <w:rPr>
                <w:rFonts w:asciiTheme="minorEastAsia" w:eastAsiaTheme="minorEastAsia" w:hAnsiTheme="minorEastAsia"/>
                <w:sz w:val="21"/>
                <w:szCs w:val="21"/>
              </w:rPr>
            </w:pPr>
          </w:p>
        </w:tc>
        <w:tc>
          <w:tcPr>
            <w:tcW w:w="1888" w:type="pct"/>
            <w:vAlign w:val="center"/>
          </w:tcPr>
          <w:p w14:paraId="5745D1BB" w14:textId="78358E04" w:rsidR="00FE59F1" w:rsidRPr="00CA0D58" w:rsidRDefault="00FE59F1" w:rsidP="00FE59F1">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喷淋系统能及时检修，喷头正常喷水，未发生管道漏水</w:t>
            </w:r>
          </w:p>
        </w:tc>
        <w:tc>
          <w:tcPr>
            <w:tcW w:w="1664" w:type="pct"/>
            <w:vAlign w:val="center"/>
          </w:tcPr>
          <w:p w14:paraId="2C8BDF0E" w14:textId="4F4ACD66" w:rsidR="00FE59F1" w:rsidRPr="00CA0D58" w:rsidRDefault="00FE59F1" w:rsidP="00056C03">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喷头未正常喷水或发生管道漏水的，每处扣1分，扣完为止</w:t>
            </w:r>
          </w:p>
        </w:tc>
        <w:tc>
          <w:tcPr>
            <w:tcW w:w="415" w:type="pct"/>
            <w:vAlign w:val="center"/>
          </w:tcPr>
          <w:p w14:paraId="0CF8FA0D" w14:textId="77777777" w:rsidR="00FE59F1" w:rsidRPr="00CA0D58" w:rsidRDefault="00FE59F1" w:rsidP="00056C03">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w:t>
            </w:r>
          </w:p>
        </w:tc>
        <w:tc>
          <w:tcPr>
            <w:tcW w:w="276" w:type="pct"/>
            <w:vAlign w:val="center"/>
          </w:tcPr>
          <w:p w14:paraId="469D6FA8" w14:textId="77777777" w:rsidR="00FE59F1" w:rsidRPr="00CA0D58" w:rsidRDefault="00FE59F1" w:rsidP="00056C03">
            <w:pPr>
              <w:spacing w:line="400" w:lineRule="exact"/>
              <w:jc w:val="center"/>
              <w:rPr>
                <w:rFonts w:asciiTheme="minorEastAsia" w:eastAsiaTheme="minorEastAsia" w:hAnsiTheme="minorEastAsia"/>
                <w:sz w:val="21"/>
                <w:szCs w:val="21"/>
              </w:rPr>
            </w:pPr>
          </w:p>
        </w:tc>
      </w:tr>
      <w:tr w:rsidR="00CA0D58" w:rsidRPr="00CA0D58" w14:paraId="51DB0F8C" w14:textId="77777777" w:rsidTr="00EF3624">
        <w:trPr>
          <w:trHeight w:val="567"/>
          <w:jc w:val="center"/>
        </w:trPr>
        <w:tc>
          <w:tcPr>
            <w:tcW w:w="411" w:type="pct"/>
            <w:vMerge/>
            <w:vAlign w:val="center"/>
          </w:tcPr>
          <w:p w14:paraId="1AE76C62" w14:textId="77777777" w:rsidR="009B78CC" w:rsidRPr="00CA0D58" w:rsidRDefault="009B78CC" w:rsidP="00056C03">
            <w:pPr>
              <w:widowControl/>
              <w:spacing w:line="400" w:lineRule="exact"/>
              <w:jc w:val="center"/>
              <w:rPr>
                <w:rFonts w:asciiTheme="minorEastAsia" w:eastAsiaTheme="minorEastAsia" w:hAnsiTheme="minorEastAsia"/>
                <w:sz w:val="21"/>
                <w:szCs w:val="21"/>
              </w:rPr>
            </w:pPr>
          </w:p>
        </w:tc>
        <w:tc>
          <w:tcPr>
            <w:tcW w:w="346" w:type="pct"/>
            <w:vMerge/>
            <w:vAlign w:val="center"/>
          </w:tcPr>
          <w:p w14:paraId="3B35B57B" w14:textId="77777777" w:rsidR="009B78CC" w:rsidRPr="00CA0D58" w:rsidRDefault="009B78CC" w:rsidP="00056C03">
            <w:pPr>
              <w:spacing w:line="400" w:lineRule="exact"/>
              <w:jc w:val="center"/>
              <w:rPr>
                <w:rFonts w:asciiTheme="minorEastAsia" w:eastAsiaTheme="minorEastAsia" w:hAnsiTheme="minorEastAsia"/>
                <w:sz w:val="21"/>
                <w:szCs w:val="21"/>
              </w:rPr>
            </w:pPr>
          </w:p>
        </w:tc>
        <w:tc>
          <w:tcPr>
            <w:tcW w:w="1888" w:type="pct"/>
            <w:vAlign w:val="center"/>
          </w:tcPr>
          <w:p w14:paraId="16800D46" w14:textId="10DD827A" w:rsidR="009B78CC" w:rsidRPr="00CA0D58" w:rsidRDefault="00FE59F1" w:rsidP="00FE59F1">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按苗木需要做好扶桩、横条、胶带扶护</w:t>
            </w:r>
          </w:p>
        </w:tc>
        <w:tc>
          <w:tcPr>
            <w:tcW w:w="1664" w:type="pct"/>
            <w:vAlign w:val="center"/>
          </w:tcPr>
          <w:p w14:paraId="4989E4E3" w14:textId="54C17733" w:rsidR="009B78CC" w:rsidRPr="00CA0D58" w:rsidRDefault="009B78CC" w:rsidP="00FE59F1">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苗木需要扶桩、横条、胶带扶护而缺乏其中之一的，每株扣1分，扣完为止</w:t>
            </w:r>
          </w:p>
        </w:tc>
        <w:tc>
          <w:tcPr>
            <w:tcW w:w="415" w:type="pct"/>
            <w:vAlign w:val="center"/>
          </w:tcPr>
          <w:p w14:paraId="4A1EA39E" w14:textId="77777777" w:rsidR="009B78CC" w:rsidRPr="00CA0D58" w:rsidRDefault="009B78CC" w:rsidP="00FE59F1">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p>
        </w:tc>
        <w:tc>
          <w:tcPr>
            <w:tcW w:w="276" w:type="pct"/>
            <w:vAlign w:val="center"/>
          </w:tcPr>
          <w:p w14:paraId="1477C55C" w14:textId="77777777" w:rsidR="009B78CC" w:rsidRPr="00CA0D58" w:rsidRDefault="009B78CC" w:rsidP="00056C03">
            <w:pPr>
              <w:spacing w:line="400" w:lineRule="exact"/>
              <w:jc w:val="center"/>
              <w:rPr>
                <w:rFonts w:asciiTheme="minorEastAsia" w:eastAsiaTheme="minorEastAsia" w:hAnsiTheme="minorEastAsia"/>
                <w:sz w:val="21"/>
                <w:szCs w:val="21"/>
              </w:rPr>
            </w:pPr>
          </w:p>
        </w:tc>
      </w:tr>
      <w:tr w:rsidR="00CA0D58" w:rsidRPr="00CA0D58" w14:paraId="668B2794" w14:textId="77777777" w:rsidTr="00EF3624">
        <w:trPr>
          <w:trHeight w:val="567"/>
          <w:jc w:val="center"/>
        </w:trPr>
        <w:tc>
          <w:tcPr>
            <w:tcW w:w="411" w:type="pct"/>
            <w:vMerge/>
            <w:vAlign w:val="center"/>
          </w:tcPr>
          <w:p w14:paraId="5BF03F61" w14:textId="77777777" w:rsidR="00FE59F1" w:rsidRPr="00CA0D58" w:rsidRDefault="00FE59F1" w:rsidP="00056C03">
            <w:pPr>
              <w:widowControl/>
              <w:spacing w:line="400" w:lineRule="exact"/>
              <w:jc w:val="center"/>
              <w:rPr>
                <w:rFonts w:asciiTheme="minorEastAsia" w:eastAsiaTheme="minorEastAsia" w:hAnsiTheme="minorEastAsia"/>
                <w:sz w:val="21"/>
                <w:szCs w:val="21"/>
              </w:rPr>
            </w:pPr>
          </w:p>
        </w:tc>
        <w:tc>
          <w:tcPr>
            <w:tcW w:w="346" w:type="pct"/>
            <w:vMerge/>
            <w:vAlign w:val="center"/>
          </w:tcPr>
          <w:p w14:paraId="2ABC5E0E" w14:textId="77777777" w:rsidR="00FE59F1" w:rsidRPr="00CA0D58" w:rsidRDefault="00FE59F1" w:rsidP="00056C03">
            <w:pPr>
              <w:spacing w:line="400" w:lineRule="exact"/>
              <w:jc w:val="center"/>
              <w:rPr>
                <w:rFonts w:asciiTheme="minorEastAsia" w:eastAsiaTheme="minorEastAsia" w:hAnsiTheme="minorEastAsia"/>
                <w:sz w:val="21"/>
                <w:szCs w:val="21"/>
              </w:rPr>
            </w:pPr>
          </w:p>
        </w:tc>
        <w:tc>
          <w:tcPr>
            <w:tcW w:w="1888" w:type="pct"/>
            <w:vAlign w:val="center"/>
          </w:tcPr>
          <w:p w14:paraId="1771158E" w14:textId="2A158DE0" w:rsidR="00FE59F1" w:rsidRPr="00CA0D58" w:rsidRDefault="00FE59F1" w:rsidP="00056C03">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照明设施、灯饰、果皮箱、导游牌、饮水与通讯设施等保持整洁、定期翻新</w:t>
            </w:r>
          </w:p>
        </w:tc>
        <w:tc>
          <w:tcPr>
            <w:tcW w:w="1664" w:type="pct"/>
            <w:vAlign w:val="center"/>
          </w:tcPr>
          <w:p w14:paraId="6854B396" w14:textId="05D0040B" w:rsidR="00FE59F1" w:rsidRPr="00CA0D58" w:rsidRDefault="00FE59F1" w:rsidP="00A10C02">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照明设施、灯饰、果皮箱、导游牌、饮水与通讯设施等未保持整洁或未及时翻新，每处扣2分</w:t>
            </w:r>
          </w:p>
        </w:tc>
        <w:tc>
          <w:tcPr>
            <w:tcW w:w="415" w:type="pct"/>
            <w:vAlign w:val="center"/>
          </w:tcPr>
          <w:p w14:paraId="147A7AE1" w14:textId="77777777" w:rsidR="00FE59F1" w:rsidRPr="00CA0D58" w:rsidRDefault="00FE59F1" w:rsidP="00056C03">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w:t>
            </w:r>
          </w:p>
        </w:tc>
        <w:tc>
          <w:tcPr>
            <w:tcW w:w="276" w:type="pct"/>
            <w:vAlign w:val="center"/>
          </w:tcPr>
          <w:p w14:paraId="39C8C71B" w14:textId="77777777" w:rsidR="00FE59F1" w:rsidRPr="00CA0D58" w:rsidRDefault="00FE59F1" w:rsidP="00056C03">
            <w:pPr>
              <w:spacing w:line="400" w:lineRule="exact"/>
              <w:jc w:val="center"/>
              <w:rPr>
                <w:rFonts w:asciiTheme="minorEastAsia" w:eastAsiaTheme="minorEastAsia" w:hAnsiTheme="minorEastAsia"/>
                <w:sz w:val="21"/>
                <w:szCs w:val="21"/>
              </w:rPr>
            </w:pPr>
          </w:p>
        </w:tc>
      </w:tr>
      <w:tr w:rsidR="00CA0D58" w:rsidRPr="00CA0D58" w14:paraId="25F5A955" w14:textId="77777777" w:rsidTr="00EF3624">
        <w:trPr>
          <w:trHeight w:val="567"/>
          <w:jc w:val="center"/>
        </w:trPr>
        <w:tc>
          <w:tcPr>
            <w:tcW w:w="411" w:type="pct"/>
            <w:vMerge/>
            <w:vAlign w:val="center"/>
          </w:tcPr>
          <w:p w14:paraId="037A51A1" w14:textId="77777777" w:rsidR="009B78CC" w:rsidRPr="00CA0D58" w:rsidRDefault="009B78CC" w:rsidP="00056C03">
            <w:pPr>
              <w:widowControl/>
              <w:spacing w:line="400" w:lineRule="exact"/>
              <w:jc w:val="center"/>
              <w:rPr>
                <w:rFonts w:asciiTheme="minorEastAsia" w:eastAsiaTheme="minorEastAsia" w:hAnsiTheme="minorEastAsia"/>
                <w:sz w:val="21"/>
                <w:szCs w:val="21"/>
              </w:rPr>
            </w:pPr>
          </w:p>
        </w:tc>
        <w:tc>
          <w:tcPr>
            <w:tcW w:w="346" w:type="pct"/>
            <w:vMerge/>
            <w:vAlign w:val="center"/>
          </w:tcPr>
          <w:p w14:paraId="069A4071" w14:textId="77777777" w:rsidR="009B78CC" w:rsidRPr="00CA0D58" w:rsidRDefault="009B78CC" w:rsidP="00056C03">
            <w:pPr>
              <w:spacing w:line="400" w:lineRule="exact"/>
              <w:jc w:val="center"/>
              <w:rPr>
                <w:rFonts w:asciiTheme="minorEastAsia" w:eastAsiaTheme="minorEastAsia" w:hAnsiTheme="minorEastAsia"/>
                <w:sz w:val="21"/>
                <w:szCs w:val="21"/>
              </w:rPr>
            </w:pPr>
          </w:p>
        </w:tc>
        <w:tc>
          <w:tcPr>
            <w:tcW w:w="1888" w:type="pct"/>
            <w:vAlign w:val="center"/>
          </w:tcPr>
          <w:p w14:paraId="66A6F64E" w14:textId="319B7811" w:rsidR="009B78CC" w:rsidRPr="00CA0D58" w:rsidRDefault="009B78CC" w:rsidP="00A10C02">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5</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铁质围栏、护树架、门窗、灯杆等应定期进行翻新、油漆，施工应符合GB50212-2014的规定，保持整洁</w:t>
            </w:r>
          </w:p>
        </w:tc>
        <w:tc>
          <w:tcPr>
            <w:tcW w:w="1664" w:type="pct"/>
            <w:vAlign w:val="center"/>
          </w:tcPr>
          <w:p w14:paraId="2E440493" w14:textId="7AEB9733" w:rsidR="009B78CC" w:rsidRPr="00CA0D58" w:rsidRDefault="009B78CC" w:rsidP="00A10C02">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5</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铁质围栏、护树架、门窗、灯杆等未定期进行翻新、油漆，施工不符合GB50212-2014的规定，例如表面应平整施工前</w:t>
            </w:r>
            <w:r w:rsidR="00FE59F1" w:rsidRPr="00CA0D58">
              <w:rPr>
                <w:rFonts w:asciiTheme="minorEastAsia" w:eastAsiaTheme="minorEastAsia" w:hAnsiTheme="minorEastAsia" w:hint="eastAsia"/>
                <w:sz w:val="21"/>
                <w:szCs w:val="21"/>
              </w:rPr>
              <w:t>应把焊渣、毛刺、铁锈油污清理，未保持整洁，每处扣2分</w:t>
            </w:r>
          </w:p>
        </w:tc>
        <w:tc>
          <w:tcPr>
            <w:tcW w:w="415" w:type="pct"/>
            <w:vAlign w:val="center"/>
          </w:tcPr>
          <w:p w14:paraId="02704702" w14:textId="77777777" w:rsidR="009B78CC" w:rsidRPr="00CA0D58" w:rsidRDefault="00FE59F1" w:rsidP="00056C03">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w:t>
            </w:r>
          </w:p>
        </w:tc>
        <w:tc>
          <w:tcPr>
            <w:tcW w:w="276" w:type="pct"/>
            <w:vAlign w:val="center"/>
          </w:tcPr>
          <w:p w14:paraId="2860D5C5" w14:textId="77777777" w:rsidR="009B78CC" w:rsidRPr="00CA0D58" w:rsidRDefault="009B78CC" w:rsidP="00056C03">
            <w:pPr>
              <w:spacing w:line="400" w:lineRule="exact"/>
              <w:jc w:val="center"/>
              <w:rPr>
                <w:rFonts w:asciiTheme="minorEastAsia" w:eastAsiaTheme="minorEastAsia" w:hAnsiTheme="minorEastAsia"/>
                <w:sz w:val="21"/>
                <w:szCs w:val="21"/>
              </w:rPr>
            </w:pPr>
          </w:p>
        </w:tc>
      </w:tr>
      <w:tr w:rsidR="00CA0D58" w:rsidRPr="00CA0D58" w14:paraId="77D180FC" w14:textId="77777777" w:rsidTr="00EF3624">
        <w:trPr>
          <w:trHeight w:val="567"/>
          <w:jc w:val="center"/>
        </w:trPr>
        <w:tc>
          <w:tcPr>
            <w:tcW w:w="411" w:type="pct"/>
            <w:vMerge/>
            <w:vAlign w:val="center"/>
          </w:tcPr>
          <w:p w14:paraId="5C6DE649" w14:textId="77777777" w:rsidR="009B78CC" w:rsidRPr="00CA0D58" w:rsidRDefault="009B78CC" w:rsidP="00056C03">
            <w:pPr>
              <w:widowControl/>
              <w:spacing w:line="400" w:lineRule="exact"/>
              <w:jc w:val="center"/>
              <w:rPr>
                <w:rFonts w:asciiTheme="minorEastAsia" w:eastAsiaTheme="minorEastAsia" w:hAnsiTheme="minorEastAsia"/>
                <w:sz w:val="21"/>
                <w:szCs w:val="21"/>
              </w:rPr>
            </w:pPr>
          </w:p>
        </w:tc>
        <w:tc>
          <w:tcPr>
            <w:tcW w:w="346" w:type="pct"/>
            <w:vMerge/>
            <w:vAlign w:val="center"/>
          </w:tcPr>
          <w:p w14:paraId="7F287880" w14:textId="77777777" w:rsidR="009B78CC" w:rsidRPr="00CA0D58" w:rsidRDefault="009B78CC" w:rsidP="00056C03">
            <w:pPr>
              <w:spacing w:line="400" w:lineRule="exact"/>
              <w:jc w:val="center"/>
              <w:rPr>
                <w:rFonts w:asciiTheme="minorEastAsia" w:eastAsiaTheme="minorEastAsia" w:hAnsiTheme="minorEastAsia"/>
                <w:sz w:val="21"/>
                <w:szCs w:val="21"/>
              </w:rPr>
            </w:pPr>
          </w:p>
        </w:tc>
        <w:tc>
          <w:tcPr>
            <w:tcW w:w="1888" w:type="pct"/>
            <w:vAlign w:val="center"/>
          </w:tcPr>
          <w:p w14:paraId="4EA3BB9D" w14:textId="1CAB984D" w:rsidR="009B78CC" w:rsidRPr="00CA0D58" w:rsidRDefault="009B78CC" w:rsidP="00FE59F1">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6</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按招标文件和合同要求，在规定亮灯时间内保证亮灯率达到98%以上。元旦、春节、五一、国庆假期内亮灯率达到100%</w:t>
            </w:r>
          </w:p>
        </w:tc>
        <w:tc>
          <w:tcPr>
            <w:tcW w:w="1664" w:type="pct"/>
            <w:vAlign w:val="center"/>
          </w:tcPr>
          <w:p w14:paraId="7A614C46" w14:textId="27B599E3" w:rsidR="009B78CC" w:rsidRPr="00CA0D58" w:rsidRDefault="009B78CC" w:rsidP="00FE59F1">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6</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检查发现亮灯率不达标的，扣4分</w:t>
            </w:r>
          </w:p>
        </w:tc>
        <w:tc>
          <w:tcPr>
            <w:tcW w:w="415" w:type="pct"/>
            <w:vAlign w:val="center"/>
          </w:tcPr>
          <w:p w14:paraId="01B81C42" w14:textId="77777777" w:rsidR="009B78CC" w:rsidRPr="00CA0D58" w:rsidRDefault="006B0CF3" w:rsidP="00056C03">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4</w:t>
            </w:r>
          </w:p>
        </w:tc>
        <w:tc>
          <w:tcPr>
            <w:tcW w:w="276" w:type="pct"/>
            <w:vAlign w:val="center"/>
          </w:tcPr>
          <w:p w14:paraId="0F20C926" w14:textId="77777777" w:rsidR="009B78CC" w:rsidRPr="00CA0D58" w:rsidRDefault="009B78CC" w:rsidP="00056C03">
            <w:pPr>
              <w:spacing w:line="400" w:lineRule="exact"/>
              <w:jc w:val="center"/>
              <w:rPr>
                <w:rFonts w:asciiTheme="minorEastAsia" w:eastAsiaTheme="minorEastAsia" w:hAnsiTheme="minorEastAsia"/>
                <w:sz w:val="21"/>
                <w:szCs w:val="21"/>
              </w:rPr>
            </w:pPr>
          </w:p>
        </w:tc>
      </w:tr>
      <w:tr w:rsidR="00CA0D58" w:rsidRPr="00CA0D58" w14:paraId="6B5A386E" w14:textId="77777777" w:rsidTr="00EF3624">
        <w:trPr>
          <w:trHeight w:val="567"/>
          <w:jc w:val="center"/>
        </w:trPr>
        <w:tc>
          <w:tcPr>
            <w:tcW w:w="411" w:type="pct"/>
            <w:vMerge/>
            <w:vAlign w:val="center"/>
          </w:tcPr>
          <w:p w14:paraId="3B4E2DA5" w14:textId="77777777" w:rsidR="009B78CC" w:rsidRPr="00CA0D58" w:rsidRDefault="009B78CC" w:rsidP="00056C03">
            <w:pPr>
              <w:widowControl/>
              <w:spacing w:line="400" w:lineRule="exact"/>
              <w:jc w:val="center"/>
              <w:rPr>
                <w:rFonts w:asciiTheme="minorEastAsia" w:eastAsiaTheme="minorEastAsia" w:hAnsiTheme="minorEastAsia"/>
                <w:sz w:val="21"/>
                <w:szCs w:val="21"/>
              </w:rPr>
            </w:pPr>
          </w:p>
        </w:tc>
        <w:tc>
          <w:tcPr>
            <w:tcW w:w="346" w:type="pct"/>
            <w:vMerge/>
            <w:vAlign w:val="center"/>
          </w:tcPr>
          <w:p w14:paraId="4139F493" w14:textId="77777777" w:rsidR="009B78CC" w:rsidRPr="00CA0D58" w:rsidRDefault="009B78CC" w:rsidP="00056C03">
            <w:pPr>
              <w:spacing w:line="400" w:lineRule="exact"/>
              <w:jc w:val="center"/>
              <w:rPr>
                <w:rFonts w:asciiTheme="minorEastAsia" w:eastAsiaTheme="minorEastAsia" w:hAnsiTheme="minorEastAsia"/>
                <w:sz w:val="21"/>
                <w:szCs w:val="21"/>
              </w:rPr>
            </w:pPr>
          </w:p>
        </w:tc>
        <w:tc>
          <w:tcPr>
            <w:tcW w:w="1888" w:type="pct"/>
            <w:vAlign w:val="center"/>
          </w:tcPr>
          <w:p w14:paraId="676878E0" w14:textId="56190EF5" w:rsidR="009B78CC" w:rsidRPr="00CA0D58" w:rsidRDefault="009B78CC" w:rsidP="00056C03">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7</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灯饰等照明设施及其他设备要保持完好（包括灯杆、灯具、变压箱、配电</w:t>
            </w:r>
            <w:r w:rsidRPr="00CA0D58">
              <w:rPr>
                <w:rFonts w:asciiTheme="minorEastAsia" w:eastAsiaTheme="minorEastAsia" w:hAnsiTheme="minorEastAsia" w:hint="eastAsia"/>
                <w:sz w:val="21"/>
                <w:szCs w:val="21"/>
              </w:rPr>
              <w:lastRenderedPageBreak/>
              <w:t>箱、电线、接线井等），因各种原因损坏或被盗的必须在12小时内修复。重大事故导致大面积灯饰（超过300个灯饰）不亮的情况，且属自身管辖责任范围内的，必须在36小时内修复。</w:t>
            </w:r>
          </w:p>
        </w:tc>
        <w:tc>
          <w:tcPr>
            <w:tcW w:w="1664" w:type="pct"/>
            <w:vAlign w:val="center"/>
          </w:tcPr>
          <w:p w14:paraId="2DF22289" w14:textId="622902CB" w:rsidR="009B78CC" w:rsidRPr="00CA0D58" w:rsidRDefault="00056C03" w:rsidP="00056C03">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lastRenderedPageBreak/>
              <w:t>7</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复查发现未在规定时间内按</w:t>
            </w:r>
            <w:r w:rsidR="009B78CC" w:rsidRPr="00CA0D58">
              <w:rPr>
                <w:rFonts w:asciiTheme="minorEastAsia" w:eastAsiaTheme="minorEastAsia" w:hAnsiTheme="minorEastAsia" w:hint="eastAsia"/>
                <w:sz w:val="21"/>
                <w:szCs w:val="21"/>
              </w:rPr>
              <w:t>要求完成修复的（征得采购人同意延</w:t>
            </w:r>
            <w:r w:rsidR="009B78CC" w:rsidRPr="00CA0D58">
              <w:rPr>
                <w:rFonts w:asciiTheme="minorEastAsia" w:eastAsiaTheme="minorEastAsia" w:hAnsiTheme="minorEastAsia" w:hint="eastAsia"/>
                <w:sz w:val="21"/>
                <w:szCs w:val="21"/>
              </w:rPr>
              <w:lastRenderedPageBreak/>
              <w:t>长维修时间除外）的，扣4分。</w:t>
            </w:r>
          </w:p>
        </w:tc>
        <w:tc>
          <w:tcPr>
            <w:tcW w:w="415" w:type="pct"/>
            <w:vAlign w:val="center"/>
          </w:tcPr>
          <w:p w14:paraId="3D23B098" w14:textId="77777777" w:rsidR="009B78CC" w:rsidRPr="00CA0D58" w:rsidRDefault="006B0CF3" w:rsidP="00056C03">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lastRenderedPageBreak/>
              <w:t>4</w:t>
            </w:r>
          </w:p>
        </w:tc>
        <w:tc>
          <w:tcPr>
            <w:tcW w:w="276" w:type="pct"/>
            <w:vAlign w:val="center"/>
          </w:tcPr>
          <w:p w14:paraId="1D3A945B" w14:textId="77777777" w:rsidR="009B78CC" w:rsidRPr="00CA0D58" w:rsidRDefault="009B78CC" w:rsidP="00056C03">
            <w:pPr>
              <w:spacing w:line="400" w:lineRule="exact"/>
              <w:jc w:val="center"/>
              <w:rPr>
                <w:rFonts w:asciiTheme="minorEastAsia" w:eastAsiaTheme="minorEastAsia" w:hAnsiTheme="minorEastAsia"/>
                <w:sz w:val="21"/>
                <w:szCs w:val="21"/>
              </w:rPr>
            </w:pPr>
          </w:p>
        </w:tc>
      </w:tr>
      <w:tr w:rsidR="00CA0D58" w:rsidRPr="00CA0D58" w14:paraId="7BC69070" w14:textId="77777777" w:rsidTr="00EF3624">
        <w:trPr>
          <w:trHeight w:val="567"/>
          <w:jc w:val="center"/>
        </w:trPr>
        <w:tc>
          <w:tcPr>
            <w:tcW w:w="411" w:type="pct"/>
            <w:vMerge w:val="restart"/>
            <w:vAlign w:val="center"/>
          </w:tcPr>
          <w:p w14:paraId="7F33B7D6" w14:textId="77777777" w:rsidR="009B78CC" w:rsidRPr="00CA0D58" w:rsidRDefault="009B78CC" w:rsidP="00056C03">
            <w:pPr>
              <w:spacing w:line="400" w:lineRule="exact"/>
              <w:jc w:val="center"/>
              <w:rPr>
                <w:rFonts w:asciiTheme="minorEastAsia" w:eastAsiaTheme="minorEastAsia" w:hAnsiTheme="minorEastAsia"/>
                <w:sz w:val="21"/>
                <w:szCs w:val="21"/>
              </w:rPr>
            </w:pPr>
          </w:p>
        </w:tc>
        <w:tc>
          <w:tcPr>
            <w:tcW w:w="346" w:type="pct"/>
            <w:vMerge w:val="restart"/>
            <w:vAlign w:val="center"/>
          </w:tcPr>
          <w:p w14:paraId="7E2091E3" w14:textId="77777777" w:rsidR="009B78CC" w:rsidRPr="00CA0D58" w:rsidRDefault="009B78CC" w:rsidP="00056C03">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其它</w:t>
            </w:r>
          </w:p>
        </w:tc>
        <w:tc>
          <w:tcPr>
            <w:tcW w:w="1888" w:type="pct"/>
            <w:vAlign w:val="center"/>
          </w:tcPr>
          <w:p w14:paraId="4289A920" w14:textId="41B0F685" w:rsidR="009B78CC" w:rsidRPr="00CA0D58" w:rsidRDefault="009B78CC" w:rsidP="00056C03">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未发现乱张贴、涂乌现象</w:t>
            </w:r>
          </w:p>
        </w:tc>
        <w:tc>
          <w:tcPr>
            <w:tcW w:w="1664" w:type="pct"/>
            <w:vAlign w:val="center"/>
          </w:tcPr>
          <w:p w14:paraId="362A0D9D" w14:textId="16DEA258" w:rsidR="009B78CC" w:rsidRPr="00CA0D58" w:rsidRDefault="009B78CC" w:rsidP="00056C03">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发现乱张贴、涂乌现象的，每次扣1分，扣完为止</w:t>
            </w:r>
          </w:p>
        </w:tc>
        <w:tc>
          <w:tcPr>
            <w:tcW w:w="415" w:type="pct"/>
            <w:vAlign w:val="center"/>
          </w:tcPr>
          <w:p w14:paraId="06590379" w14:textId="77777777" w:rsidR="009B78CC" w:rsidRPr="00CA0D58" w:rsidRDefault="009B78CC" w:rsidP="00056C03">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p>
        </w:tc>
        <w:tc>
          <w:tcPr>
            <w:tcW w:w="276" w:type="pct"/>
            <w:vAlign w:val="center"/>
          </w:tcPr>
          <w:p w14:paraId="1FE6FEB8" w14:textId="77777777" w:rsidR="009B78CC" w:rsidRPr="00CA0D58" w:rsidRDefault="009B78CC" w:rsidP="00056C03">
            <w:pPr>
              <w:spacing w:line="400" w:lineRule="exact"/>
              <w:jc w:val="center"/>
              <w:rPr>
                <w:rFonts w:asciiTheme="minorEastAsia" w:eastAsiaTheme="minorEastAsia" w:hAnsiTheme="minorEastAsia"/>
                <w:sz w:val="21"/>
                <w:szCs w:val="21"/>
              </w:rPr>
            </w:pPr>
          </w:p>
        </w:tc>
      </w:tr>
      <w:tr w:rsidR="00CA0D58" w:rsidRPr="00CA0D58" w14:paraId="7A4B67CE" w14:textId="77777777" w:rsidTr="00EF3624">
        <w:trPr>
          <w:trHeight w:val="567"/>
          <w:jc w:val="center"/>
        </w:trPr>
        <w:tc>
          <w:tcPr>
            <w:tcW w:w="411" w:type="pct"/>
            <w:vMerge/>
            <w:vAlign w:val="center"/>
          </w:tcPr>
          <w:p w14:paraId="0BA0105A" w14:textId="77777777" w:rsidR="009B78CC" w:rsidRPr="00CA0D58" w:rsidRDefault="009B78CC" w:rsidP="00056C03">
            <w:pPr>
              <w:spacing w:line="400" w:lineRule="exact"/>
              <w:jc w:val="center"/>
              <w:rPr>
                <w:rFonts w:asciiTheme="minorEastAsia" w:eastAsiaTheme="minorEastAsia" w:hAnsiTheme="minorEastAsia"/>
                <w:sz w:val="21"/>
                <w:szCs w:val="21"/>
              </w:rPr>
            </w:pPr>
          </w:p>
        </w:tc>
        <w:tc>
          <w:tcPr>
            <w:tcW w:w="346" w:type="pct"/>
            <w:vMerge/>
            <w:vAlign w:val="center"/>
          </w:tcPr>
          <w:p w14:paraId="16A00352" w14:textId="77777777" w:rsidR="009B78CC" w:rsidRPr="00CA0D58" w:rsidRDefault="009B78CC" w:rsidP="00056C03">
            <w:pPr>
              <w:spacing w:line="400" w:lineRule="exact"/>
              <w:jc w:val="center"/>
              <w:rPr>
                <w:rFonts w:asciiTheme="minorEastAsia" w:eastAsiaTheme="minorEastAsia" w:hAnsiTheme="minorEastAsia"/>
                <w:sz w:val="21"/>
                <w:szCs w:val="21"/>
              </w:rPr>
            </w:pPr>
          </w:p>
        </w:tc>
        <w:tc>
          <w:tcPr>
            <w:tcW w:w="1888" w:type="pct"/>
            <w:vAlign w:val="center"/>
          </w:tcPr>
          <w:p w14:paraId="13AC243A" w14:textId="7E1133E4" w:rsidR="009B78CC" w:rsidRPr="00CA0D58" w:rsidRDefault="009B78CC" w:rsidP="00056C03">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全民植树活动或突击性的植树绿化任务，能按时、按标准、按要求完成所分配的工作</w:t>
            </w:r>
          </w:p>
        </w:tc>
        <w:tc>
          <w:tcPr>
            <w:tcW w:w="1664" w:type="pct"/>
            <w:vAlign w:val="center"/>
          </w:tcPr>
          <w:p w14:paraId="4DF68AD4" w14:textId="34424B1B" w:rsidR="009B78CC" w:rsidRPr="00CA0D58" w:rsidRDefault="009B78CC" w:rsidP="00056C03">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未按时按要求完成的，每次扣1分</w:t>
            </w:r>
          </w:p>
        </w:tc>
        <w:tc>
          <w:tcPr>
            <w:tcW w:w="415" w:type="pct"/>
            <w:vAlign w:val="center"/>
          </w:tcPr>
          <w:p w14:paraId="0638C4FB" w14:textId="77777777" w:rsidR="009B78CC" w:rsidRPr="00CA0D58" w:rsidRDefault="009B78CC" w:rsidP="00056C03">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1</w:t>
            </w:r>
          </w:p>
        </w:tc>
        <w:tc>
          <w:tcPr>
            <w:tcW w:w="276" w:type="pct"/>
            <w:vAlign w:val="center"/>
          </w:tcPr>
          <w:p w14:paraId="4AE97C1E" w14:textId="77777777" w:rsidR="009B78CC" w:rsidRPr="00CA0D58" w:rsidRDefault="009B78CC" w:rsidP="00056C03">
            <w:pPr>
              <w:spacing w:line="400" w:lineRule="exact"/>
              <w:jc w:val="center"/>
              <w:rPr>
                <w:rFonts w:asciiTheme="minorEastAsia" w:eastAsiaTheme="minorEastAsia" w:hAnsiTheme="minorEastAsia"/>
                <w:sz w:val="21"/>
                <w:szCs w:val="21"/>
              </w:rPr>
            </w:pPr>
          </w:p>
        </w:tc>
      </w:tr>
      <w:tr w:rsidR="00CA0D58" w:rsidRPr="00CA0D58" w14:paraId="179EB8AB" w14:textId="77777777" w:rsidTr="00EF3624">
        <w:trPr>
          <w:trHeight w:val="567"/>
          <w:jc w:val="center"/>
        </w:trPr>
        <w:tc>
          <w:tcPr>
            <w:tcW w:w="411" w:type="pct"/>
            <w:vMerge/>
            <w:vAlign w:val="center"/>
          </w:tcPr>
          <w:p w14:paraId="39DA5308" w14:textId="77777777" w:rsidR="009B78CC" w:rsidRPr="00CA0D58" w:rsidRDefault="009B78CC" w:rsidP="00056C03">
            <w:pPr>
              <w:spacing w:line="400" w:lineRule="exact"/>
              <w:jc w:val="center"/>
              <w:rPr>
                <w:rFonts w:asciiTheme="minorEastAsia" w:eastAsiaTheme="minorEastAsia" w:hAnsiTheme="minorEastAsia"/>
                <w:sz w:val="21"/>
                <w:szCs w:val="21"/>
              </w:rPr>
            </w:pPr>
          </w:p>
        </w:tc>
        <w:tc>
          <w:tcPr>
            <w:tcW w:w="346" w:type="pct"/>
            <w:vMerge/>
            <w:vAlign w:val="center"/>
          </w:tcPr>
          <w:p w14:paraId="07B023DD" w14:textId="77777777" w:rsidR="009B78CC" w:rsidRPr="00CA0D58" w:rsidRDefault="009B78CC" w:rsidP="00056C03">
            <w:pPr>
              <w:spacing w:line="400" w:lineRule="exact"/>
              <w:jc w:val="center"/>
              <w:rPr>
                <w:rFonts w:asciiTheme="minorEastAsia" w:eastAsiaTheme="minorEastAsia" w:hAnsiTheme="minorEastAsia"/>
                <w:sz w:val="21"/>
                <w:szCs w:val="21"/>
              </w:rPr>
            </w:pPr>
          </w:p>
        </w:tc>
        <w:tc>
          <w:tcPr>
            <w:tcW w:w="1888" w:type="pct"/>
            <w:vAlign w:val="center"/>
          </w:tcPr>
          <w:p w14:paraId="0B5C937B" w14:textId="5F9352E8" w:rsidR="009B78CC" w:rsidRPr="00CA0D58" w:rsidRDefault="009B78CC" w:rsidP="00056C03">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达到绿化管理其它项目标准</w:t>
            </w:r>
          </w:p>
        </w:tc>
        <w:tc>
          <w:tcPr>
            <w:tcW w:w="1664" w:type="pct"/>
            <w:vAlign w:val="center"/>
          </w:tcPr>
          <w:p w14:paraId="79928004" w14:textId="0D400E4F" w:rsidR="009B78CC" w:rsidRPr="00CA0D58" w:rsidRDefault="009B78CC" w:rsidP="00056C03">
            <w:pPr>
              <w:tabs>
                <w:tab w:val="left" w:pos="360"/>
              </w:tabs>
              <w:spacing w:line="400" w:lineRule="exac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3</w:t>
            </w:r>
            <w:r w:rsidR="0055473D" w:rsidRPr="00CA0D58">
              <w:rPr>
                <w:rFonts w:asciiTheme="minorEastAsia" w:eastAsiaTheme="minorEastAsia" w:hAnsiTheme="minorEastAsia" w:hint="eastAsia"/>
                <w:sz w:val="21"/>
                <w:szCs w:val="21"/>
              </w:rPr>
              <w:t>、</w:t>
            </w:r>
            <w:r w:rsidRPr="00CA0D58">
              <w:rPr>
                <w:rFonts w:asciiTheme="minorEastAsia" w:eastAsiaTheme="minorEastAsia" w:hAnsiTheme="minorEastAsia" w:hint="eastAsia"/>
                <w:sz w:val="21"/>
                <w:szCs w:val="21"/>
              </w:rPr>
              <w:t>不到标准的，每项扣1分，扣完为止</w:t>
            </w:r>
          </w:p>
        </w:tc>
        <w:tc>
          <w:tcPr>
            <w:tcW w:w="415" w:type="pct"/>
            <w:vAlign w:val="center"/>
          </w:tcPr>
          <w:p w14:paraId="04460B59" w14:textId="77777777" w:rsidR="009B78CC" w:rsidRPr="00CA0D58" w:rsidRDefault="009B78CC" w:rsidP="00056C03">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2</w:t>
            </w:r>
          </w:p>
        </w:tc>
        <w:tc>
          <w:tcPr>
            <w:tcW w:w="276" w:type="pct"/>
            <w:vAlign w:val="center"/>
          </w:tcPr>
          <w:p w14:paraId="0E2E0C68" w14:textId="77777777" w:rsidR="009B78CC" w:rsidRPr="00CA0D58" w:rsidRDefault="009B78CC" w:rsidP="00056C03">
            <w:pPr>
              <w:spacing w:line="400" w:lineRule="exact"/>
              <w:jc w:val="center"/>
              <w:rPr>
                <w:rFonts w:asciiTheme="minorEastAsia" w:eastAsiaTheme="minorEastAsia" w:hAnsiTheme="minorEastAsia"/>
                <w:sz w:val="21"/>
                <w:szCs w:val="21"/>
              </w:rPr>
            </w:pPr>
          </w:p>
        </w:tc>
      </w:tr>
      <w:tr w:rsidR="00CA0D58" w:rsidRPr="00CA0D58" w14:paraId="6B50AC26" w14:textId="77777777" w:rsidTr="00EF3624">
        <w:trPr>
          <w:trHeight w:val="567"/>
          <w:jc w:val="center"/>
        </w:trPr>
        <w:tc>
          <w:tcPr>
            <w:tcW w:w="5000" w:type="pct"/>
            <w:gridSpan w:val="6"/>
            <w:vAlign w:val="center"/>
          </w:tcPr>
          <w:p w14:paraId="60FD2A67" w14:textId="7E9755F8" w:rsidR="0052098D" w:rsidRPr="00CA0D58" w:rsidRDefault="0052098D" w:rsidP="00056C03">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合计总得分（</w:t>
            </w:r>
            <w:r w:rsidRPr="00CA0D58">
              <w:rPr>
                <w:rFonts w:asciiTheme="minorEastAsia" w:eastAsiaTheme="minorEastAsia" w:hAnsiTheme="minorEastAsia"/>
                <w:sz w:val="21"/>
                <w:szCs w:val="21"/>
              </w:rPr>
              <w:t xml:space="preserve">  ）=总分（100）-合计总扣分（   ）</w:t>
            </w:r>
          </w:p>
        </w:tc>
      </w:tr>
      <w:tr w:rsidR="00AB00BE" w:rsidRPr="00CA0D58" w14:paraId="62D1ECC6" w14:textId="77777777" w:rsidTr="00EF3624">
        <w:trPr>
          <w:trHeight w:val="567"/>
          <w:jc w:val="center"/>
        </w:trPr>
        <w:tc>
          <w:tcPr>
            <w:tcW w:w="2645" w:type="pct"/>
            <w:gridSpan w:val="3"/>
            <w:vAlign w:val="center"/>
          </w:tcPr>
          <w:p w14:paraId="10E91BE1" w14:textId="77777777" w:rsidR="00AB00BE" w:rsidRPr="00CA0D58" w:rsidRDefault="00AB00BE" w:rsidP="00AB00BE">
            <w:pPr>
              <w:spacing w:line="400" w:lineRule="exact"/>
              <w:jc w:val="lef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考核人：</w:t>
            </w:r>
          </w:p>
        </w:tc>
        <w:tc>
          <w:tcPr>
            <w:tcW w:w="2355" w:type="pct"/>
            <w:gridSpan w:val="3"/>
            <w:vAlign w:val="center"/>
          </w:tcPr>
          <w:p w14:paraId="59DF33C5" w14:textId="77777777" w:rsidR="00AB00BE" w:rsidRPr="00CA0D58" w:rsidRDefault="00AB00BE" w:rsidP="00056C03">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 xml:space="preserve">日期： </w:t>
            </w:r>
            <w:r w:rsidR="004E14CD" w:rsidRPr="00CA0D58">
              <w:rPr>
                <w:rFonts w:asciiTheme="minorEastAsia" w:eastAsiaTheme="minorEastAsia" w:hAnsiTheme="minorEastAsia"/>
                <w:sz w:val="21"/>
                <w:szCs w:val="21"/>
              </w:rPr>
              <w:t xml:space="preserve">   </w:t>
            </w:r>
            <w:r w:rsidRPr="00CA0D58">
              <w:rPr>
                <w:rFonts w:asciiTheme="minorEastAsia" w:eastAsiaTheme="minorEastAsia" w:hAnsiTheme="minorEastAsia" w:hint="eastAsia"/>
                <w:sz w:val="21"/>
                <w:szCs w:val="21"/>
              </w:rPr>
              <w:t xml:space="preserve">年 </w:t>
            </w:r>
            <w:r w:rsidR="004E14CD" w:rsidRPr="00CA0D58">
              <w:rPr>
                <w:rFonts w:asciiTheme="minorEastAsia" w:eastAsiaTheme="minorEastAsia" w:hAnsiTheme="minorEastAsia"/>
                <w:sz w:val="21"/>
                <w:szCs w:val="21"/>
              </w:rPr>
              <w:t xml:space="preserve">  </w:t>
            </w:r>
            <w:r w:rsidRPr="00CA0D58">
              <w:rPr>
                <w:rFonts w:asciiTheme="minorEastAsia" w:eastAsiaTheme="minorEastAsia" w:hAnsiTheme="minorEastAsia" w:hint="eastAsia"/>
                <w:sz w:val="21"/>
                <w:szCs w:val="21"/>
              </w:rPr>
              <w:t xml:space="preserve">月 </w:t>
            </w:r>
            <w:r w:rsidR="004E14CD" w:rsidRPr="00CA0D58">
              <w:rPr>
                <w:rFonts w:asciiTheme="minorEastAsia" w:eastAsiaTheme="minorEastAsia" w:hAnsiTheme="minorEastAsia"/>
                <w:sz w:val="21"/>
                <w:szCs w:val="21"/>
              </w:rPr>
              <w:t xml:space="preserve">  </w:t>
            </w:r>
            <w:r w:rsidRPr="00CA0D58">
              <w:rPr>
                <w:rFonts w:asciiTheme="minorEastAsia" w:eastAsiaTheme="minorEastAsia" w:hAnsiTheme="minorEastAsia" w:hint="eastAsia"/>
                <w:sz w:val="21"/>
                <w:szCs w:val="21"/>
              </w:rPr>
              <w:t>日</w:t>
            </w:r>
          </w:p>
        </w:tc>
      </w:tr>
    </w:tbl>
    <w:p w14:paraId="2A754A76" w14:textId="77777777" w:rsidR="0019792C" w:rsidRPr="00CA0D58" w:rsidRDefault="0019792C" w:rsidP="00AB00BE">
      <w:pPr>
        <w:rPr>
          <w:rFonts w:asciiTheme="minorEastAsia" w:eastAsiaTheme="minorEastAsia" w:hAnsiTheme="minorEastAsia"/>
          <w:sz w:val="21"/>
          <w:szCs w:val="21"/>
        </w:rPr>
      </w:pPr>
    </w:p>
    <w:p w14:paraId="3956A17B" w14:textId="456D71CE" w:rsidR="00AC5254" w:rsidRPr="00CA0D58" w:rsidRDefault="00AC5254" w:rsidP="00AC5254">
      <w:pPr>
        <w:spacing w:line="400" w:lineRule="exact"/>
        <w:rPr>
          <w:rFonts w:asciiTheme="minorEastAsia" w:eastAsiaTheme="minorEastAsia" w:hAnsiTheme="minorEastAsia"/>
          <w:b/>
          <w:sz w:val="21"/>
          <w:szCs w:val="21"/>
        </w:rPr>
      </w:pPr>
      <w:r w:rsidRPr="00CA0D58">
        <w:rPr>
          <w:rFonts w:asciiTheme="minorEastAsia" w:eastAsiaTheme="minorEastAsia" w:hAnsiTheme="minorEastAsia" w:hint="eastAsia"/>
          <w:b/>
          <w:sz w:val="21"/>
          <w:szCs w:val="21"/>
        </w:rPr>
        <w:t>附件</w:t>
      </w:r>
      <w:r w:rsidRPr="00CA0D58">
        <w:rPr>
          <w:rFonts w:asciiTheme="minorEastAsia" w:eastAsiaTheme="minorEastAsia" w:hAnsiTheme="minorEastAsia"/>
          <w:b/>
          <w:sz w:val="21"/>
          <w:szCs w:val="21"/>
        </w:rPr>
        <w:t>4</w:t>
      </w:r>
      <w:r w:rsidRPr="00CA0D58">
        <w:rPr>
          <w:rFonts w:asciiTheme="minorEastAsia" w:eastAsiaTheme="minorEastAsia" w:hAnsiTheme="minorEastAsia" w:hint="eastAsia"/>
          <w:b/>
          <w:sz w:val="21"/>
          <w:szCs w:val="21"/>
        </w:rPr>
        <w:t>《黄江镇黄牛埔森林公园路灯管养考核评分表》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3482"/>
        <w:gridCol w:w="375"/>
        <w:gridCol w:w="1672"/>
        <w:gridCol w:w="1391"/>
        <w:gridCol w:w="1630"/>
      </w:tblGrid>
      <w:tr w:rsidR="00CA0D58" w:rsidRPr="00CA0D58" w14:paraId="17D1CC3A" w14:textId="77777777" w:rsidTr="00C3596E">
        <w:trPr>
          <w:trHeight w:val="567"/>
        </w:trPr>
        <w:tc>
          <w:tcPr>
            <w:tcW w:w="709" w:type="pct"/>
            <w:vAlign w:val="center"/>
          </w:tcPr>
          <w:p w14:paraId="3FB53BCA" w14:textId="77777777" w:rsidR="00B24B82" w:rsidRPr="00CA0D58" w:rsidRDefault="00B24B82" w:rsidP="00581DB7">
            <w:pPr>
              <w:snapToGrid w:val="0"/>
              <w:spacing w:line="360" w:lineRule="auto"/>
              <w:jc w:val="center"/>
              <w:rPr>
                <w:b/>
                <w:sz w:val="22"/>
                <w:szCs w:val="22"/>
              </w:rPr>
            </w:pPr>
            <w:r w:rsidRPr="00CA0D58">
              <w:rPr>
                <w:rFonts w:hint="eastAsia"/>
                <w:b/>
                <w:sz w:val="22"/>
                <w:szCs w:val="22"/>
              </w:rPr>
              <w:t>分项</w:t>
            </w:r>
          </w:p>
        </w:tc>
        <w:tc>
          <w:tcPr>
            <w:tcW w:w="1748" w:type="pct"/>
            <w:vAlign w:val="center"/>
          </w:tcPr>
          <w:p w14:paraId="26C390D9" w14:textId="77777777" w:rsidR="00B24B82" w:rsidRPr="00CA0D58" w:rsidRDefault="00B24B82" w:rsidP="00581DB7">
            <w:pPr>
              <w:snapToGrid w:val="0"/>
              <w:spacing w:line="360" w:lineRule="auto"/>
              <w:jc w:val="center"/>
              <w:rPr>
                <w:b/>
                <w:sz w:val="22"/>
                <w:szCs w:val="22"/>
              </w:rPr>
            </w:pPr>
            <w:r w:rsidRPr="00CA0D58">
              <w:rPr>
                <w:rFonts w:hint="eastAsia"/>
                <w:b/>
                <w:sz w:val="22"/>
                <w:szCs w:val="22"/>
              </w:rPr>
              <w:t>检查标准</w:t>
            </w:r>
          </w:p>
        </w:tc>
        <w:tc>
          <w:tcPr>
            <w:tcW w:w="1027" w:type="pct"/>
            <w:gridSpan w:val="2"/>
            <w:vAlign w:val="center"/>
          </w:tcPr>
          <w:p w14:paraId="37988DDA" w14:textId="77777777" w:rsidR="00B24B82" w:rsidRPr="00CA0D58" w:rsidRDefault="00B24B82" w:rsidP="00581DB7">
            <w:pPr>
              <w:snapToGrid w:val="0"/>
              <w:spacing w:line="360" w:lineRule="auto"/>
              <w:jc w:val="center"/>
              <w:rPr>
                <w:b/>
                <w:sz w:val="22"/>
                <w:szCs w:val="22"/>
              </w:rPr>
            </w:pPr>
            <w:r w:rsidRPr="00CA0D58">
              <w:rPr>
                <w:rFonts w:hint="eastAsia"/>
                <w:b/>
                <w:sz w:val="22"/>
                <w:szCs w:val="22"/>
              </w:rPr>
              <w:t>扣分办法</w:t>
            </w:r>
          </w:p>
        </w:tc>
        <w:tc>
          <w:tcPr>
            <w:tcW w:w="698" w:type="pct"/>
            <w:vAlign w:val="center"/>
          </w:tcPr>
          <w:p w14:paraId="7286C6CC" w14:textId="77777777" w:rsidR="00B24B82" w:rsidRPr="00CA0D58" w:rsidRDefault="00B24B82" w:rsidP="00581DB7">
            <w:pPr>
              <w:snapToGrid w:val="0"/>
              <w:spacing w:line="360" w:lineRule="auto"/>
              <w:jc w:val="center"/>
              <w:rPr>
                <w:b/>
                <w:sz w:val="22"/>
                <w:szCs w:val="22"/>
              </w:rPr>
            </w:pPr>
            <w:r w:rsidRPr="00CA0D58">
              <w:rPr>
                <w:rFonts w:hint="eastAsia"/>
                <w:b/>
                <w:sz w:val="22"/>
                <w:szCs w:val="22"/>
              </w:rPr>
              <w:t>应得分</w:t>
            </w:r>
          </w:p>
        </w:tc>
        <w:tc>
          <w:tcPr>
            <w:tcW w:w="818" w:type="pct"/>
            <w:vAlign w:val="center"/>
          </w:tcPr>
          <w:p w14:paraId="378581D0" w14:textId="77777777" w:rsidR="00B24B82" w:rsidRPr="00CA0D58" w:rsidRDefault="00B24B82" w:rsidP="00581DB7">
            <w:pPr>
              <w:snapToGrid w:val="0"/>
              <w:spacing w:line="360" w:lineRule="auto"/>
              <w:jc w:val="center"/>
              <w:rPr>
                <w:b/>
                <w:sz w:val="22"/>
                <w:szCs w:val="22"/>
              </w:rPr>
            </w:pPr>
            <w:r w:rsidRPr="00CA0D58">
              <w:rPr>
                <w:rFonts w:hint="eastAsia"/>
                <w:b/>
                <w:sz w:val="22"/>
                <w:szCs w:val="22"/>
              </w:rPr>
              <w:t>实扣分</w:t>
            </w:r>
          </w:p>
        </w:tc>
      </w:tr>
      <w:tr w:rsidR="00CA0D58" w:rsidRPr="00CA0D58" w14:paraId="6ACAA696" w14:textId="77777777" w:rsidTr="00C3596E">
        <w:trPr>
          <w:trHeight w:val="567"/>
        </w:trPr>
        <w:tc>
          <w:tcPr>
            <w:tcW w:w="709" w:type="pct"/>
            <w:vMerge w:val="restart"/>
            <w:vAlign w:val="center"/>
          </w:tcPr>
          <w:p w14:paraId="6694815E" w14:textId="77777777" w:rsidR="00B24B82" w:rsidRPr="00CA0D58" w:rsidRDefault="00B24B82" w:rsidP="00581DB7">
            <w:pPr>
              <w:snapToGrid w:val="0"/>
              <w:spacing w:line="360" w:lineRule="auto"/>
              <w:jc w:val="center"/>
              <w:rPr>
                <w:sz w:val="22"/>
                <w:szCs w:val="22"/>
              </w:rPr>
            </w:pPr>
            <w:r w:rsidRPr="00CA0D58">
              <w:rPr>
                <w:rFonts w:hint="eastAsia"/>
                <w:sz w:val="22"/>
                <w:szCs w:val="22"/>
              </w:rPr>
              <w:t>（一）日常管理检查（36分）</w:t>
            </w:r>
          </w:p>
        </w:tc>
        <w:tc>
          <w:tcPr>
            <w:tcW w:w="1748" w:type="pct"/>
            <w:vAlign w:val="center"/>
          </w:tcPr>
          <w:p w14:paraId="6A33EB1B" w14:textId="77777777" w:rsidR="00B24B82" w:rsidRPr="00CA0D58" w:rsidRDefault="00B24B82" w:rsidP="00581DB7">
            <w:pPr>
              <w:snapToGrid w:val="0"/>
              <w:spacing w:line="360" w:lineRule="auto"/>
              <w:rPr>
                <w:sz w:val="22"/>
                <w:szCs w:val="22"/>
              </w:rPr>
            </w:pPr>
            <w:r w:rsidRPr="00CA0D58">
              <w:rPr>
                <w:rFonts w:hint="eastAsia"/>
                <w:sz w:val="22"/>
                <w:szCs w:val="22"/>
              </w:rPr>
              <w:t>1、项目管理人员架构表须上墙</w:t>
            </w:r>
          </w:p>
        </w:tc>
        <w:tc>
          <w:tcPr>
            <w:tcW w:w="1027" w:type="pct"/>
            <w:gridSpan w:val="2"/>
            <w:vAlign w:val="center"/>
          </w:tcPr>
          <w:p w14:paraId="64CF6397" w14:textId="0BEDBBEF" w:rsidR="00B24B82" w:rsidRPr="00CA0D58" w:rsidRDefault="00B24B82" w:rsidP="00581DB7">
            <w:pPr>
              <w:snapToGrid w:val="0"/>
              <w:spacing w:line="360" w:lineRule="auto"/>
              <w:rPr>
                <w:sz w:val="22"/>
                <w:szCs w:val="22"/>
              </w:rPr>
            </w:pPr>
            <w:r w:rsidRPr="00CA0D58">
              <w:rPr>
                <w:rFonts w:hint="eastAsia"/>
                <w:sz w:val="22"/>
                <w:szCs w:val="22"/>
              </w:rPr>
              <w:t>未按要求设置的</w:t>
            </w:r>
            <w:r w:rsidR="00E00FA4" w:rsidRPr="00CA0D58">
              <w:rPr>
                <w:rFonts w:hint="eastAsia"/>
                <w:sz w:val="22"/>
                <w:szCs w:val="22"/>
              </w:rPr>
              <w:t>扣4分</w:t>
            </w:r>
            <w:r w:rsidRPr="00CA0D58">
              <w:rPr>
                <w:rFonts w:hint="eastAsia"/>
                <w:sz w:val="22"/>
                <w:szCs w:val="22"/>
              </w:rPr>
              <w:t>。</w:t>
            </w:r>
          </w:p>
        </w:tc>
        <w:tc>
          <w:tcPr>
            <w:tcW w:w="698" w:type="pct"/>
            <w:vAlign w:val="center"/>
          </w:tcPr>
          <w:p w14:paraId="032C9092" w14:textId="77777777" w:rsidR="00B24B82" w:rsidRPr="00CA0D58" w:rsidRDefault="00B24B82" w:rsidP="00581DB7">
            <w:pPr>
              <w:snapToGrid w:val="0"/>
              <w:spacing w:line="360" w:lineRule="auto"/>
              <w:jc w:val="center"/>
              <w:rPr>
                <w:sz w:val="22"/>
                <w:szCs w:val="22"/>
              </w:rPr>
            </w:pPr>
            <w:r w:rsidRPr="00CA0D58">
              <w:rPr>
                <w:rFonts w:hint="eastAsia"/>
                <w:sz w:val="22"/>
                <w:szCs w:val="22"/>
              </w:rPr>
              <w:t>4</w:t>
            </w:r>
          </w:p>
        </w:tc>
        <w:tc>
          <w:tcPr>
            <w:tcW w:w="818" w:type="pct"/>
            <w:vAlign w:val="center"/>
          </w:tcPr>
          <w:p w14:paraId="5FB2D60D" w14:textId="77777777" w:rsidR="00B24B82" w:rsidRPr="00CA0D58" w:rsidRDefault="00B24B82" w:rsidP="00581DB7">
            <w:pPr>
              <w:snapToGrid w:val="0"/>
              <w:spacing w:line="360" w:lineRule="auto"/>
              <w:jc w:val="center"/>
              <w:rPr>
                <w:sz w:val="22"/>
                <w:szCs w:val="22"/>
              </w:rPr>
            </w:pPr>
          </w:p>
        </w:tc>
      </w:tr>
      <w:tr w:rsidR="00CA0D58" w:rsidRPr="00CA0D58" w14:paraId="13DFAE01" w14:textId="77777777" w:rsidTr="00C3596E">
        <w:trPr>
          <w:trHeight w:val="567"/>
        </w:trPr>
        <w:tc>
          <w:tcPr>
            <w:tcW w:w="709" w:type="pct"/>
            <w:vMerge/>
            <w:vAlign w:val="center"/>
          </w:tcPr>
          <w:p w14:paraId="7B65AE9E" w14:textId="77777777" w:rsidR="00B24B82" w:rsidRPr="00CA0D58" w:rsidRDefault="00B24B82" w:rsidP="00581DB7">
            <w:pPr>
              <w:snapToGrid w:val="0"/>
              <w:spacing w:line="360" w:lineRule="auto"/>
              <w:jc w:val="center"/>
              <w:rPr>
                <w:sz w:val="22"/>
                <w:szCs w:val="22"/>
              </w:rPr>
            </w:pPr>
          </w:p>
        </w:tc>
        <w:tc>
          <w:tcPr>
            <w:tcW w:w="1748" w:type="pct"/>
            <w:vAlign w:val="center"/>
          </w:tcPr>
          <w:p w14:paraId="06E8D36C" w14:textId="77777777" w:rsidR="00B24B82" w:rsidRPr="00CA0D58" w:rsidRDefault="00B24B82" w:rsidP="00581DB7">
            <w:pPr>
              <w:snapToGrid w:val="0"/>
              <w:spacing w:line="360" w:lineRule="auto"/>
              <w:rPr>
                <w:sz w:val="22"/>
                <w:szCs w:val="22"/>
              </w:rPr>
            </w:pPr>
            <w:r w:rsidRPr="00CA0D58">
              <w:rPr>
                <w:rFonts w:hint="eastAsia"/>
                <w:sz w:val="22"/>
                <w:szCs w:val="22"/>
              </w:rPr>
              <w:t>2、管理制度（管理人员岗位职责、文明施工制度等）必须上墙</w:t>
            </w:r>
          </w:p>
        </w:tc>
        <w:tc>
          <w:tcPr>
            <w:tcW w:w="1027" w:type="pct"/>
            <w:gridSpan w:val="2"/>
            <w:vAlign w:val="center"/>
          </w:tcPr>
          <w:p w14:paraId="2D0378A1" w14:textId="74CBA776" w:rsidR="00B24B82" w:rsidRPr="00CA0D58" w:rsidRDefault="00B24B82" w:rsidP="00581DB7">
            <w:pPr>
              <w:snapToGrid w:val="0"/>
              <w:spacing w:line="360" w:lineRule="auto"/>
              <w:rPr>
                <w:sz w:val="22"/>
                <w:szCs w:val="22"/>
              </w:rPr>
            </w:pPr>
            <w:r w:rsidRPr="00CA0D58">
              <w:rPr>
                <w:rFonts w:hint="eastAsia"/>
                <w:sz w:val="22"/>
                <w:szCs w:val="22"/>
              </w:rPr>
              <w:t>未按要求设置的</w:t>
            </w:r>
            <w:r w:rsidR="00E00FA4" w:rsidRPr="00CA0D58">
              <w:rPr>
                <w:rFonts w:hint="eastAsia"/>
                <w:sz w:val="22"/>
                <w:szCs w:val="22"/>
              </w:rPr>
              <w:t>扣4分</w:t>
            </w:r>
            <w:r w:rsidRPr="00CA0D58">
              <w:rPr>
                <w:rFonts w:hint="eastAsia"/>
                <w:sz w:val="22"/>
                <w:szCs w:val="22"/>
              </w:rPr>
              <w:t>。</w:t>
            </w:r>
          </w:p>
        </w:tc>
        <w:tc>
          <w:tcPr>
            <w:tcW w:w="698" w:type="pct"/>
            <w:vAlign w:val="center"/>
          </w:tcPr>
          <w:p w14:paraId="79377A46" w14:textId="77777777" w:rsidR="00B24B82" w:rsidRPr="00CA0D58" w:rsidRDefault="00B24B82" w:rsidP="00581DB7">
            <w:pPr>
              <w:snapToGrid w:val="0"/>
              <w:spacing w:line="360" w:lineRule="auto"/>
              <w:jc w:val="center"/>
              <w:rPr>
                <w:sz w:val="22"/>
                <w:szCs w:val="22"/>
              </w:rPr>
            </w:pPr>
            <w:r w:rsidRPr="00CA0D58">
              <w:rPr>
                <w:rFonts w:hint="eastAsia"/>
                <w:sz w:val="22"/>
                <w:szCs w:val="22"/>
              </w:rPr>
              <w:t>4</w:t>
            </w:r>
          </w:p>
        </w:tc>
        <w:tc>
          <w:tcPr>
            <w:tcW w:w="818" w:type="pct"/>
            <w:vAlign w:val="center"/>
          </w:tcPr>
          <w:p w14:paraId="605ABBB3" w14:textId="77777777" w:rsidR="00B24B82" w:rsidRPr="00CA0D58" w:rsidRDefault="00B24B82" w:rsidP="00581DB7">
            <w:pPr>
              <w:snapToGrid w:val="0"/>
              <w:spacing w:line="360" w:lineRule="auto"/>
              <w:jc w:val="center"/>
              <w:rPr>
                <w:sz w:val="22"/>
                <w:szCs w:val="22"/>
              </w:rPr>
            </w:pPr>
          </w:p>
        </w:tc>
      </w:tr>
      <w:tr w:rsidR="00CA0D58" w:rsidRPr="00CA0D58" w14:paraId="0741464F" w14:textId="77777777" w:rsidTr="00C3596E">
        <w:trPr>
          <w:trHeight w:val="567"/>
        </w:trPr>
        <w:tc>
          <w:tcPr>
            <w:tcW w:w="709" w:type="pct"/>
            <w:vMerge/>
            <w:vAlign w:val="center"/>
          </w:tcPr>
          <w:p w14:paraId="07230607" w14:textId="77777777" w:rsidR="00B24B82" w:rsidRPr="00CA0D58" w:rsidRDefault="00B24B82" w:rsidP="00581DB7">
            <w:pPr>
              <w:snapToGrid w:val="0"/>
              <w:spacing w:line="360" w:lineRule="auto"/>
              <w:jc w:val="center"/>
              <w:rPr>
                <w:sz w:val="22"/>
                <w:szCs w:val="22"/>
              </w:rPr>
            </w:pPr>
          </w:p>
        </w:tc>
        <w:tc>
          <w:tcPr>
            <w:tcW w:w="1748" w:type="pct"/>
            <w:vAlign w:val="center"/>
          </w:tcPr>
          <w:p w14:paraId="65AAEDB8" w14:textId="77777777" w:rsidR="00B24B82" w:rsidRPr="00CA0D58" w:rsidRDefault="00B24B82" w:rsidP="00581DB7">
            <w:pPr>
              <w:snapToGrid w:val="0"/>
              <w:spacing w:line="360" w:lineRule="auto"/>
              <w:rPr>
                <w:sz w:val="22"/>
                <w:szCs w:val="22"/>
              </w:rPr>
            </w:pPr>
            <w:r w:rsidRPr="00CA0D58">
              <w:rPr>
                <w:rFonts w:hint="eastAsia"/>
                <w:sz w:val="22"/>
                <w:szCs w:val="22"/>
              </w:rPr>
              <w:t>3、项目负责人必须在岗</w:t>
            </w:r>
          </w:p>
        </w:tc>
        <w:tc>
          <w:tcPr>
            <w:tcW w:w="1027" w:type="pct"/>
            <w:gridSpan w:val="2"/>
            <w:vAlign w:val="center"/>
          </w:tcPr>
          <w:p w14:paraId="696E8801" w14:textId="2CD08494" w:rsidR="00B24B82" w:rsidRPr="00CA0D58" w:rsidRDefault="00B24B82" w:rsidP="00581DB7">
            <w:pPr>
              <w:snapToGrid w:val="0"/>
              <w:spacing w:line="360" w:lineRule="auto"/>
              <w:rPr>
                <w:sz w:val="22"/>
                <w:szCs w:val="22"/>
              </w:rPr>
            </w:pPr>
            <w:r w:rsidRPr="00CA0D58">
              <w:rPr>
                <w:rFonts w:hint="eastAsia"/>
                <w:sz w:val="22"/>
                <w:szCs w:val="22"/>
              </w:rPr>
              <w:t>未征得相关部门同意不在岗的</w:t>
            </w:r>
            <w:r w:rsidR="00E00FA4" w:rsidRPr="00CA0D58">
              <w:rPr>
                <w:rFonts w:hint="eastAsia"/>
                <w:sz w:val="22"/>
                <w:szCs w:val="22"/>
              </w:rPr>
              <w:t>扣</w:t>
            </w:r>
            <w:r w:rsidR="00E00FA4" w:rsidRPr="00CA0D58">
              <w:rPr>
                <w:sz w:val="22"/>
                <w:szCs w:val="22"/>
              </w:rPr>
              <w:t>3</w:t>
            </w:r>
            <w:r w:rsidR="00E00FA4" w:rsidRPr="00CA0D58">
              <w:rPr>
                <w:rFonts w:hint="eastAsia"/>
                <w:sz w:val="22"/>
                <w:szCs w:val="22"/>
              </w:rPr>
              <w:t>分</w:t>
            </w:r>
            <w:r w:rsidRPr="00CA0D58">
              <w:rPr>
                <w:rFonts w:hint="eastAsia"/>
                <w:sz w:val="22"/>
                <w:szCs w:val="22"/>
              </w:rPr>
              <w:t>。</w:t>
            </w:r>
          </w:p>
        </w:tc>
        <w:tc>
          <w:tcPr>
            <w:tcW w:w="698" w:type="pct"/>
            <w:vAlign w:val="center"/>
          </w:tcPr>
          <w:p w14:paraId="5064783C" w14:textId="77777777" w:rsidR="00B24B82" w:rsidRPr="00CA0D58" w:rsidRDefault="00B24B82" w:rsidP="00581DB7">
            <w:pPr>
              <w:snapToGrid w:val="0"/>
              <w:spacing w:line="360" w:lineRule="auto"/>
              <w:jc w:val="center"/>
              <w:rPr>
                <w:sz w:val="22"/>
                <w:szCs w:val="22"/>
              </w:rPr>
            </w:pPr>
            <w:r w:rsidRPr="00CA0D58">
              <w:rPr>
                <w:rFonts w:hint="eastAsia"/>
                <w:sz w:val="22"/>
                <w:szCs w:val="22"/>
              </w:rPr>
              <w:t>3</w:t>
            </w:r>
          </w:p>
        </w:tc>
        <w:tc>
          <w:tcPr>
            <w:tcW w:w="818" w:type="pct"/>
            <w:vAlign w:val="center"/>
          </w:tcPr>
          <w:p w14:paraId="396588E3" w14:textId="77777777" w:rsidR="00B24B82" w:rsidRPr="00CA0D58" w:rsidRDefault="00B24B82" w:rsidP="00581DB7">
            <w:pPr>
              <w:snapToGrid w:val="0"/>
              <w:spacing w:line="360" w:lineRule="auto"/>
              <w:jc w:val="center"/>
              <w:rPr>
                <w:sz w:val="22"/>
                <w:szCs w:val="22"/>
              </w:rPr>
            </w:pPr>
          </w:p>
        </w:tc>
      </w:tr>
      <w:tr w:rsidR="00CA0D58" w:rsidRPr="00CA0D58" w14:paraId="1C249611" w14:textId="77777777" w:rsidTr="00C3596E">
        <w:trPr>
          <w:trHeight w:val="567"/>
        </w:trPr>
        <w:tc>
          <w:tcPr>
            <w:tcW w:w="709" w:type="pct"/>
            <w:vMerge/>
            <w:vAlign w:val="center"/>
          </w:tcPr>
          <w:p w14:paraId="6E32F001" w14:textId="77777777" w:rsidR="00B24B82" w:rsidRPr="00CA0D58" w:rsidRDefault="00B24B82" w:rsidP="00581DB7">
            <w:pPr>
              <w:snapToGrid w:val="0"/>
              <w:spacing w:line="360" w:lineRule="auto"/>
              <w:jc w:val="center"/>
              <w:rPr>
                <w:sz w:val="22"/>
                <w:szCs w:val="22"/>
              </w:rPr>
            </w:pPr>
          </w:p>
        </w:tc>
        <w:tc>
          <w:tcPr>
            <w:tcW w:w="1748" w:type="pct"/>
            <w:vAlign w:val="center"/>
          </w:tcPr>
          <w:p w14:paraId="332E561E" w14:textId="77777777" w:rsidR="00B24B82" w:rsidRPr="00CA0D58" w:rsidRDefault="00B24B82" w:rsidP="00581DB7">
            <w:pPr>
              <w:snapToGrid w:val="0"/>
              <w:spacing w:line="360" w:lineRule="auto"/>
              <w:rPr>
                <w:sz w:val="22"/>
                <w:szCs w:val="22"/>
              </w:rPr>
            </w:pPr>
            <w:r w:rsidRPr="00CA0D58">
              <w:rPr>
                <w:rFonts w:hint="eastAsia"/>
                <w:sz w:val="22"/>
                <w:szCs w:val="22"/>
              </w:rPr>
              <w:t>4、持有国家相关部门颁发的 《电工进网作业许可证》的人员必须在岗</w:t>
            </w:r>
          </w:p>
        </w:tc>
        <w:tc>
          <w:tcPr>
            <w:tcW w:w="1027" w:type="pct"/>
            <w:gridSpan w:val="2"/>
            <w:vAlign w:val="center"/>
          </w:tcPr>
          <w:p w14:paraId="13AA8B34" w14:textId="77777777" w:rsidR="00B24B82" w:rsidRPr="00CA0D58" w:rsidRDefault="00B24B82" w:rsidP="00581DB7">
            <w:pPr>
              <w:snapToGrid w:val="0"/>
              <w:spacing w:line="360" w:lineRule="auto"/>
              <w:rPr>
                <w:sz w:val="22"/>
                <w:szCs w:val="22"/>
              </w:rPr>
            </w:pPr>
            <w:r w:rsidRPr="00CA0D58">
              <w:rPr>
                <w:rFonts w:hint="eastAsia"/>
                <w:sz w:val="22"/>
                <w:szCs w:val="22"/>
              </w:rPr>
              <w:t>未征得相关部门同意不在岗每人每次扣1分。</w:t>
            </w:r>
          </w:p>
        </w:tc>
        <w:tc>
          <w:tcPr>
            <w:tcW w:w="698" w:type="pct"/>
            <w:vAlign w:val="center"/>
          </w:tcPr>
          <w:p w14:paraId="10AAF640" w14:textId="77777777" w:rsidR="00B24B82" w:rsidRPr="00CA0D58" w:rsidRDefault="00B24B82" w:rsidP="00581DB7">
            <w:pPr>
              <w:snapToGrid w:val="0"/>
              <w:spacing w:line="360" w:lineRule="auto"/>
              <w:jc w:val="center"/>
              <w:rPr>
                <w:sz w:val="22"/>
                <w:szCs w:val="22"/>
              </w:rPr>
            </w:pPr>
            <w:r w:rsidRPr="00CA0D58">
              <w:rPr>
                <w:rFonts w:hint="eastAsia"/>
                <w:sz w:val="22"/>
                <w:szCs w:val="22"/>
              </w:rPr>
              <w:t>6</w:t>
            </w:r>
          </w:p>
        </w:tc>
        <w:tc>
          <w:tcPr>
            <w:tcW w:w="818" w:type="pct"/>
            <w:vAlign w:val="center"/>
          </w:tcPr>
          <w:p w14:paraId="09B5BD1C" w14:textId="77777777" w:rsidR="00B24B82" w:rsidRPr="00CA0D58" w:rsidRDefault="00B24B82" w:rsidP="00581DB7">
            <w:pPr>
              <w:snapToGrid w:val="0"/>
              <w:spacing w:line="360" w:lineRule="auto"/>
              <w:jc w:val="center"/>
              <w:rPr>
                <w:sz w:val="22"/>
                <w:szCs w:val="22"/>
              </w:rPr>
            </w:pPr>
          </w:p>
        </w:tc>
      </w:tr>
      <w:tr w:rsidR="00CA0D58" w:rsidRPr="00CA0D58" w14:paraId="1C9025C0" w14:textId="77777777" w:rsidTr="00C3596E">
        <w:trPr>
          <w:trHeight w:val="567"/>
        </w:trPr>
        <w:tc>
          <w:tcPr>
            <w:tcW w:w="709" w:type="pct"/>
            <w:vMerge/>
            <w:vAlign w:val="center"/>
          </w:tcPr>
          <w:p w14:paraId="429DDB2C" w14:textId="77777777" w:rsidR="00B24B82" w:rsidRPr="00CA0D58" w:rsidRDefault="00B24B82" w:rsidP="00581DB7">
            <w:pPr>
              <w:snapToGrid w:val="0"/>
              <w:spacing w:line="360" w:lineRule="auto"/>
              <w:jc w:val="center"/>
              <w:rPr>
                <w:sz w:val="22"/>
                <w:szCs w:val="22"/>
              </w:rPr>
            </w:pPr>
          </w:p>
        </w:tc>
        <w:tc>
          <w:tcPr>
            <w:tcW w:w="1748" w:type="pct"/>
            <w:vAlign w:val="center"/>
          </w:tcPr>
          <w:p w14:paraId="3CEE0E63" w14:textId="77777777" w:rsidR="00B24B82" w:rsidRPr="00CA0D58" w:rsidRDefault="00B24B82" w:rsidP="00581DB7">
            <w:pPr>
              <w:snapToGrid w:val="0"/>
              <w:spacing w:line="360" w:lineRule="auto"/>
              <w:rPr>
                <w:sz w:val="22"/>
                <w:szCs w:val="22"/>
              </w:rPr>
            </w:pPr>
            <w:r w:rsidRPr="00CA0D58">
              <w:rPr>
                <w:rFonts w:hint="eastAsia"/>
                <w:sz w:val="22"/>
                <w:szCs w:val="22"/>
              </w:rPr>
              <w:t>5、养护单位应建立每日巡查制度，保证路灯及照明设施完好、正常运行和亮灯率</w:t>
            </w:r>
          </w:p>
        </w:tc>
        <w:tc>
          <w:tcPr>
            <w:tcW w:w="1027" w:type="pct"/>
            <w:gridSpan w:val="2"/>
            <w:vAlign w:val="center"/>
          </w:tcPr>
          <w:p w14:paraId="13AAB8EB" w14:textId="77777777" w:rsidR="00B24B82" w:rsidRPr="00CA0D58" w:rsidRDefault="00B24B82" w:rsidP="00581DB7">
            <w:pPr>
              <w:snapToGrid w:val="0"/>
              <w:spacing w:line="360" w:lineRule="auto"/>
              <w:rPr>
                <w:sz w:val="22"/>
                <w:szCs w:val="22"/>
              </w:rPr>
            </w:pPr>
            <w:r w:rsidRPr="00CA0D58">
              <w:rPr>
                <w:rFonts w:hint="eastAsia"/>
                <w:sz w:val="22"/>
                <w:szCs w:val="22"/>
              </w:rPr>
              <w:t>若发现未达到上述要求的，每次扣3分。</w:t>
            </w:r>
          </w:p>
        </w:tc>
        <w:tc>
          <w:tcPr>
            <w:tcW w:w="698" w:type="pct"/>
            <w:vAlign w:val="center"/>
          </w:tcPr>
          <w:p w14:paraId="1784D7C1" w14:textId="77777777" w:rsidR="00B24B82" w:rsidRPr="00CA0D58" w:rsidRDefault="00B24B82" w:rsidP="00581DB7">
            <w:pPr>
              <w:snapToGrid w:val="0"/>
              <w:spacing w:line="360" w:lineRule="auto"/>
              <w:jc w:val="center"/>
              <w:rPr>
                <w:sz w:val="22"/>
                <w:szCs w:val="22"/>
              </w:rPr>
            </w:pPr>
            <w:r w:rsidRPr="00CA0D58">
              <w:rPr>
                <w:rFonts w:hint="eastAsia"/>
                <w:sz w:val="22"/>
                <w:szCs w:val="22"/>
              </w:rPr>
              <w:t>3</w:t>
            </w:r>
          </w:p>
        </w:tc>
        <w:tc>
          <w:tcPr>
            <w:tcW w:w="818" w:type="pct"/>
            <w:vAlign w:val="center"/>
          </w:tcPr>
          <w:p w14:paraId="5E55CC6C" w14:textId="77777777" w:rsidR="00B24B82" w:rsidRPr="00CA0D58" w:rsidRDefault="00B24B82" w:rsidP="00581DB7">
            <w:pPr>
              <w:snapToGrid w:val="0"/>
              <w:spacing w:line="360" w:lineRule="auto"/>
              <w:jc w:val="center"/>
              <w:rPr>
                <w:sz w:val="22"/>
                <w:szCs w:val="22"/>
              </w:rPr>
            </w:pPr>
          </w:p>
        </w:tc>
      </w:tr>
      <w:tr w:rsidR="00CA0D58" w:rsidRPr="00CA0D58" w14:paraId="4E9FD87E" w14:textId="77777777" w:rsidTr="00C3596E">
        <w:trPr>
          <w:trHeight w:val="567"/>
        </w:trPr>
        <w:tc>
          <w:tcPr>
            <w:tcW w:w="709" w:type="pct"/>
            <w:vMerge/>
            <w:vAlign w:val="center"/>
          </w:tcPr>
          <w:p w14:paraId="6104FA69" w14:textId="77777777" w:rsidR="00B24B82" w:rsidRPr="00CA0D58" w:rsidRDefault="00B24B82" w:rsidP="00581DB7">
            <w:pPr>
              <w:snapToGrid w:val="0"/>
              <w:spacing w:line="360" w:lineRule="auto"/>
              <w:jc w:val="center"/>
              <w:rPr>
                <w:sz w:val="22"/>
                <w:szCs w:val="22"/>
              </w:rPr>
            </w:pPr>
          </w:p>
        </w:tc>
        <w:tc>
          <w:tcPr>
            <w:tcW w:w="1748" w:type="pct"/>
            <w:vAlign w:val="center"/>
          </w:tcPr>
          <w:p w14:paraId="170768D0" w14:textId="77777777" w:rsidR="00B24B82" w:rsidRPr="00CA0D58" w:rsidRDefault="00B24B82" w:rsidP="00581DB7">
            <w:pPr>
              <w:snapToGrid w:val="0"/>
              <w:spacing w:line="360" w:lineRule="auto"/>
              <w:rPr>
                <w:sz w:val="22"/>
                <w:szCs w:val="22"/>
              </w:rPr>
            </w:pPr>
            <w:r w:rsidRPr="00CA0D58">
              <w:rPr>
                <w:rFonts w:hint="eastAsia"/>
                <w:sz w:val="22"/>
                <w:szCs w:val="22"/>
              </w:rPr>
              <w:t>6、在进场两个月内自行建好或租赁办公场所（项目部在辖区范围内或附近）</w:t>
            </w:r>
          </w:p>
        </w:tc>
        <w:tc>
          <w:tcPr>
            <w:tcW w:w="1027" w:type="pct"/>
            <w:gridSpan w:val="2"/>
            <w:vAlign w:val="center"/>
          </w:tcPr>
          <w:p w14:paraId="124C9ECD" w14:textId="6E69E857" w:rsidR="00B24B82" w:rsidRPr="00CA0D58" w:rsidRDefault="00B24B82" w:rsidP="00581DB7">
            <w:pPr>
              <w:snapToGrid w:val="0"/>
              <w:spacing w:line="360" w:lineRule="auto"/>
              <w:rPr>
                <w:sz w:val="22"/>
                <w:szCs w:val="22"/>
              </w:rPr>
            </w:pPr>
            <w:r w:rsidRPr="00CA0D58">
              <w:rPr>
                <w:rFonts w:hint="eastAsia"/>
                <w:sz w:val="22"/>
                <w:szCs w:val="22"/>
              </w:rPr>
              <w:t>未在规定时间内筹建好</w:t>
            </w:r>
            <w:r w:rsidR="003A4AA6" w:rsidRPr="00CA0D58">
              <w:rPr>
                <w:rFonts w:hint="eastAsia"/>
                <w:sz w:val="22"/>
                <w:szCs w:val="22"/>
              </w:rPr>
              <w:t>的扣</w:t>
            </w:r>
            <w:r w:rsidR="003A4AA6" w:rsidRPr="00CA0D58">
              <w:rPr>
                <w:sz w:val="22"/>
                <w:szCs w:val="22"/>
              </w:rPr>
              <w:t>3</w:t>
            </w:r>
            <w:r w:rsidR="003A4AA6" w:rsidRPr="00CA0D58">
              <w:rPr>
                <w:rFonts w:hint="eastAsia"/>
                <w:sz w:val="22"/>
                <w:szCs w:val="22"/>
              </w:rPr>
              <w:t>分</w:t>
            </w:r>
            <w:r w:rsidRPr="00CA0D58">
              <w:rPr>
                <w:rFonts w:hint="eastAsia"/>
                <w:sz w:val="22"/>
                <w:szCs w:val="22"/>
              </w:rPr>
              <w:t>。</w:t>
            </w:r>
          </w:p>
        </w:tc>
        <w:tc>
          <w:tcPr>
            <w:tcW w:w="698" w:type="pct"/>
            <w:vAlign w:val="center"/>
          </w:tcPr>
          <w:p w14:paraId="2074CA88" w14:textId="77777777" w:rsidR="00B24B82" w:rsidRPr="00CA0D58" w:rsidRDefault="00B24B82" w:rsidP="00581DB7">
            <w:pPr>
              <w:snapToGrid w:val="0"/>
              <w:spacing w:line="360" w:lineRule="auto"/>
              <w:jc w:val="center"/>
              <w:rPr>
                <w:sz w:val="22"/>
                <w:szCs w:val="22"/>
              </w:rPr>
            </w:pPr>
            <w:r w:rsidRPr="00CA0D58">
              <w:rPr>
                <w:rFonts w:hint="eastAsia"/>
                <w:sz w:val="22"/>
                <w:szCs w:val="22"/>
              </w:rPr>
              <w:t>3</w:t>
            </w:r>
          </w:p>
        </w:tc>
        <w:tc>
          <w:tcPr>
            <w:tcW w:w="818" w:type="pct"/>
            <w:vAlign w:val="center"/>
          </w:tcPr>
          <w:p w14:paraId="3B8A95C1" w14:textId="77777777" w:rsidR="00B24B82" w:rsidRPr="00CA0D58" w:rsidRDefault="00B24B82" w:rsidP="00581DB7">
            <w:pPr>
              <w:snapToGrid w:val="0"/>
              <w:spacing w:line="360" w:lineRule="auto"/>
              <w:jc w:val="center"/>
              <w:rPr>
                <w:sz w:val="22"/>
                <w:szCs w:val="22"/>
              </w:rPr>
            </w:pPr>
          </w:p>
        </w:tc>
      </w:tr>
      <w:tr w:rsidR="00CA0D58" w:rsidRPr="00CA0D58" w14:paraId="6735F843" w14:textId="77777777" w:rsidTr="00C3596E">
        <w:trPr>
          <w:trHeight w:val="567"/>
        </w:trPr>
        <w:tc>
          <w:tcPr>
            <w:tcW w:w="709" w:type="pct"/>
            <w:vMerge/>
            <w:vAlign w:val="center"/>
          </w:tcPr>
          <w:p w14:paraId="65412945" w14:textId="77777777" w:rsidR="00B24B82" w:rsidRPr="00CA0D58" w:rsidRDefault="00B24B82" w:rsidP="00581DB7">
            <w:pPr>
              <w:snapToGrid w:val="0"/>
              <w:spacing w:line="360" w:lineRule="auto"/>
              <w:jc w:val="center"/>
              <w:rPr>
                <w:sz w:val="22"/>
                <w:szCs w:val="22"/>
              </w:rPr>
            </w:pPr>
          </w:p>
        </w:tc>
        <w:tc>
          <w:tcPr>
            <w:tcW w:w="1748" w:type="pct"/>
            <w:vAlign w:val="center"/>
          </w:tcPr>
          <w:p w14:paraId="0FD9318F" w14:textId="77777777" w:rsidR="00B24B82" w:rsidRPr="00CA0D58" w:rsidRDefault="00B24B82" w:rsidP="00581DB7">
            <w:pPr>
              <w:snapToGrid w:val="0"/>
              <w:spacing w:line="360" w:lineRule="auto"/>
              <w:rPr>
                <w:sz w:val="22"/>
                <w:szCs w:val="22"/>
              </w:rPr>
            </w:pPr>
            <w:r w:rsidRPr="00CA0D58">
              <w:rPr>
                <w:rFonts w:hint="eastAsia"/>
                <w:sz w:val="22"/>
                <w:szCs w:val="22"/>
              </w:rPr>
              <w:t>7、落实现场养护人员技术交流及培训制度</w:t>
            </w:r>
          </w:p>
        </w:tc>
        <w:tc>
          <w:tcPr>
            <w:tcW w:w="1027" w:type="pct"/>
            <w:gridSpan w:val="2"/>
            <w:vAlign w:val="center"/>
          </w:tcPr>
          <w:p w14:paraId="1A4EE73C" w14:textId="77777777" w:rsidR="00B24B82" w:rsidRPr="00CA0D58" w:rsidRDefault="00B24B82" w:rsidP="00581DB7">
            <w:pPr>
              <w:snapToGrid w:val="0"/>
              <w:spacing w:line="360" w:lineRule="auto"/>
              <w:rPr>
                <w:sz w:val="22"/>
                <w:szCs w:val="22"/>
              </w:rPr>
            </w:pPr>
            <w:r w:rsidRPr="00CA0D58">
              <w:rPr>
                <w:rFonts w:hint="eastAsia"/>
                <w:sz w:val="22"/>
                <w:szCs w:val="22"/>
              </w:rPr>
              <w:t>未按要求的，每次扣1分。</w:t>
            </w:r>
          </w:p>
        </w:tc>
        <w:tc>
          <w:tcPr>
            <w:tcW w:w="698" w:type="pct"/>
            <w:vAlign w:val="center"/>
          </w:tcPr>
          <w:p w14:paraId="6009A9AF" w14:textId="77777777" w:rsidR="00B24B82" w:rsidRPr="00CA0D58" w:rsidRDefault="00B24B82" w:rsidP="00581DB7">
            <w:pPr>
              <w:snapToGrid w:val="0"/>
              <w:spacing w:line="360" w:lineRule="auto"/>
              <w:jc w:val="center"/>
              <w:rPr>
                <w:sz w:val="22"/>
                <w:szCs w:val="22"/>
              </w:rPr>
            </w:pPr>
            <w:r w:rsidRPr="00CA0D58">
              <w:rPr>
                <w:rFonts w:hint="eastAsia"/>
                <w:sz w:val="22"/>
                <w:szCs w:val="22"/>
              </w:rPr>
              <w:t>2</w:t>
            </w:r>
          </w:p>
        </w:tc>
        <w:tc>
          <w:tcPr>
            <w:tcW w:w="818" w:type="pct"/>
            <w:vAlign w:val="center"/>
          </w:tcPr>
          <w:p w14:paraId="6DBF83F3" w14:textId="77777777" w:rsidR="00B24B82" w:rsidRPr="00CA0D58" w:rsidRDefault="00B24B82" w:rsidP="00581DB7">
            <w:pPr>
              <w:snapToGrid w:val="0"/>
              <w:spacing w:line="360" w:lineRule="auto"/>
              <w:jc w:val="center"/>
              <w:rPr>
                <w:sz w:val="22"/>
                <w:szCs w:val="22"/>
              </w:rPr>
            </w:pPr>
          </w:p>
        </w:tc>
      </w:tr>
      <w:tr w:rsidR="00CA0D58" w:rsidRPr="00CA0D58" w14:paraId="473BCA42" w14:textId="77777777" w:rsidTr="00C3596E">
        <w:trPr>
          <w:trHeight w:val="567"/>
        </w:trPr>
        <w:tc>
          <w:tcPr>
            <w:tcW w:w="709" w:type="pct"/>
            <w:vMerge/>
            <w:vAlign w:val="center"/>
          </w:tcPr>
          <w:p w14:paraId="1C820D44" w14:textId="77777777" w:rsidR="00B24B82" w:rsidRPr="00CA0D58" w:rsidRDefault="00B24B82" w:rsidP="00581DB7">
            <w:pPr>
              <w:snapToGrid w:val="0"/>
              <w:spacing w:line="360" w:lineRule="auto"/>
              <w:jc w:val="center"/>
              <w:rPr>
                <w:sz w:val="22"/>
                <w:szCs w:val="22"/>
              </w:rPr>
            </w:pPr>
          </w:p>
        </w:tc>
        <w:tc>
          <w:tcPr>
            <w:tcW w:w="1748" w:type="pct"/>
            <w:vAlign w:val="center"/>
          </w:tcPr>
          <w:p w14:paraId="4443A4E6" w14:textId="77777777" w:rsidR="00B24B82" w:rsidRPr="00CA0D58" w:rsidRDefault="00B24B82" w:rsidP="00581DB7">
            <w:pPr>
              <w:snapToGrid w:val="0"/>
              <w:spacing w:line="360" w:lineRule="auto"/>
              <w:rPr>
                <w:sz w:val="22"/>
                <w:szCs w:val="22"/>
              </w:rPr>
            </w:pPr>
            <w:r w:rsidRPr="00CA0D58">
              <w:rPr>
                <w:rFonts w:hint="eastAsia"/>
                <w:sz w:val="22"/>
                <w:szCs w:val="22"/>
              </w:rPr>
              <w:t>8、设备及材料分区摆设</w:t>
            </w:r>
          </w:p>
        </w:tc>
        <w:tc>
          <w:tcPr>
            <w:tcW w:w="1027" w:type="pct"/>
            <w:gridSpan w:val="2"/>
            <w:vAlign w:val="center"/>
          </w:tcPr>
          <w:p w14:paraId="7219D20F" w14:textId="77777777" w:rsidR="00B24B82" w:rsidRPr="00CA0D58" w:rsidRDefault="00B24B82" w:rsidP="00581DB7">
            <w:pPr>
              <w:snapToGrid w:val="0"/>
              <w:spacing w:line="360" w:lineRule="auto"/>
              <w:rPr>
                <w:sz w:val="22"/>
                <w:szCs w:val="22"/>
              </w:rPr>
            </w:pPr>
            <w:r w:rsidRPr="00CA0D58">
              <w:rPr>
                <w:rFonts w:hint="eastAsia"/>
                <w:sz w:val="22"/>
                <w:szCs w:val="22"/>
              </w:rPr>
              <w:t>未按要求分区摆设的，每次扣1分。</w:t>
            </w:r>
          </w:p>
        </w:tc>
        <w:tc>
          <w:tcPr>
            <w:tcW w:w="698" w:type="pct"/>
            <w:vAlign w:val="center"/>
          </w:tcPr>
          <w:p w14:paraId="639C86BA" w14:textId="77777777" w:rsidR="00B24B82" w:rsidRPr="00CA0D58" w:rsidRDefault="00B24B82" w:rsidP="00581DB7">
            <w:pPr>
              <w:snapToGrid w:val="0"/>
              <w:spacing w:line="360" w:lineRule="auto"/>
              <w:jc w:val="center"/>
              <w:rPr>
                <w:sz w:val="22"/>
                <w:szCs w:val="22"/>
              </w:rPr>
            </w:pPr>
            <w:r w:rsidRPr="00CA0D58">
              <w:rPr>
                <w:rFonts w:hint="eastAsia"/>
                <w:sz w:val="22"/>
                <w:szCs w:val="22"/>
              </w:rPr>
              <w:t>2</w:t>
            </w:r>
          </w:p>
        </w:tc>
        <w:tc>
          <w:tcPr>
            <w:tcW w:w="818" w:type="pct"/>
            <w:vAlign w:val="center"/>
          </w:tcPr>
          <w:p w14:paraId="06E98263" w14:textId="77777777" w:rsidR="00B24B82" w:rsidRPr="00CA0D58" w:rsidRDefault="00B24B82" w:rsidP="00581DB7">
            <w:pPr>
              <w:snapToGrid w:val="0"/>
              <w:spacing w:line="360" w:lineRule="auto"/>
              <w:jc w:val="center"/>
              <w:rPr>
                <w:sz w:val="22"/>
                <w:szCs w:val="22"/>
              </w:rPr>
            </w:pPr>
          </w:p>
        </w:tc>
      </w:tr>
      <w:tr w:rsidR="00CA0D58" w:rsidRPr="00CA0D58" w14:paraId="058FFC28" w14:textId="77777777" w:rsidTr="00C3596E">
        <w:trPr>
          <w:trHeight w:val="567"/>
        </w:trPr>
        <w:tc>
          <w:tcPr>
            <w:tcW w:w="709" w:type="pct"/>
            <w:vMerge/>
            <w:vAlign w:val="center"/>
          </w:tcPr>
          <w:p w14:paraId="5BCB2BF4" w14:textId="77777777" w:rsidR="00B24B82" w:rsidRPr="00CA0D58" w:rsidRDefault="00B24B82" w:rsidP="00581DB7">
            <w:pPr>
              <w:snapToGrid w:val="0"/>
              <w:spacing w:line="360" w:lineRule="auto"/>
              <w:jc w:val="center"/>
              <w:rPr>
                <w:sz w:val="22"/>
                <w:szCs w:val="22"/>
              </w:rPr>
            </w:pPr>
          </w:p>
        </w:tc>
        <w:tc>
          <w:tcPr>
            <w:tcW w:w="1748" w:type="pct"/>
            <w:vAlign w:val="center"/>
          </w:tcPr>
          <w:p w14:paraId="1C6211A6" w14:textId="77777777" w:rsidR="00B24B82" w:rsidRPr="00CA0D58" w:rsidRDefault="00B24B82" w:rsidP="00581DB7">
            <w:pPr>
              <w:snapToGrid w:val="0"/>
              <w:spacing w:line="360" w:lineRule="auto"/>
              <w:rPr>
                <w:sz w:val="22"/>
                <w:szCs w:val="22"/>
              </w:rPr>
            </w:pPr>
            <w:r w:rsidRPr="00CA0D58">
              <w:rPr>
                <w:rFonts w:hint="eastAsia"/>
                <w:sz w:val="22"/>
                <w:szCs w:val="22"/>
              </w:rPr>
              <w:t>9、实行路灯及其配套设施户籍手册，养护单位要做到路灯及其配套设施都有档案记录</w:t>
            </w:r>
          </w:p>
        </w:tc>
        <w:tc>
          <w:tcPr>
            <w:tcW w:w="1027" w:type="pct"/>
            <w:gridSpan w:val="2"/>
            <w:vAlign w:val="center"/>
          </w:tcPr>
          <w:p w14:paraId="794BD741" w14:textId="77777777" w:rsidR="00B24B82" w:rsidRPr="00CA0D58" w:rsidRDefault="00B24B82" w:rsidP="00581DB7">
            <w:pPr>
              <w:snapToGrid w:val="0"/>
              <w:spacing w:line="360" w:lineRule="auto"/>
              <w:rPr>
                <w:sz w:val="22"/>
                <w:szCs w:val="22"/>
              </w:rPr>
            </w:pPr>
            <w:r w:rsidRPr="00CA0D58">
              <w:rPr>
                <w:rFonts w:hint="eastAsia"/>
                <w:sz w:val="22"/>
                <w:szCs w:val="22"/>
              </w:rPr>
              <w:t>未建立户籍手册的，每处扣１分。</w:t>
            </w:r>
          </w:p>
        </w:tc>
        <w:tc>
          <w:tcPr>
            <w:tcW w:w="698" w:type="pct"/>
            <w:vAlign w:val="center"/>
          </w:tcPr>
          <w:p w14:paraId="6D8DE387" w14:textId="77777777" w:rsidR="00B24B82" w:rsidRPr="00CA0D58" w:rsidRDefault="00B24B82" w:rsidP="00581DB7">
            <w:pPr>
              <w:snapToGrid w:val="0"/>
              <w:spacing w:line="360" w:lineRule="auto"/>
              <w:jc w:val="center"/>
              <w:rPr>
                <w:sz w:val="22"/>
                <w:szCs w:val="22"/>
              </w:rPr>
            </w:pPr>
            <w:r w:rsidRPr="00CA0D58">
              <w:rPr>
                <w:rFonts w:hint="eastAsia"/>
                <w:sz w:val="22"/>
                <w:szCs w:val="22"/>
              </w:rPr>
              <w:t>2</w:t>
            </w:r>
          </w:p>
        </w:tc>
        <w:tc>
          <w:tcPr>
            <w:tcW w:w="818" w:type="pct"/>
            <w:vAlign w:val="center"/>
          </w:tcPr>
          <w:p w14:paraId="775EA940" w14:textId="77777777" w:rsidR="00B24B82" w:rsidRPr="00CA0D58" w:rsidRDefault="00B24B82" w:rsidP="00581DB7">
            <w:pPr>
              <w:snapToGrid w:val="0"/>
              <w:spacing w:line="360" w:lineRule="auto"/>
              <w:jc w:val="center"/>
              <w:rPr>
                <w:sz w:val="22"/>
                <w:szCs w:val="22"/>
              </w:rPr>
            </w:pPr>
          </w:p>
        </w:tc>
      </w:tr>
      <w:tr w:rsidR="00CA0D58" w:rsidRPr="00CA0D58" w14:paraId="2EF0D245" w14:textId="77777777" w:rsidTr="00C3596E">
        <w:trPr>
          <w:trHeight w:val="567"/>
        </w:trPr>
        <w:tc>
          <w:tcPr>
            <w:tcW w:w="709" w:type="pct"/>
            <w:vMerge/>
            <w:vAlign w:val="center"/>
          </w:tcPr>
          <w:p w14:paraId="7FC94067" w14:textId="77777777" w:rsidR="00B24B82" w:rsidRPr="00CA0D58" w:rsidRDefault="00B24B82" w:rsidP="00581DB7">
            <w:pPr>
              <w:snapToGrid w:val="0"/>
              <w:spacing w:line="360" w:lineRule="auto"/>
              <w:jc w:val="center"/>
              <w:rPr>
                <w:sz w:val="22"/>
                <w:szCs w:val="22"/>
              </w:rPr>
            </w:pPr>
          </w:p>
        </w:tc>
        <w:tc>
          <w:tcPr>
            <w:tcW w:w="1748" w:type="pct"/>
            <w:vAlign w:val="center"/>
          </w:tcPr>
          <w:p w14:paraId="66B8A042" w14:textId="77777777" w:rsidR="00B24B82" w:rsidRPr="00CA0D58" w:rsidRDefault="00B24B82" w:rsidP="00581DB7">
            <w:pPr>
              <w:snapToGrid w:val="0"/>
              <w:spacing w:line="360" w:lineRule="auto"/>
              <w:rPr>
                <w:sz w:val="22"/>
                <w:szCs w:val="22"/>
              </w:rPr>
            </w:pPr>
            <w:r w:rsidRPr="00CA0D58">
              <w:rPr>
                <w:rFonts w:hint="eastAsia"/>
                <w:sz w:val="22"/>
                <w:szCs w:val="22"/>
              </w:rPr>
              <w:t>10、养护单位必须按相关部门要求在户籍手册对路灯及其配套设施的使用、检修、维修、更换等行为进行记录</w:t>
            </w:r>
          </w:p>
        </w:tc>
        <w:tc>
          <w:tcPr>
            <w:tcW w:w="1027" w:type="pct"/>
            <w:gridSpan w:val="2"/>
            <w:vAlign w:val="center"/>
          </w:tcPr>
          <w:p w14:paraId="53E8F318" w14:textId="77777777" w:rsidR="00B24B82" w:rsidRPr="00CA0D58" w:rsidRDefault="00B24B82" w:rsidP="00581DB7">
            <w:pPr>
              <w:snapToGrid w:val="0"/>
              <w:spacing w:line="360" w:lineRule="auto"/>
              <w:rPr>
                <w:sz w:val="22"/>
                <w:szCs w:val="22"/>
              </w:rPr>
            </w:pPr>
            <w:r w:rsidRPr="00CA0D58">
              <w:rPr>
                <w:rFonts w:hint="eastAsia"/>
                <w:sz w:val="22"/>
                <w:szCs w:val="22"/>
              </w:rPr>
              <w:t>未按要求记录的，每次扣1分。</w:t>
            </w:r>
          </w:p>
        </w:tc>
        <w:tc>
          <w:tcPr>
            <w:tcW w:w="698" w:type="pct"/>
            <w:vAlign w:val="center"/>
          </w:tcPr>
          <w:p w14:paraId="2AC2C7DF" w14:textId="77777777" w:rsidR="00B24B82" w:rsidRPr="00CA0D58" w:rsidRDefault="00B24B82" w:rsidP="00581DB7">
            <w:pPr>
              <w:snapToGrid w:val="0"/>
              <w:spacing w:line="360" w:lineRule="auto"/>
              <w:jc w:val="center"/>
              <w:rPr>
                <w:sz w:val="22"/>
                <w:szCs w:val="22"/>
              </w:rPr>
            </w:pPr>
            <w:r w:rsidRPr="00CA0D58">
              <w:rPr>
                <w:rFonts w:hint="eastAsia"/>
                <w:sz w:val="22"/>
                <w:szCs w:val="22"/>
              </w:rPr>
              <w:t>2</w:t>
            </w:r>
          </w:p>
        </w:tc>
        <w:tc>
          <w:tcPr>
            <w:tcW w:w="818" w:type="pct"/>
            <w:vAlign w:val="center"/>
          </w:tcPr>
          <w:p w14:paraId="0D7A7BEC" w14:textId="77777777" w:rsidR="00B24B82" w:rsidRPr="00CA0D58" w:rsidRDefault="00B24B82" w:rsidP="00581DB7">
            <w:pPr>
              <w:snapToGrid w:val="0"/>
              <w:spacing w:line="360" w:lineRule="auto"/>
              <w:jc w:val="center"/>
              <w:rPr>
                <w:sz w:val="22"/>
                <w:szCs w:val="22"/>
              </w:rPr>
            </w:pPr>
          </w:p>
        </w:tc>
      </w:tr>
      <w:tr w:rsidR="00CA0D58" w:rsidRPr="00CA0D58" w14:paraId="201892BF" w14:textId="77777777" w:rsidTr="00C3596E">
        <w:trPr>
          <w:trHeight w:val="567"/>
        </w:trPr>
        <w:tc>
          <w:tcPr>
            <w:tcW w:w="709" w:type="pct"/>
            <w:vMerge/>
            <w:vAlign w:val="center"/>
          </w:tcPr>
          <w:p w14:paraId="67BF6A1F" w14:textId="77777777" w:rsidR="00B24B82" w:rsidRPr="00CA0D58" w:rsidRDefault="00B24B82" w:rsidP="00581DB7">
            <w:pPr>
              <w:snapToGrid w:val="0"/>
              <w:spacing w:line="360" w:lineRule="auto"/>
              <w:jc w:val="center"/>
              <w:rPr>
                <w:sz w:val="22"/>
                <w:szCs w:val="22"/>
              </w:rPr>
            </w:pPr>
          </w:p>
        </w:tc>
        <w:tc>
          <w:tcPr>
            <w:tcW w:w="1748" w:type="pct"/>
            <w:vAlign w:val="center"/>
          </w:tcPr>
          <w:p w14:paraId="355704EC" w14:textId="77777777" w:rsidR="00B24B82" w:rsidRPr="00CA0D58" w:rsidRDefault="00B24B82" w:rsidP="00581DB7">
            <w:pPr>
              <w:snapToGrid w:val="0"/>
              <w:spacing w:line="360" w:lineRule="auto"/>
              <w:rPr>
                <w:sz w:val="22"/>
                <w:szCs w:val="22"/>
              </w:rPr>
            </w:pPr>
            <w:r w:rsidRPr="00CA0D58">
              <w:rPr>
                <w:rFonts w:hint="eastAsia"/>
                <w:sz w:val="22"/>
                <w:szCs w:val="22"/>
              </w:rPr>
              <w:t>11、人员必须统一着装、配戴上岗证</w:t>
            </w:r>
          </w:p>
        </w:tc>
        <w:tc>
          <w:tcPr>
            <w:tcW w:w="1027" w:type="pct"/>
            <w:gridSpan w:val="2"/>
            <w:vAlign w:val="center"/>
          </w:tcPr>
          <w:p w14:paraId="6664AD85" w14:textId="77777777" w:rsidR="00B24B82" w:rsidRPr="00CA0D58" w:rsidRDefault="00B24B82" w:rsidP="00581DB7">
            <w:pPr>
              <w:snapToGrid w:val="0"/>
              <w:spacing w:line="360" w:lineRule="auto"/>
              <w:rPr>
                <w:sz w:val="22"/>
                <w:szCs w:val="22"/>
              </w:rPr>
            </w:pPr>
            <w:r w:rsidRPr="00CA0D58">
              <w:rPr>
                <w:rFonts w:hint="eastAsia"/>
                <w:sz w:val="22"/>
                <w:szCs w:val="22"/>
              </w:rPr>
              <w:t>未按要求设置的，每人次扣1分。</w:t>
            </w:r>
          </w:p>
        </w:tc>
        <w:tc>
          <w:tcPr>
            <w:tcW w:w="698" w:type="pct"/>
            <w:vAlign w:val="center"/>
          </w:tcPr>
          <w:p w14:paraId="3F61B4B6" w14:textId="77777777" w:rsidR="00B24B82" w:rsidRPr="00CA0D58" w:rsidRDefault="00B24B82" w:rsidP="00581DB7">
            <w:pPr>
              <w:snapToGrid w:val="0"/>
              <w:spacing w:line="360" w:lineRule="auto"/>
              <w:jc w:val="center"/>
              <w:rPr>
                <w:sz w:val="22"/>
                <w:szCs w:val="22"/>
              </w:rPr>
            </w:pPr>
            <w:r w:rsidRPr="00CA0D58">
              <w:rPr>
                <w:rFonts w:hint="eastAsia"/>
                <w:sz w:val="22"/>
                <w:szCs w:val="22"/>
              </w:rPr>
              <w:t>5</w:t>
            </w:r>
          </w:p>
        </w:tc>
        <w:tc>
          <w:tcPr>
            <w:tcW w:w="818" w:type="pct"/>
            <w:vAlign w:val="center"/>
          </w:tcPr>
          <w:p w14:paraId="225E8B74" w14:textId="77777777" w:rsidR="00B24B82" w:rsidRPr="00CA0D58" w:rsidRDefault="00B24B82" w:rsidP="00581DB7">
            <w:pPr>
              <w:snapToGrid w:val="0"/>
              <w:spacing w:line="360" w:lineRule="auto"/>
              <w:jc w:val="center"/>
              <w:rPr>
                <w:sz w:val="22"/>
                <w:szCs w:val="22"/>
              </w:rPr>
            </w:pPr>
          </w:p>
        </w:tc>
      </w:tr>
      <w:tr w:rsidR="00CA0D58" w:rsidRPr="00CA0D58" w14:paraId="600927D0" w14:textId="77777777" w:rsidTr="00C3596E">
        <w:trPr>
          <w:trHeight w:val="567"/>
        </w:trPr>
        <w:tc>
          <w:tcPr>
            <w:tcW w:w="709" w:type="pct"/>
            <w:vMerge w:val="restart"/>
            <w:vAlign w:val="center"/>
          </w:tcPr>
          <w:p w14:paraId="69C2664D" w14:textId="77777777" w:rsidR="00B24B82" w:rsidRPr="00CA0D58" w:rsidRDefault="00B24B82" w:rsidP="00581DB7">
            <w:pPr>
              <w:snapToGrid w:val="0"/>
              <w:spacing w:line="360" w:lineRule="auto"/>
              <w:jc w:val="center"/>
              <w:rPr>
                <w:sz w:val="22"/>
                <w:szCs w:val="22"/>
              </w:rPr>
            </w:pPr>
            <w:r w:rsidRPr="00CA0D58">
              <w:rPr>
                <w:rFonts w:hint="eastAsia"/>
                <w:sz w:val="22"/>
                <w:szCs w:val="22"/>
              </w:rPr>
              <w:t>（二）现场养护（51分）</w:t>
            </w:r>
          </w:p>
        </w:tc>
        <w:tc>
          <w:tcPr>
            <w:tcW w:w="1748" w:type="pct"/>
            <w:vAlign w:val="center"/>
          </w:tcPr>
          <w:p w14:paraId="61DB8BA9" w14:textId="77777777" w:rsidR="00B24B82" w:rsidRPr="00CA0D58" w:rsidRDefault="00B24B82" w:rsidP="00581DB7">
            <w:pPr>
              <w:snapToGrid w:val="0"/>
              <w:spacing w:line="360" w:lineRule="auto"/>
              <w:rPr>
                <w:sz w:val="22"/>
                <w:szCs w:val="22"/>
              </w:rPr>
            </w:pPr>
            <w:r w:rsidRPr="00CA0D58">
              <w:rPr>
                <w:rFonts w:hint="eastAsia"/>
                <w:sz w:val="22"/>
                <w:szCs w:val="22"/>
              </w:rPr>
              <w:t>1、路灯及其配套设施要保持完好（灯杆、灯具、变压箱、控制箱、电线、接线井等），在规定的亮灯时间内，保证路灯及照明设施的正常运行和亮灯率在98％以上。因各种原因被损坏或被盗的，必须在12小时修复（征得相关部门同意除外）</w:t>
            </w:r>
          </w:p>
        </w:tc>
        <w:tc>
          <w:tcPr>
            <w:tcW w:w="1027" w:type="pct"/>
            <w:gridSpan w:val="2"/>
            <w:vAlign w:val="center"/>
          </w:tcPr>
          <w:p w14:paraId="3E89BD9E" w14:textId="77777777" w:rsidR="00B24B82" w:rsidRPr="00CA0D58" w:rsidRDefault="00B24B82" w:rsidP="00581DB7">
            <w:pPr>
              <w:snapToGrid w:val="0"/>
              <w:spacing w:line="360" w:lineRule="auto"/>
              <w:rPr>
                <w:sz w:val="22"/>
                <w:szCs w:val="22"/>
              </w:rPr>
            </w:pPr>
            <w:r w:rsidRPr="00CA0D58">
              <w:rPr>
                <w:rFonts w:hint="eastAsia"/>
                <w:sz w:val="22"/>
                <w:szCs w:val="22"/>
              </w:rPr>
              <w:t>未按要求完成修复的，每处扣2分。</w:t>
            </w:r>
          </w:p>
        </w:tc>
        <w:tc>
          <w:tcPr>
            <w:tcW w:w="698" w:type="pct"/>
            <w:vAlign w:val="center"/>
          </w:tcPr>
          <w:p w14:paraId="453C2D77" w14:textId="77777777" w:rsidR="00B24B82" w:rsidRPr="00CA0D58" w:rsidRDefault="00B24B82" w:rsidP="00581DB7">
            <w:pPr>
              <w:snapToGrid w:val="0"/>
              <w:spacing w:line="360" w:lineRule="auto"/>
              <w:jc w:val="center"/>
              <w:rPr>
                <w:sz w:val="22"/>
                <w:szCs w:val="22"/>
              </w:rPr>
            </w:pPr>
            <w:r w:rsidRPr="00CA0D58">
              <w:rPr>
                <w:rFonts w:hint="eastAsia"/>
                <w:sz w:val="22"/>
                <w:szCs w:val="22"/>
              </w:rPr>
              <w:t>6</w:t>
            </w:r>
          </w:p>
        </w:tc>
        <w:tc>
          <w:tcPr>
            <w:tcW w:w="818" w:type="pct"/>
            <w:vAlign w:val="center"/>
          </w:tcPr>
          <w:p w14:paraId="30A90A9E" w14:textId="77777777" w:rsidR="00B24B82" w:rsidRPr="00CA0D58" w:rsidRDefault="00B24B82" w:rsidP="00581DB7">
            <w:pPr>
              <w:snapToGrid w:val="0"/>
              <w:spacing w:line="360" w:lineRule="auto"/>
              <w:jc w:val="center"/>
              <w:rPr>
                <w:sz w:val="22"/>
                <w:szCs w:val="22"/>
              </w:rPr>
            </w:pPr>
          </w:p>
        </w:tc>
      </w:tr>
      <w:tr w:rsidR="00CA0D58" w:rsidRPr="00CA0D58" w14:paraId="64605C44" w14:textId="77777777" w:rsidTr="00C3596E">
        <w:trPr>
          <w:trHeight w:val="567"/>
        </w:trPr>
        <w:tc>
          <w:tcPr>
            <w:tcW w:w="709" w:type="pct"/>
            <w:vMerge/>
            <w:vAlign w:val="center"/>
          </w:tcPr>
          <w:p w14:paraId="5A493D4A" w14:textId="77777777" w:rsidR="00B24B82" w:rsidRPr="00CA0D58" w:rsidRDefault="00B24B82" w:rsidP="00581DB7">
            <w:pPr>
              <w:snapToGrid w:val="0"/>
              <w:spacing w:line="360" w:lineRule="auto"/>
              <w:jc w:val="center"/>
              <w:rPr>
                <w:sz w:val="22"/>
                <w:szCs w:val="22"/>
              </w:rPr>
            </w:pPr>
          </w:p>
        </w:tc>
        <w:tc>
          <w:tcPr>
            <w:tcW w:w="1748" w:type="pct"/>
            <w:vAlign w:val="center"/>
          </w:tcPr>
          <w:p w14:paraId="46C11AD8" w14:textId="77777777" w:rsidR="00B24B82" w:rsidRPr="00CA0D58" w:rsidRDefault="00B24B82" w:rsidP="00581DB7">
            <w:pPr>
              <w:snapToGrid w:val="0"/>
              <w:spacing w:line="360" w:lineRule="auto"/>
              <w:rPr>
                <w:sz w:val="22"/>
                <w:szCs w:val="22"/>
              </w:rPr>
            </w:pPr>
            <w:r w:rsidRPr="00CA0D58">
              <w:rPr>
                <w:rFonts w:hint="eastAsia"/>
                <w:sz w:val="22"/>
                <w:szCs w:val="22"/>
              </w:rPr>
              <w:t>2、养护单位必须按相关部门设定的时间亮灯和灭灯，需变更亮灯或灭灯的时间必须征得相关部门的同意</w:t>
            </w:r>
          </w:p>
        </w:tc>
        <w:tc>
          <w:tcPr>
            <w:tcW w:w="1027" w:type="pct"/>
            <w:gridSpan w:val="2"/>
            <w:vAlign w:val="center"/>
          </w:tcPr>
          <w:p w14:paraId="792FBDF0" w14:textId="77777777" w:rsidR="00B24B82" w:rsidRPr="00CA0D58" w:rsidRDefault="00B24B82" w:rsidP="00581DB7">
            <w:pPr>
              <w:snapToGrid w:val="0"/>
              <w:spacing w:line="360" w:lineRule="auto"/>
              <w:rPr>
                <w:sz w:val="22"/>
                <w:szCs w:val="22"/>
              </w:rPr>
            </w:pPr>
            <w:r w:rsidRPr="00CA0D58">
              <w:rPr>
                <w:rFonts w:hint="eastAsia"/>
                <w:sz w:val="22"/>
                <w:szCs w:val="22"/>
              </w:rPr>
              <w:t>未征得同意，擅自更改时间或亮灯和灭灯时间不准确的，每次扣2分。</w:t>
            </w:r>
          </w:p>
        </w:tc>
        <w:tc>
          <w:tcPr>
            <w:tcW w:w="698" w:type="pct"/>
            <w:vAlign w:val="center"/>
          </w:tcPr>
          <w:p w14:paraId="3796887D" w14:textId="77777777" w:rsidR="00B24B82" w:rsidRPr="00CA0D58" w:rsidRDefault="00B24B82" w:rsidP="00581DB7">
            <w:pPr>
              <w:snapToGrid w:val="0"/>
              <w:spacing w:line="360" w:lineRule="auto"/>
              <w:jc w:val="center"/>
              <w:rPr>
                <w:sz w:val="22"/>
                <w:szCs w:val="22"/>
              </w:rPr>
            </w:pPr>
            <w:r w:rsidRPr="00CA0D58">
              <w:rPr>
                <w:rFonts w:hint="eastAsia"/>
                <w:sz w:val="22"/>
                <w:szCs w:val="22"/>
              </w:rPr>
              <w:t>4</w:t>
            </w:r>
          </w:p>
        </w:tc>
        <w:tc>
          <w:tcPr>
            <w:tcW w:w="818" w:type="pct"/>
            <w:vAlign w:val="center"/>
          </w:tcPr>
          <w:p w14:paraId="24FEF742" w14:textId="77777777" w:rsidR="00B24B82" w:rsidRPr="00CA0D58" w:rsidRDefault="00B24B82" w:rsidP="00581DB7">
            <w:pPr>
              <w:snapToGrid w:val="0"/>
              <w:spacing w:line="360" w:lineRule="auto"/>
              <w:jc w:val="center"/>
              <w:rPr>
                <w:sz w:val="22"/>
                <w:szCs w:val="22"/>
              </w:rPr>
            </w:pPr>
          </w:p>
        </w:tc>
      </w:tr>
      <w:tr w:rsidR="00CA0D58" w:rsidRPr="00CA0D58" w14:paraId="6C6213B2" w14:textId="77777777" w:rsidTr="00C3596E">
        <w:trPr>
          <w:trHeight w:val="567"/>
        </w:trPr>
        <w:tc>
          <w:tcPr>
            <w:tcW w:w="709" w:type="pct"/>
            <w:vMerge/>
            <w:vAlign w:val="center"/>
          </w:tcPr>
          <w:p w14:paraId="5FC08CDF" w14:textId="77777777" w:rsidR="00B24B82" w:rsidRPr="00CA0D58" w:rsidRDefault="00B24B82" w:rsidP="00581DB7">
            <w:pPr>
              <w:snapToGrid w:val="0"/>
              <w:spacing w:line="360" w:lineRule="auto"/>
              <w:jc w:val="center"/>
              <w:rPr>
                <w:sz w:val="22"/>
                <w:szCs w:val="22"/>
              </w:rPr>
            </w:pPr>
          </w:p>
        </w:tc>
        <w:tc>
          <w:tcPr>
            <w:tcW w:w="1748" w:type="pct"/>
            <w:vAlign w:val="center"/>
          </w:tcPr>
          <w:p w14:paraId="78E91DA0" w14:textId="77777777" w:rsidR="00B24B82" w:rsidRPr="00CA0D58" w:rsidRDefault="00B24B82" w:rsidP="00581DB7">
            <w:pPr>
              <w:snapToGrid w:val="0"/>
              <w:spacing w:line="360" w:lineRule="auto"/>
              <w:rPr>
                <w:sz w:val="22"/>
                <w:szCs w:val="22"/>
              </w:rPr>
            </w:pPr>
            <w:r w:rsidRPr="00CA0D58">
              <w:rPr>
                <w:rFonts w:hint="eastAsia"/>
                <w:sz w:val="22"/>
                <w:szCs w:val="22"/>
              </w:rPr>
              <w:t>3、在国家法定的节假日：五一、元旦、春节，之前的两周之内派专人进行维修，确保节假日100％亮灯</w:t>
            </w:r>
          </w:p>
        </w:tc>
        <w:tc>
          <w:tcPr>
            <w:tcW w:w="1027" w:type="pct"/>
            <w:gridSpan w:val="2"/>
            <w:vAlign w:val="center"/>
          </w:tcPr>
          <w:p w14:paraId="2222826E" w14:textId="77777777" w:rsidR="00B24B82" w:rsidRPr="00CA0D58" w:rsidRDefault="00B24B82" w:rsidP="00581DB7">
            <w:pPr>
              <w:snapToGrid w:val="0"/>
              <w:spacing w:line="360" w:lineRule="auto"/>
              <w:rPr>
                <w:sz w:val="22"/>
                <w:szCs w:val="22"/>
              </w:rPr>
            </w:pPr>
            <w:r w:rsidRPr="00CA0D58">
              <w:rPr>
                <w:rFonts w:hint="eastAsia"/>
                <w:sz w:val="22"/>
                <w:szCs w:val="22"/>
              </w:rPr>
              <w:t>未按要求的，每次每处扣2分。发现漏电的，每次每处扣3分。</w:t>
            </w:r>
          </w:p>
        </w:tc>
        <w:tc>
          <w:tcPr>
            <w:tcW w:w="698" w:type="pct"/>
            <w:vAlign w:val="center"/>
          </w:tcPr>
          <w:p w14:paraId="20F280D1" w14:textId="77777777" w:rsidR="00B24B82" w:rsidRPr="00CA0D58" w:rsidRDefault="00B24B82" w:rsidP="00581DB7">
            <w:pPr>
              <w:snapToGrid w:val="0"/>
              <w:spacing w:line="360" w:lineRule="auto"/>
              <w:jc w:val="center"/>
              <w:rPr>
                <w:sz w:val="22"/>
                <w:szCs w:val="22"/>
              </w:rPr>
            </w:pPr>
            <w:r w:rsidRPr="00CA0D58">
              <w:rPr>
                <w:rFonts w:hint="eastAsia"/>
                <w:sz w:val="22"/>
                <w:szCs w:val="22"/>
              </w:rPr>
              <w:t>8</w:t>
            </w:r>
          </w:p>
        </w:tc>
        <w:tc>
          <w:tcPr>
            <w:tcW w:w="818" w:type="pct"/>
            <w:vAlign w:val="center"/>
          </w:tcPr>
          <w:p w14:paraId="12449703" w14:textId="77777777" w:rsidR="00B24B82" w:rsidRPr="00CA0D58" w:rsidRDefault="00B24B82" w:rsidP="00581DB7">
            <w:pPr>
              <w:snapToGrid w:val="0"/>
              <w:spacing w:line="360" w:lineRule="auto"/>
              <w:jc w:val="center"/>
              <w:rPr>
                <w:sz w:val="22"/>
                <w:szCs w:val="22"/>
              </w:rPr>
            </w:pPr>
          </w:p>
        </w:tc>
      </w:tr>
      <w:tr w:rsidR="00CA0D58" w:rsidRPr="00CA0D58" w14:paraId="189DA4C9" w14:textId="77777777" w:rsidTr="00C3596E">
        <w:trPr>
          <w:trHeight w:val="567"/>
        </w:trPr>
        <w:tc>
          <w:tcPr>
            <w:tcW w:w="709" w:type="pct"/>
            <w:vMerge/>
            <w:vAlign w:val="center"/>
          </w:tcPr>
          <w:p w14:paraId="099A8A0E" w14:textId="77777777" w:rsidR="00B24B82" w:rsidRPr="00CA0D58" w:rsidRDefault="00B24B82" w:rsidP="00581DB7">
            <w:pPr>
              <w:snapToGrid w:val="0"/>
              <w:spacing w:line="360" w:lineRule="auto"/>
              <w:jc w:val="center"/>
              <w:rPr>
                <w:sz w:val="22"/>
                <w:szCs w:val="22"/>
              </w:rPr>
            </w:pPr>
          </w:p>
        </w:tc>
        <w:tc>
          <w:tcPr>
            <w:tcW w:w="1748" w:type="pct"/>
            <w:vAlign w:val="center"/>
          </w:tcPr>
          <w:p w14:paraId="08AEEE44" w14:textId="4136B15A" w:rsidR="00B24B82" w:rsidRPr="00CA0D58" w:rsidRDefault="00B24B82" w:rsidP="00581DB7">
            <w:pPr>
              <w:snapToGrid w:val="0"/>
              <w:spacing w:line="360" w:lineRule="auto"/>
              <w:rPr>
                <w:sz w:val="22"/>
                <w:szCs w:val="22"/>
              </w:rPr>
            </w:pPr>
            <w:r w:rsidRPr="00CA0D58">
              <w:rPr>
                <w:rFonts w:hint="eastAsia"/>
                <w:sz w:val="22"/>
                <w:szCs w:val="22"/>
              </w:rPr>
              <w:t>4、定期</w:t>
            </w:r>
            <w:r w:rsidR="007E45B9" w:rsidRPr="00CA0D58">
              <w:rPr>
                <w:rFonts w:hint="eastAsia"/>
                <w:sz w:val="22"/>
                <w:szCs w:val="22"/>
              </w:rPr>
              <w:t>（一年两次，五一前和国庆前）</w:t>
            </w:r>
            <w:r w:rsidRPr="00CA0D58">
              <w:rPr>
                <w:rFonts w:hint="eastAsia"/>
                <w:sz w:val="22"/>
                <w:szCs w:val="22"/>
              </w:rPr>
              <w:t>对灯杆、灯罩、箱体、设备表面进行一次外观全面清洁，定期</w:t>
            </w:r>
            <w:r w:rsidRPr="00CA0D58">
              <w:rPr>
                <w:rFonts w:hint="eastAsia"/>
                <w:sz w:val="22"/>
                <w:szCs w:val="22"/>
              </w:rPr>
              <w:lastRenderedPageBreak/>
              <w:t>进行防腐及油漆翻新工作</w:t>
            </w:r>
          </w:p>
        </w:tc>
        <w:tc>
          <w:tcPr>
            <w:tcW w:w="1027" w:type="pct"/>
            <w:gridSpan w:val="2"/>
            <w:vAlign w:val="center"/>
          </w:tcPr>
          <w:p w14:paraId="39F75C81" w14:textId="77777777" w:rsidR="00B24B82" w:rsidRPr="00CA0D58" w:rsidRDefault="00B24B82" w:rsidP="00581DB7">
            <w:pPr>
              <w:snapToGrid w:val="0"/>
              <w:spacing w:line="360" w:lineRule="auto"/>
              <w:rPr>
                <w:sz w:val="22"/>
                <w:szCs w:val="22"/>
              </w:rPr>
            </w:pPr>
            <w:r w:rsidRPr="00CA0D58">
              <w:rPr>
                <w:rFonts w:hint="eastAsia"/>
                <w:sz w:val="22"/>
                <w:szCs w:val="22"/>
              </w:rPr>
              <w:lastRenderedPageBreak/>
              <w:t>未按要求的，每杆（或每处）扣1分。</w:t>
            </w:r>
          </w:p>
        </w:tc>
        <w:tc>
          <w:tcPr>
            <w:tcW w:w="698" w:type="pct"/>
            <w:vAlign w:val="center"/>
          </w:tcPr>
          <w:p w14:paraId="61A4845F" w14:textId="77777777" w:rsidR="00B24B82" w:rsidRPr="00CA0D58" w:rsidRDefault="00B24B82" w:rsidP="00581DB7">
            <w:pPr>
              <w:snapToGrid w:val="0"/>
              <w:spacing w:line="360" w:lineRule="auto"/>
              <w:jc w:val="center"/>
              <w:rPr>
                <w:sz w:val="22"/>
                <w:szCs w:val="22"/>
              </w:rPr>
            </w:pPr>
            <w:r w:rsidRPr="00CA0D58">
              <w:rPr>
                <w:rFonts w:hint="eastAsia"/>
                <w:sz w:val="22"/>
                <w:szCs w:val="22"/>
              </w:rPr>
              <w:t>9</w:t>
            </w:r>
          </w:p>
        </w:tc>
        <w:tc>
          <w:tcPr>
            <w:tcW w:w="818" w:type="pct"/>
            <w:vAlign w:val="center"/>
          </w:tcPr>
          <w:p w14:paraId="7F772399" w14:textId="77777777" w:rsidR="00B24B82" w:rsidRPr="00CA0D58" w:rsidRDefault="00B24B82" w:rsidP="00581DB7">
            <w:pPr>
              <w:snapToGrid w:val="0"/>
              <w:spacing w:line="360" w:lineRule="auto"/>
              <w:jc w:val="center"/>
              <w:rPr>
                <w:sz w:val="22"/>
                <w:szCs w:val="22"/>
              </w:rPr>
            </w:pPr>
          </w:p>
        </w:tc>
      </w:tr>
      <w:tr w:rsidR="00CA0D58" w:rsidRPr="00CA0D58" w14:paraId="2ECDBD3A" w14:textId="77777777" w:rsidTr="00C3596E">
        <w:trPr>
          <w:trHeight w:val="567"/>
        </w:trPr>
        <w:tc>
          <w:tcPr>
            <w:tcW w:w="709" w:type="pct"/>
            <w:vMerge/>
            <w:vAlign w:val="center"/>
          </w:tcPr>
          <w:p w14:paraId="72C784C3" w14:textId="77777777" w:rsidR="00B24B82" w:rsidRPr="00CA0D58" w:rsidRDefault="00B24B82" w:rsidP="00581DB7">
            <w:pPr>
              <w:snapToGrid w:val="0"/>
              <w:spacing w:line="360" w:lineRule="auto"/>
              <w:jc w:val="center"/>
              <w:rPr>
                <w:sz w:val="22"/>
                <w:szCs w:val="22"/>
              </w:rPr>
            </w:pPr>
          </w:p>
        </w:tc>
        <w:tc>
          <w:tcPr>
            <w:tcW w:w="1748" w:type="pct"/>
            <w:vAlign w:val="center"/>
          </w:tcPr>
          <w:p w14:paraId="6B3D338F" w14:textId="77777777" w:rsidR="00B24B82" w:rsidRPr="00CA0D58" w:rsidRDefault="00B24B82" w:rsidP="00581DB7">
            <w:pPr>
              <w:snapToGrid w:val="0"/>
              <w:spacing w:line="360" w:lineRule="auto"/>
              <w:rPr>
                <w:sz w:val="22"/>
                <w:szCs w:val="22"/>
              </w:rPr>
            </w:pPr>
            <w:r w:rsidRPr="00CA0D58">
              <w:rPr>
                <w:rFonts w:hint="eastAsia"/>
                <w:sz w:val="22"/>
                <w:szCs w:val="22"/>
              </w:rPr>
              <w:t>5、及时清除设施表面的乱张贴</w:t>
            </w:r>
          </w:p>
        </w:tc>
        <w:tc>
          <w:tcPr>
            <w:tcW w:w="1027" w:type="pct"/>
            <w:gridSpan w:val="2"/>
            <w:vAlign w:val="center"/>
          </w:tcPr>
          <w:p w14:paraId="25EFE592" w14:textId="77777777" w:rsidR="00B24B82" w:rsidRPr="00CA0D58" w:rsidRDefault="00B24B82" w:rsidP="00581DB7">
            <w:pPr>
              <w:snapToGrid w:val="0"/>
              <w:spacing w:line="360" w:lineRule="auto"/>
              <w:rPr>
                <w:sz w:val="22"/>
                <w:szCs w:val="22"/>
              </w:rPr>
            </w:pPr>
            <w:r w:rsidRPr="00CA0D58">
              <w:rPr>
                <w:rFonts w:hint="eastAsia"/>
                <w:sz w:val="22"/>
                <w:szCs w:val="22"/>
              </w:rPr>
              <w:t>未按要求的，每次每处扣1分。</w:t>
            </w:r>
          </w:p>
        </w:tc>
        <w:tc>
          <w:tcPr>
            <w:tcW w:w="698" w:type="pct"/>
            <w:vAlign w:val="center"/>
          </w:tcPr>
          <w:p w14:paraId="7F46C5D0" w14:textId="77777777" w:rsidR="00B24B82" w:rsidRPr="00CA0D58" w:rsidRDefault="00B24B82" w:rsidP="00581DB7">
            <w:pPr>
              <w:snapToGrid w:val="0"/>
              <w:spacing w:line="360" w:lineRule="auto"/>
              <w:jc w:val="center"/>
              <w:rPr>
                <w:sz w:val="22"/>
                <w:szCs w:val="22"/>
              </w:rPr>
            </w:pPr>
            <w:r w:rsidRPr="00CA0D58">
              <w:rPr>
                <w:rFonts w:hint="eastAsia"/>
                <w:sz w:val="22"/>
                <w:szCs w:val="22"/>
              </w:rPr>
              <w:t>4</w:t>
            </w:r>
          </w:p>
        </w:tc>
        <w:tc>
          <w:tcPr>
            <w:tcW w:w="818" w:type="pct"/>
            <w:vAlign w:val="center"/>
          </w:tcPr>
          <w:p w14:paraId="591FAA1B" w14:textId="77777777" w:rsidR="00B24B82" w:rsidRPr="00CA0D58" w:rsidRDefault="00B24B82" w:rsidP="00581DB7">
            <w:pPr>
              <w:snapToGrid w:val="0"/>
              <w:spacing w:line="360" w:lineRule="auto"/>
              <w:jc w:val="center"/>
              <w:rPr>
                <w:sz w:val="22"/>
                <w:szCs w:val="22"/>
              </w:rPr>
            </w:pPr>
          </w:p>
        </w:tc>
      </w:tr>
      <w:tr w:rsidR="00CA0D58" w:rsidRPr="00CA0D58" w14:paraId="2EB573F1" w14:textId="77777777" w:rsidTr="00C3596E">
        <w:trPr>
          <w:trHeight w:val="567"/>
        </w:trPr>
        <w:tc>
          <w:tcPr>
            <w:tcW w:w="709" w:type="pct"/>
            <w:vMerge/>
            <w:vAlign w:val="center"/>
          </w:tcPr>
          <w:p w14:paraId="25E137BC" w14:textId="77777777" w:rsidR="00B24B82" w:rsidRPr="00CA0D58" w:rsidRDefault="00B24B82" w:rsidP="00581DB7">
            <w:pPr>
              <w:snapToGrid w:val="0"/>
              <w:spacing w:line="360" w:lineRule="auto"/>
              <w:jc w:val="center"/>
              <w:rPr>
                <w:sz w:val="22"/>
                <w:szCs w:val="22"/>
              </w:rPr>
            </w:pPr>
          </w:p>
        </w:tc>
        <w:tc>
          <w:tcPr>
            <w:tcW w:w="1748" w:type="pct"/>
            <w:vAlign w:val="center"/>
          </w:tcPr>
          <w:p w14:paraId="4C23DCB8" w14:textId="22C4B7D9" w:rsidR="00B24B82" w:rsidRPr="00CA0D58" w:rsidRDefault="00B24B82" w:rsidP="00581DB7">
            <w:pPr>
              <w:snapToGrid w:val="0"/>
              <w:spacing w:line="360" w:lineRule="auto"/>
              <w:rPr>
                <w:sz w:val="22"/>
                <w:szCs w:val="22"/>
              </w:rPr>
            </w:pPr>
            <w:r w:rsidRPr="00CA0D58">
              <w:rPr>
                <w:rFonts w:hint="eastAsia"/>
                <w:sz w:val="22"/>
                <w:szCs w:val="22"/>
              </w:rPr>
              <w:t>6、定期（</w:t>
            </w:r>
            <w:r w:rsidR="00CA7531" w:rsidRPr="00CA0D58">
              <w:rPr>
                <w:rFonts w:hint="eastAsia"/>
                <w:sz w:val="22"/>
                <w:szCs w:val="22"/>
              </w:rPr>
              <w:t>每年</w:t>
            </w:r>
            <w:r w:rsidRPr="00CA0D58">
              <w:rPr>
                <w:rFonts w:hint="eastAsia"/>
                <w:sz w:val="22"/>
                <w:szCs w:val="22"/>
              </w:rPr>
              <w:t>春节前一次，</w:t>
            </w:r>
            <w:r w:rsidR="00CA7531" w:rsidRPr="00CA0D58">
              <w:rPr>
                <w:rFonts w:hint="eastAsia"/>
                <w:sz w:val="22"/>
                <w:szCs w:val="22"/>
              </w:rPr>
              <w:t>每年</w:t>
            </w:r>
            <w:r w:rsidRPr="00CA0D58">
              <w:rPr>
                <w:rFonts w:hint="eastAsia"/>
                <w:sz w:val="22"/>
                <w:szCs w:val="22"/>
              </w:rPr>
              <w:t>6月一次）进行路灯配套设施安全保护系统检查，检查接地保护及接零保护是否符合规定值；检查控制保护系统是否正常，检查接线端的连接是否可靠，端子标志是否完全、清晰，清除配电箱内及电器元器件表面灰尘</w:t>
            </w:r>
          </w:p>
        </w:tc>
        <w:tc>
          <w:tcPr>
            <w:tcW w:w="1027" w:type="pct"/>
            <w:gridSpan w:val="2"/>
            <w:vAlign w:val="center"/>
          </w:tcPr>
          <w:p w14:paraId="16D76C3E" w14:textId="77777777" w:rsidR="00B24B82" w:rsidRPr="00CA0D58" w:rsidRDefault="00B24B82" w:rsidP="00581DB7">
            <w:pPr>
              <w:snapToGrid w:val="0"/>
              <w:spacing w:line="360" w:lineRule="auto"/>
              <w:rPr>
                <w:sz w:val="22"/>
                <w:szCs w:val="22"/>
              </w:rPr>
            </w:pPr>
            <w:r w:rsidRPr="00CA0D58">
              <w:rPr>
                <w:rFonts w:hint="eastAsia"/>
                <w:sz w:val="22"/>
                <w:szCs w:val="22"/>
              </w:rPr>
              <w:t>未按要求的，每次每处扣3分。发现漏电的，每次每处扣5分。</w:t>
            </w:r>
          </w:p>
        </w:tc>
        <w:tc>
          <w:tcPr>
            <w:tcW w:w="698" w:type="pct"/>
            <w:vAlign w:val="center"/>
          </w:tcPr>
          <w:p w14:paraId="6160417E" w14:textId="77777777" w:rsidR="00B24B82" w:rsidRPr="00CA0D58" w:rsidRDefault="00B24B82" w:rsidP="00581DB7">
            <w:pPr>
              <w:snapToGrid w:val="0"/>
              <w:spacing w:line="360" w:lineRule="auto"/>
              <w:jc w:val="center"/>
              <w:rPr>
                <w:sz w:val="22"/>
                <w:szCs w:val="22"/>
              </w:rPr>
            </w:pPr>
            <w:r w:rsidRPr="00CA0D58">
              <w:rPr>
                <w:rFonts w:hint="eastAsia"/>
                <w:sz w:val="22"/>
                <w:szCs w:val="22"/>
              </w:rPr>
              <w:t>11</w:t>
            </w:r>
          </w:p>
        </w:tc>
        <w:tc>
          <w:tcPr>
            <w:tcW w:w="818" w:type="pct"/>
            <w:vAlign w:val="center"/>
          </w:tcPr>
          <w:p w14:paraId="44BD56BD" w14:textId="77777777" w:rsidR="00B24B82" w:rsidRPr="00CA0D58" w:rsidRDefault="00B24B82" w:rsidP="00581DB7">
            <w:pPr>
              <w:snapToGrid w:val="0"/>
              <w:spacing w:line="360" w:lineRule="auto"/>
              <w:jc w:val="center"/>
              <w:rPr>
                <w:sz w:val="22"/>
                <w:szCs w:val="22"/>
              </w:rPr>
            </w:pPr>
          </w:p>
        </w:tc>
      </w:tr>
      <w:tr w:rsidR="00CA0D58" w:rsidRPr="00CA0D58" w14:paraId="4939FEA4" w14:textId="77777777" w:rsidTr="00C3596E">
        <w:trPr>
          <w:trHeight w:val="567"/>
        </w:trPr>
        <w:tc>
          <w:tcPr>
            <w:tcW w:w="709" w:type="pct"/>
            <w:vMerge/>
            <w:vAlign w:val="center"/>
          </w:tcPr>
          <w:p w14:paraId="022DB1E2" w14:textId="77777777" w:rsidR="00B24B82" w:rsidRPr="00CA0D58" w:rsidRDefault="00B24B82" w:rsidP="00581DB7">
            <w:pPr>
              <w:snapToGrid w:val="0"/>
              <w:spacing w:line="360" w:lineRule="auto"/>
              <w:jc w:val="center"/>
              <w:rPr>
                <w:sz w:val="22"/>
                <w:szCs w:val="22"/>
              </w:rPr>
            </w:pPr>
          </w:p>
        </w:tc>
        <w:tc>
          <w:tcPr>
            <w:tcW w:w="1748" w:type="pct"/>
            <w:vAlign w:val="center"/>
          </w:tcPr>
          <w:p w14:paraId="2E0DC999" w14:textId="77777777" w:rsidR="00B24B82" w:rsidRPr="00CA0D58" w:rsidRDefault="00B24B82" w:rsidP="00581DB7">
            <w:pPr>
              <w:snapToGrid w:val="0"/>
              <w:spacing w:line="360" w:lineRule="auto"/>
              <w:rPr>
                <w:sz w:val="22"/>
                <w:szCs w:val="22"/>
              </w:rPr>
            </w:pPr>
            <w:r w:rsidRPr="00CA0D58">
              <w:rPr>
                <w:rFonts w:hint="eastAsia"/>
                <w:sz w:val="22"/>
                <w:szCs w:val="22"/>
              </w:rPr>
              <w:t>7、养护单位对路灯及其配套设施进行维修时，必须按国家有关规定做好安全措施，并做到文明施工</w:t>
            </w:r>
          </w:p>
        </w:tc>
        <w:tc>
          <w:tcPr>
            <w:tcW w:w="1027" w:type="pct"/>
            <w:gridSpan w:val="2"/>
            <w:vAlign w:val="center"/>
          </w:tcPr>
          <w:p w14:paraId="61FBC9A6" w14:textId="77777777" w:rsidR="00B24B82" w:rsidRPr="00CA0D58" w:rsidRDefault="00B24B82" w:rsidP="00581DB7">
            <w:pPr>
              <w:snapToGrid w:val="0"/>
              <w:spacing w:line="360" w:lineRule="auto"/>
              <w:rPr>
                <w:sz w:val="22"/>
                <w:szCs w:val="22"/>
              </w:rPr>
            </w:pPr>
            <w:r w:rsidRPr="00CA0D58">
              <w:rPr>
                <w:rFonts w:hint="eastAsia"/>
                <w:sz w:val="22"/>
                <w:szCs w:val="22"/>
              </w:rPr>
              <w:t>未按要求的，每次扣2分。</w:t>
            </w:r>
          </w:p>
        </w:tc>
        <w:tc>
          <w:tcPr>
            <w:tcW w:w="698" w:type="pct"/>
            <w:vAlign w:val="center"/>
          </w:tcPr>
          <w:p w14:paraId="1373D8B3" w14:textId="77777777" w:rsidR="00B24B82" w:rsidRPr="00CA0D58" w:rsidRDefault="00B24B82" w:rsidP="00581DB7">
            <w:pPr>
              <w:snapToGrid w:val="0"/>
              <w:spacing w:line="360" w:lineRule="auto"/>
              <w:jc w:val="center"/>
              <w:rPr>
                <w:sz w:val="22"/>
                <w:szCs w:val="22"/>
              </w:rPr>
            </w:pPr>
            <w:r w:rsidRPr="00CA0D58">
              <w:rPr>
                <w:rFonts w:hint="eastAsia"/>
                <w:sz w:val="22"/>
                <w:szCs w:val="22"/>
              </w:rPr>
              <w:t>6</w:t>
            </w:r>
          </w:p>
        </w:tc>
        <w:tc>
          <w:tcPr>
            <w:tcW w:w="818" w:type="pct"/>
            <w:vAlign w:val="center"/>
          </w:tcPr>
          <w:p w14:paraId="5E4CF403" w14:textId="77777777" w:rsidR="00B24B82" w:rsidRPr="00CA0D58" w:rsidRDefault="00B24B82" w:rsidP="00581DB7">
            <w:pPr>
              <w:snapToGrid w:val="0"/>
              <w:spacing w:line="360" w:lineRule="auto"/>
              <w:jc w:val="center"/>
              <w:rPr>
                <w:sz w:val="22"/>
                <w:szCs w:val="22"/>
              </w:rPr>
            </w:pPr>
          </w:p>
        </w:tc>
      </w:tr>
      <w:tr w:rsidR="00CA0D58" w:rsidRPr="00CA0D58" w14:paraId="35B84BC1" w14:textId="77777777" w:rsidTr="00C3596E">
        <w:trPr>
          <w:trHeight w:val="567"/>
        </w:trPr>
        <w:tc>
          <w:tcPr>
            <w:tcW w:w="709" w:type="pct"/>
            <w:vMerge/>
            <w:vAlign w:val="center"/>
          </w:tcPr>
          <w:p w14:paraId="50EAB477" w14:textId="77777777" w:rsidR="00B24B82" w:rsidRPr="00CA0D58" w:rsidRDefault="00B24B82" w:rsidP="00581DB7">
            <w:pPr>
              <w:snapToGrid w:val="0"/>
              <w:spacing w:line="360" w:lineRule="auto"/>
              <w:jc w:val="center"/>
              <w:rPr>
                <w:sz w:val="22"/>
                <w:szCs w:val="22"/>
              </w:rPr>
            </w:pPr>
          </w:p>
        </w:tc>
        <w:tc>
          <w:tcPr>
            <w:tcW w:w="1748" w:type="pct"/>
            <w:vAlign w:val="center"/>
          </w:tcPr>
          <w:p w14:paraId="571A1FBB" w14:textId="77777777" w:rsidR="00B24B82" w:rsidRPr="00CA0D58" w:rsidRDefault="00B24B82" w:rsidP="00581DB7">
            <w:pPr>
              <w:snapToGrid w:val="0"/>
              <w:spacing w:line="360" w:lineRule="auto"/>
              <w:rPr>
                <w:sz w:val="22"/>
                <w:szCs w:val="22"/>
              </w:rPr>
            </w:pPr>
            <w:r w:rsidRPr="00CA0D58">
              <w:rPr>
                <w:rFonts w:hint="eastAsia"/>
                <w:sz w:val="22"/>
                <w:szCs w:val="22"/>
              </w:rPr>
              <w:t>8、定期对路灯及其配套设施进行例行检查及保养，并将每次检查和保养情况记录做册。</w:t>
            </w:r>
          </w:p>
        </w:tc>
        <w:tc>
          <w:tcPr>
            <w:tcW w:w="1027" w:type="pct"/>
            <w:gridSpan w:val="2"/>
            <w:vAlign w:val="center"/>
          </w:tcPr>
          <w:p w14:paraId="2040355B" w14:textId="77777777" w:rsidR="00B24B82" w:rsidRPr="00CA0D58" w:rsidRDefault="00B24B82" w:rsidP="00581DB7">
            <w:pPr>
              <w:snapToGrid w:val="0"/>
              <w:spacing w:line="360" w:lineRule="auto"/>
              <w:rPr>
                <w:sz w:val="22"/>
                <w:szCs w:val="22"/>
              </w:rPr>
            </w:pPr>
            <w:r w:rsidRPr="00CA0D58">
              <w:rPr>
                <w:rFonts w:hint="eastAsia"/>
                <w:sz w:val="22"/>
                <w:szCs w:val="22"/>
              </w:rPr>
              <w:t>未按要求的，每次扣1分。</w:t>
            </w:r>
          </w:p>
        </w:tc>
        <w:tc>
          <w:tcPr>
            <w:tcW w:w="698" w:type="pct"/>
            <w:vAlign w:val="center"/>
          </w:tcPr>
          <w:p w14:paraId="5A4BB787" w14:textId="77777777" w:rsidR="00B24B82" w:rsidRPr="00CA0D58" w:rsidRDefault="00B24B82" w:rsidP="00581DB7">
            <w:pPr>
              <w:snapToGrid w:val="0"/>
              <w:spacing w:line="360" w:lineRule="auto"/>
              <w:jc w:val="center"/>
              <w:rPr>
                <w:sz w:val="22"/>
                <w:szCs w:val="22"/>
              </w:rPr>
            </w:pPr>
            <w:r w:rsidRPr="00CA0D58">
              <w:rPr>
                <w:rFonts w:hint="eastAsia"/>
                <w:sz w:val="22"/>
                <w:szCs w:val="22"/>
              </w:rPr>
              <w:t>3</w:t>
            </w:r>
          </w:p>
        </w:tc>
        <w:tc>
          <w:tcPr>
            <w:tcW w:w="818" w:type="pct"/>
            <w:vAlign w:val="center"/>
          </w:tcPr>
          <w:p w14:paraId="25CC9D39" w14:textId="77777777" w:rsidR="00B24B82" w:rsidRPr="00CA0D58" w:rsidRDefault="00B24B82" w:rsidP="00581DB7">
            <w:pPr>
              <w:snapToGrid w:val="0"/>
              <w:spacing w:line="360" w:lineRule="auto"/>
              <w:jc w:val="center"/>
              <w:rPr>
                <w:sz w:val="22"/>
                <w:szCs w:val="22"/>
              </w:rPr>
            </w:pPr>
          </w:p>
        </w:tc>
      </w:tr>
      <w:tr w:rsidR="00CA0D58" w:rsidRPr="00CA0D58" w14:paraId="6E9DACAA" w14:textId="77777777" w:rsidTr="00C3596E">
        <w:trPr>
          <w:trHeight w:val="567"/>
        </w:trPr>
        <w:tc>
          <w:tcPr>
            <w:tcW w:w="709" w:type="pct"/>
            <w:vMerge w:val="restart"/>
            <w:vAlign w:val="center"/>
          </w:tcPr>
          <w:p w14:paraId="7A3EFFDB" w14:textId="77777777" w:rsidR="00B24B82" w:rsidRPr="00CA0D58" w:rsidRDefault="00B24B82" w:rsidP="00581DB7">
            <w:pPr>
              <w:snapToGrid w:val="0"/>
              <w:spacing w:line="360" w:lineRule="auto"/>
              <w:jc w:val="center"/>
              <w:rPr>
                <w:sz w:val="22"/>
                <w:szCs w:val="22"/>
              </w:rPr>
            </w:pPr>
            <w:r w:rsidRPr="00CA0D58">
              <w:rPr>
                <w:rFonts w:hint="eastAsia"/>
                <w:sz w:val="22"/>
                <w:szCs w:val="22"/>
              </w:rPr>
              <w:t>（三）箱变检查（13分）</w:t>
            </w:r>
          </w:p>
        </w:tc>
        <w:tc>
          <w:tcPr>
            <w:tcW w:w="1748" w:type="pct"/>
            <w:vAlign w:val="center"/>
          </w:tcPr>
          <w:p w14:paraId="5DEA5F1B" w14:textId="77777777" w:rsidR="00B24B82" w:rsidRPr="00CA0D58" w:rsidRDefault="00B24B82" w:rsidP="00581DB7">
            <w:pPr>
              <w:snapToGrid w:val="0"/>
              <w:spacing w:line="360" w:lineRule="auto"/>
              <w:rPr>
                <w:sz w:val="22"/>
                <w:szCs w:val="22"/>
              </w:rPr>
            </w:pPr>
            <w:r w:rsidRPr="00CA0D58">
              <w:rPr>
                <w:rFonts w:hint="eastAsia"/>
                <w:sz w:val="22"/>
                <w:szCs w:val="22"/>
              </w:rPr>
              <w:t>1、箱变外要有清晰明了的危险警示和投诉电话号码标识</w:t>
            </w:r>
          </w:p>
        </w:tc>
        <w:tc>
          <w:tcPr>
            <w:tcW w:w="1027" w:type="pct"/>
            <w:gridSpan w:val="2"/>
            <w:vAlign w:val="center"/>
          </w:tcPr>
          <w:p w14:paraId="034F740A" w14:textId="77777777" w:rsidR="00B24B82" w:rsidRPr="00CA0D58" w:rsidRDefault="00B24B82" w:rsidP="00581DB7">
            <w:pPr>
              <w:snapToGrid w:val="0"/>
              <w:spacing w:line="360" w:lineRule="auto"/>
              <w:rPr>
                <w:sz w:val="22"/>
                <w:szCs w:val="22"/>
              </w:rPr>
            </w:pPr>
            <w:r w:rsidRPr="00CA0D58">
              <w:rPr>
                <w:rFonts w:hint="eastAsia"/>
                <w:sz w:val="22"/>
                <w:szCs w:val="22"/>
              </w:rPr>
              <w:t>每缺一处扣1分。</w:t>
            </w:r>
          </w:p>
        </w:tc>
        <w:tc>
          <w:tcPr>
            <w:tcW w:w="698" w:type="pct"/>
            <w:vAlign w:val="center"/>
          </w:tcPr>
          <w:p w14:paraId="1A236652" w14:textId="77777777" w:rsidR="00B24B82" w:rsidRPr="00CA0D58" w:rsidRDefault="00B24B82" w:rsidP="00581DB7">
            <w:pPr>
              <w:snapToGrid w:val="0"/>
              <w:spacing w:line="360" w:lineRule="auto"/>
              <w:jc w:val="center"/>
              <w:rPr>
                <w:sz w:val="22"/>
                <w:szCs w:val="22"/>
              </w:rPr>
            </w:pPr>
            <w:r w:rsidRPr="00CA0D58">
              <w:rPr>
                <w:rFonts w:hint="eastAsia"/>
                <w:sz w:val="22"/>
                <w:szCs w:val="22"/>
              </w:rPr>
              <w:t>6</w:t>
            </w:r>
          </w:p>
        </w:tc>
        <w:tc>
          <w:tcPr>
            <w:tcW w:w="818" w:type="pct"/>
            <w:vAlign w:val="center"/>
          </w:tcPr>
          <w:p w14:paraId="5B192497" w14:textId="77777777" w:rsidR="00B24B82" w:rsidRPr="00CA0D58" w:rsidRDefault="00B24B82" w:rsidP="00581DB7">
            <w:pPr>
              <w:snapToGrid w:val="0"/>
              <w:spacing w:line="360" w:lineRule="auto"/>
              <w:jc w:val="center"/>
              <w:rPr>
                <w:sz w:val="22"/>
                <w:szCs w:val="22"/>
              </w:rPr>
            </w:pPr>
          </w:p>
        </w:tc>
      </w:tr>
      <w:tr w:rsidR="00CA0D58" w:rsidRPr="00CA0D58" w14:paraId="554E8426" w14:textId="77777777" w:rsidTr="00C3596E">
        <w:trPr>
          <w:trHeight w:val="567"/>
        </w:trPr>
        <w:tc>
          <w:tcPr>
            <w:tcW w:w="709" w:type="pct"/>
            <w:vMerge/>
            <w:vAlign w:val="center"/>
          </w:tcPr>
          <w:p w14:paraId="31F5E09B" w14:textId="77777777" w:rsidR="00B24B82" w:rsidRPr="00CA0D58" w:rsidRDefault="00B24B82" w:rsidP="00581DB7">
            <w:pPr>
              <w:snapToGrid w:val="0"/>
              <w:spacing w:line="360" w:lineRule="auto"/>
              <w:jc w:val="center"/>
              <w:rPr>
                <w:sz w:val="22"/>
                <w:szCs w:val="22"/>
              </w:rPr>
            </w:pPr>
          </w:p>
        </w:tc>
        <w:tc>
          <w:tcPr>
            <w:tcW w:w="1748" w:type="pct"/>
            <w:vAlign w:val="center"/>
          </w:tcPr>
          <w:p w14:paraId="40B6750C" w14:textId="77777777" w:rsidR="00B24B82" w:rsidRPr="00CA0D58" w:rsidRDefault="00B24B82" w:rsidP="00581DB7">
            <w:pPr>
              <w:snapToGrid w:val="0"/>
              <w:spacing w:line="360" w:lineRule="auto"/>
              <w:rPr>
                <w:sz w:val="22"/>
                <w:szCs w:val="22"/>
              </w:rPr>
            </w:pPr>
            <w:r w:rsidRPr="00CA0D58">
              <w:rPr>
                <w:rFonts w:hint="eastAsia"/>
                <w:sz w:val="22"/>
                <w:szCs w:val="22"/>
              </w:rPr>
              <w:t>2、箱变、电箱等的箱门要锁好。</w:t>
            </w:r>
          </w:p>
        </w:tc>
        <w:tc>
          <w:tcPr>
            <w:tcW w:w="1027" w:type="pct"/>
            <w:gridSpan w:val="2"/>
            <w:vAlign w:val="center"/>
          </w:tcPr>
          <w:p w14:paraId="32B525ED" w14:textId="77777777" w:rsidR="00B24B82" w:rsidRPr="00CA0D58" w:rsidRDefault="00B24B82" w:rsidP="00581DB7">
            <w:pPr>
              <w:snapToGrid w:val="0"/>
              <w:spacing w:line="360" w:lineRule="auto"/>
              <w:rPr>
                <w:sz w:val="22"/>
                <w:szCs w:val="22"/>
              </w:rPr>
            </w:pPr>
            <w:r w:rsidRPr="00CA0D58">
              <w:rPr>
                <w:rFonts w:hint="eastAsia"/>
                <w:sz w:val="22"/>
                <w:szCs w:val="22"/>
              </w:rPr>
              <w:t>每个未锁的门扣1分。</w:t>
            </w:r>
          </w:p>
        </w:tc>
        <w:tc>
          <w:tcPr>
            <w:tcW w:w="698" w:type="pct"/>
            <w:vAlign w:val="center"/>
          </w:tcPr>
          <w:p w14:paraId="6A7CC365" w14:textId="77777777" w:rsidR="00B24B82" w:rsidRPr="00CA0D58" w:rsidRDefault="00B24B82" w:rsidP="00581DB7">
            <w:pPr>
              <w:snapToGrid w:val="0"/>
              <w:spacing w:line="360" w:lineRule="auto"/>
              <w:jc w:val="center"/>
              <w:rPr>
                <w:sz w:val="22"/>
                <w:szCs w:val="22"/>
              </w:rPr>
            </w:pPr>
            <w:r w:rsidRPr="00CA0D58">
              <w:rPr>
                <w:rFonts w:hint="eastAsia"/>
                <w:sz w:val="22"/>
                <w:szCs w:val="22"/>
              </w:rPr>
              <w:t>7</w:t>
            </w:r>
          </w:p>
        </w:tc>
        <w:tc>
          <w:tcPr>
            <w:tcW w:w="818" w:type="pct"/>
            <w:vAlign w:val="center"/>
          </w:tcPr>
          <w:p w14:paraId="4F60F2C6" w14:textId="77777777" w:rsidR="00B24B82" w:rsidRPr="00CA0D58" w:rsidRDefault="00B24B82" w:rsidP="00581DB7">
            <w:pPr>
              <w:snapToGrid w:val="0"/>
              <w:spacing w:line="360" w:lineRule="auto"/>
              <w:jc w:val="center"/>
              <w:rPr>
                <w:sz w:val="22"/>
                <w:szCs w:val="22"/>
              </w:rPr>
            </w:pPr>
          </w:p>
        </w:tc>
      </w:tr>
      <w:tr w:rsidR="00CA0D58" w:rsidRPr="00CA0D58" w14:paraId="20BA41D0" w14:textId="77777777" w:rsidTr="00C3596E">
        <w:trPr>
          <w:trHeight w:val="567"/>
        </w:trPr>
        <w:tc>
          <w:tcPr>
            <w:tcW w:w="5000" w:type="pct"/>
            <w:gridSpan w:val="6"/>
            <w:vAlign w:val="center"/>
          </w:tcPr>
          <w:p w14:paraId="40308710" w14:textId="77777777" w:rsidR="00B24B82" w:rsidRPr="00CA0D58" w:rsidRDefault="00B24B82" w:rsidP="00581DB7">
            <w:pPr>
              <w:snapToGrid w:val="0"/>
              <w:spacing w:line="360" w:lineRule="auto"/>
              <w:jc w:val="center"/>
              <w:rPr>
                <w:sz w:val="22"/>
                <w:szCs w:val="22"/>
              </w:rPr>
            </w:pPr>
            <w:r w:rsidRPr="00CA0D58">
              <w:rPr>
                <w:rFonts w:hint="eastAsia"/>
                <w:sz w:val="22"/>
                <w:szCs w:val="22"/>
              </w:rPr>
              <w:t>合计总得分（  ）=总分（100）-合计总扣分（   ）</w:t>
            </w:r>
          </w:p>
        </w:tc>
      </w:tr>
      <w:tr w:rsidR="005B6EE8" w:rsidRPr="00CA0D58" w14:paraId="6D825251" w14:textId="77777777" w:rsidTr="00C3596E">
        <w:tblPrEx>
          <w:jc w:val="center"/>
        </w:tblPrEx>
        <w:trPr>
          <w:trHeight w:val="567"/>
          <w:jc w:val="center"/>
        </w:trPr>
        <w:tc>
          <w:tcPr>
            <w:tcW w:w="2645" w:type="pct"/>
            <w:gridSpan w:val="3"/>
            <w:vAlign w:val="center"/>
          </w:tcPr>
          <w:p w14:paraId="400255E7" w14:textId="77777777" w:rsidR="005B6EE8" w:rsidRPr="00CA0D58" w:rsidRDefault="005B6EE8" w:rsidP="00935387">
            <w:pPr>
              <w:spacing w:line="400" w:lineRule="exact"/>
              <w:jc w:val="left"/>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考核人：</w:t>
            </w:r>
          </w:p>
        </w:tc>
        <w:tc>
          <w:tcPr>
            <w:tcW w:w="2355" w:type="pct"/>
            <w:gridSpan w:val="3"/>
            <w:vAlign w:val="center"/>
          </w:tcPr>
          <w:p w14:paraId="34A65E74" w14:textId="77777777" w:rsidR="005B6EE8" w:rsidRPr="00CA0D58" w:rsidRDefault="005B6EE8" w:rsidP="00935387">
            <w:pPr>
              <w:spacing w:line="400" w:lineRule="exact"/>
              <w:jc w:val="center"/>
              <w:rPr>
                <w:rFonts w:asciiTheme="minorEastAsia" w:eastAsiaTheme="minorEastAsia" w:hAnsiTheme="minorEastAsia"/>
                <w:sz w:val="21"/>
                <w:szCs w:val="21"/>
              </w:rPr>
            </w:pPr>
            <w:r w:rsidRPr="00CA0D58">
              <w:rPr>
                <w:rFonts w:asciiTheme="minorEastAsia" w:eastAsiaTheme="minorEastAsia" w:hAnsiTheme="minorEastAsia" w:hint="eastAsia"/>
                <w:sz w:val="21"/>
                <w:szCs w:val="21"/>
              </w:rPr>
              <w:t xml:space="preserve">日期： </w:t>
            </w:r>
            <w:r w:rsidRPr="00CA0D58">
              <w:rPr>
                <w:rFonts w:asciiTheme="minorEastAsia" w:eastAsiaTheme="minorEastAsia" w:hAnsiTheme="minorEastAsia"/>
                <w:sz w:val="21"/>
                <w:szCs w:val="21"/>
              </w:rPr>
              <w:t xml:space="preserve">   </w:t>
            </w:r>
            <w:r w:rsidRPr="00CA0D58">
              <w:rPr>
                <w:rFonts w:asciiTheme="minorEastAsia" w:eastAsiaTheme="minorEastAsia" w:hAnsiTheme="minorEastAsia" w:hint="eastAsia"/>
                <w:sz w:val="21"/>
                <w:szCs w:val="21"/>
              </w:rPr>
              <w:t xml:space="preserve">年 </w:t>
            </w:r>
            <w:r w:rsidRPr="00CA0D58">
              <w:rPr>
                <w:rFonts w:asciiTheme="minorEastAsia" w:eastAsiaTheme="minorEastAsia" w:hAnsiTheme="minorEastAsia"/>
                <w:sz w:val="21"/>
                <w:szCs w:val="21"/>
              </w:rPr>
              <w:t xml:space="preserve">  </w:t>
            </w:r>
            <w:r w:rsidRPr="00CA0D58">
              <w:rPr>
                <w:rFonts w:asciiTheme="minorEastAsia" w:eastAsiaTheme="minorEastAsia" w:hAnsiTheme="minorEastAsia" w:hint="eastAsia"/>
                <w:sz w:val="21"/>
                <w:szCs w:val="21"/>
              </w:rPr>
              <w:t xml:space="preserve">月 </w:t>
            </w:r>
            <w:r w:rsidRPr="00CA0D58">
              <w:rPr>
                <w:rFonts w:asciiTheme="minorEastAsia" w:eastAsiaTheme="minorEastAsia" w:hAnsiTheme="minorEastAsia"/>
                <w:sz w:val="21"/>
                <w:szCs w:val="21"/>
              </w:rPr>
              <w:t xml:space="preserve">  </w:t>
            </w:r>
            <w:r w:rsidRPr="00CA0D58">
              <w:rPr>
                <w:rFonts w:asciiTheme="minorEastAsia" w:eastAsiaTheme="minorEastAsia" w:hAnsiTheme="minorEastAsia" w:hint="eastAsia"/>
                <w:sz w:val="21"/>
                <w:szCs w:val="21"/>
              </w:rPr>
              <w:t>日</w:t>
            </w:r>
          </w:p>
        </w:tc>
      </w:tr>
    </w:tbl>
    <w:p w14:paraId="70B6653C" w14:textId="77777777" w:rsidR="0019792C" w:rsidRPr="00CA0D58" w:rsidRDefault="0019792C">
      <w:pPr>
        <w:pStyle w:val="a5"/>
        <w:rPr>
          <w:rFonts w:asciiTheme="minorEastAsia" w:eastAsiaTheme="minorEastAsia" w:hAnsiTheme="minorEastAsia"/>
          <w:sz w:val="21"/>
          <w:szCs w:val="21"/>
        </w:rPr>
      </w:pPr>
    </w:p>
    <w:p w14:paraId="4B7DB81C" w14:textId="77777777" w:rsidR="00AC5254" w:rsidRPr="00CA0D58" w:rsidRDefault="00AC5254">
      <w:pPr>
        <w:pStyle w:val="a5"/>
        <w:rPr>
          <w:rFonts w:asciiTheme="minorEastAsia" w:eastAsiaTheme="minorEastAsia" w:hAnsiTheme="minorEastAsia"/>
          <w:sz w:val="21"/>
          <w:szCs w:val="21"/>
        </w:rPr>
      </w:pPr>
    </w:p>
    <w:sectPr w:rsidR="00AC5254" w:rsidRPr="00CA0D58" w:rsidSect="00EC04CC">
      <w:footerReference w:type="default" r:id="rId7"/>
      <w:pgSz w:w="11906" w:h="16838"/>
      <w:pgMar w:top="1440" w:right="1080" w:bottom="1440" w:left="1080" w:header="851" w:footer="992" w:gutter="0"/>
      <w:cols w:space="0"/>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23829" w14:textId="77777777" w:rsidR="00FD03CE" w:rsidRDefault="00FD03CE">
      <w:r>
        <w:separator/>
      </w:r>
    </w:p>
  </w:endnote>
  <w:endnote w:type="continuationSeparator" w:id="0">
    <w:p w14:paraId="634ABD68" w14:textId="77777777" w:rsidR="00FD03CE" w:rsidRDefault="00FD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AFF2E" w14:textId="77777777" w:rsidR="0019792C" w:rsidRDefault="00815C4E">
    <w:pPr>
      <w:pStyle w:val="a7"/>
    </w:pPr>
    <w:r>
      <w:rPr>
        <w:noProof/>
      </w:rPr>
      <mc:AlternateContent>
        <mc:Choice Requires="wps">
          <w:drawing>
            <wp:anchor distT="0" distB="0" distL="114300" distR="114300" simplePos="0" relativeHeight="251657728" behindDoc="0" locked="0" layoutInCell="1" allowOverlap="1" wp14:anchorId="2AFB481F" wp14:editId="050A867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41A80" w14:textId="0ECA0382" w:rsidR="0019792C" w:rsidRDefault="00815C4E">
                          <w:pPr>
                            <w:pStyle w:val="a7"/>
                            <w:rPr>
                              <w:sz w:val="22"/>
                              <w:szCs w:val="22"/>
                            </w:rPr>
                          </w:pPr>
                          <w:r>
                            <w:rPr>
                              <w:sz w:val="22"/>
                              <w:szCs w:val="22"/>
                            </w:rPr>
                            <w:t xml:space="preserve">第 </w:t>
                          </w:r>
                          <w:r>
                            <w:rPr>
                              <w:sz w:val="22"/>
                              <w:szCs w:val="22"/>
                            </w:rPr>
                            <w:fldChar w:fldCharType="begin"/>
                          </w:r>
                          <w:r>
                            <w:rPr>
                              <w:sz w:val="22"/>
                              <w:szCs w:val="22"/>
                            </w:rPr>
                            <w:instrText xml:space="preserve"> PAGE  \* MERGEFORMAT </w:instrText>
                          </w:r>
                          <w:r>
                            <w:rPr>
                              <w:sz w:val="22"/>
                              <w:szCs w:val="22"/>
                            </w:rPr>
                            <w:fldChar w:fldCharType="separate"/>
                          </w:r>
                          <w:r w:rsidR="00CA0D58">
                            <w:rPr>
                              <w:noProof/>
                              <w:sz w:val="22"/>
                              <w:szCs w:val="22"/>
                            </w:rPr>
                            <w:t>1</w:t>
                          </w:r>
                          <w:r>
                            <w:rPr>
                              <w:sz w:val="22"/>
                              <w:szCs w:val="22"/>
                            </w:rPr>
                            <w:fldChar w:fldCharType="end"/>
                          </w:r>
                          <w:r>
                            <w:rPr>
                              <w:sz w:val="22"/>
                              <w:szCs w:val="22"/>
                            </w:rPr>
                            <w:t xml:space="preserve"> 页 共 </w:t>
                          </w:r>
                          <w:r>
                            <w:rPr>
                              <w:sz w:val="22"/>
                              <w:szCs w:val="22"/>
                            </w:rPr>
                            <w:fldChar w:fldCharType="begin"/>
                          </w:r>
                          <w:r>
                            <w:rPr>
                              <w:sz w:val="22"/>
                              <w:szCs w:val="22"/>
                            </w:rPr>
                            <w:instrText xml:space="preserve"> NUMPAGES  \* MERGEFORMAT </w:instrText>
                          </w:r>
                          <w:r>
                            <w:rPr>
                              <w:sz w:val="22"/>
                              <w:szCs w:val="22"/>
                            </w:rPr>
                            <w:fldChar w:fldCharType="separate"/>
                          </w:r>
                          <w:r w:rsidR="00CA0D58">
                            <w:rPr>
                              <w:noProof/>
                              <w:sz w:val="22"/>
                              <w:szCs w:val="22"/>
                            </w:rPr>
                            <w:t>26</w:t>
                          </w:r>
                          <w:r>
                            <w:rPr>
                              <w:sz w:val="22"/>
                              <w:szCs w:val="22"/>
                            </w:rPr>
                            <w:fldChar w:fldCharType="end"/>
                          </w:r>
                          <w:r>
                            <w:rPr>
                              <w:sz w:val="22"/>
                              <w:szCs w:val="22"/>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FB481F" id="_x0000_t202" coordsize="21600,21600" o:spt="202" path="m,l,21600r21600,l21600,xe">
              <v:stroke joinstyle="miter"/>
              <v:path gradientshapeok="t" o:connecttype="rect"/>
            </v:shapetype>
            <v:shape id="文本框 2" o:spid="_x0000_s1026"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7FD41A80" w14:textId="0ECA0382" w:rsidR="0019792C" w:rsidRDefault="00815C4E">
                    <w:pPr>
                      <w:pStyle w:val="a7"/>
                      <w:rPr>
                        <w:sz w:val="22"/>
                        <w:szCs w:val="22"/>
                      </w:rPr>
                    </w:pPr>
                    <w:r>
                      <w:rPr>
                        <w:sz w:val="22"/>
                        <w:szCs w:val="22"/>
                      </w:rPr>
                      <w:t xml:space="preserve">第 </w:t>
                    </w:r>
                    <w:r>
                      <w:rPr>
                        <w:sz w:val="22"/>
                        <w:szCs w:val="22"/>
                      </w:rPr>
                      <w:fldChar w:fldCharType="begin"/>
                    </w:r>
                    <w:r>
                      <w:rPr>
                        <w:sz w:val="22"/>
                        <w:szCs w:val="22"/>
                      </w:rPr>
                      <w:instrText xml:space="preserve"> PAGE  \* MERGEFORMAT </w:instrText>
                    </w:r>
                    <w:r>
                      <w:rPr>
                        <w:sz w:val="22"/>
                        <w:szCs w:val="22"/>
                      </w:rPr>
                      <w:fldChar w:fldCharType="separate"/>
                    </w:r>
                    <w:r w:rsidR="00CA0D58">
                      <w:rPr>
                        <w:noProof/>
                        <w:sz w:val="22"/>
                        <w:szCs w:val="22"/>
                      </w:rPr>
                      <w:t>1</w:t>
                    </w:r>
                    <w:r>
                      <w:rPr>
                        <w:sz w:val="22"/>
                        <w:szCs w:val="22"/>
                      </w:rPr>
                      <w:fldChar w:fldCharType="end"/>
                    </w:r>
                    <w:r>
                      <w:rPr>
                        <w:sz w:val="22"/>
                        <w:szCs w:val="22"/>
                      </w:rPr>
                      <w:t xml:space="preserve"> 页 共 </w:t>
                    </w:r>
                    <w:r>
                      <w:rPr>
                        <w:sz w:val="22"/>
                        <w:szCs w:val="22"/>
                      </w:rPr>
                      <w:fldChar w:fldCharType="begin"/>
                    </w:r>
                    <w:r>
                      <w:rPr>
                        <w:sz w:val="22"/>
                        <w:szCs w:val="22"/>
                      </w:rPr>
                      <w:instrText xml:space="preserve"> NUMPAGES  \* MERGEFORMAT </w:instrText>
                    </w:r>
                    <w:r>
                      <w:rPr>
                        <w:sz w:val="22"/>
                        <w:szCs w:val="22"/>
                      </w:rPr>
                      <w:fldChar w:fldCharType="separate"/>
                    </w:r>
                    <w:r w:rsidR="00CA0D58">
                      <w:rPr>
                        <w:noProof/>
                        <w:sz w:val="22"/>
                        <w:szCs w:val="22"/>
                      </w:rPr>
                      <w:t>26</w:t>
                    </w:r>
                    <w:r>
                      <w:rPr>
                        <w:sz w:val="22"/>
                        <w:szCs w:val="22"/>
                      </w:rPr>
                      <w:fldChar w:fldCharType="end"/>
                    </w:r>
                    <w:r>
                      <w:rPr>
                        <w:sz w:val="22"/>
                        <w:szCs w:val="22"/>
                      </w:rPr>
                      <w:t xml:space="preserve"> 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7712F" w14:textId="77777777" w:rsidR="00FD03CE" w:rsidRDefault="00FD03CE">
      <w:r>
        <w:separator/>
      </w:r>
    </w:p>
  </w:footnote>
  <w:footnote w:type="continuationSeparator" w:id="0">
    <w:p w14:paraId="4C884C64" w14:textId="77777777" w:rsidR="00FD03CE" w:rsidRDefault="00FD0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420"/>
  <w:drawingGridHorizontalSpacing w:val="120"/>
  <w:drawingGridVerticalSpacing w:val="16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B06"/>
    <w:rsid w:val="00011FAE"/>
    <w:rsid w:val="000205F7"/>
    <w:rsid w:val="000244E5"/>
    <w:rsid w:val="00056C03"/>
    <w:rsid w:val="00061C23"/>
    <w:rsid w:val="0007055B"/>
    <w:rsid w:val="000713DA"/>
    <w:rsid w:val="00080C6C"/>
    <w:rsid w:val="00083A24"/>
    <w:rsid w:val="000B5C36"/>
    <w:rsid w:val="000D08CE"/>
    <w:rsid w:val="000E3D30"/>
    <w:rsid w:val="000E6C98"/>
    <w:rsid w:val="000F0159"/>
    <w:rsid w:val="000F0A11"/>
    <w:rsid w:val="000F4719"/>
    <w:rsid w:val="000F4FA3"/>
    <w:rsid w:val="000F742B"/>
    <w:rsid w:val="0010273F"/>
    <w:rsid w:val="00107E6E"/>
    <w:rsid w:val="00115096"/>
    <w:rsid w:val="00125AA2"/>
    <w:rsid w:val="00140DF1"/>
    <w:rsid w:val="00154FE3"/>
    <w:rsid w:val="001624D4"/>
    <w:rsid w:val="001671E9"/>
    <w:rsid w:val="001717B3"/>
    <w:rsid w:val="00172A27"/>
    <w:rsid w:val="001823F4"/>
    <w:rsid w:val="0019792C"/>
    <w:rsid w:val="001A48A7"/>
    <w:rsid w:val="001B1EEC"/>
    <w:rsid w:val="001B7548"/>
    <w:rsid w:val="001D3FBF"/>
    <w:rsid w:val="001D6CE4"/>
    <w:rsid w:val="001D7DF0"/>
    <w:rsid w:val="00241D07"/>
    <w:rsid w:val="00257E65"/>
    <w:rsid w:val="002C53CB"/>
    <w:rsid w:val="002E1C79"/>
    <w:rsid w:val="00302D65"/>
    <w:rsid w:val="003165A9"/>
    <w:rsid w:val="00323DA9"/>
    <w:rsid w:val="00330489"/>
    <w:rsid w:val="00333F73"/>
    <w:rsid w:val="00363ABD"/>
    <w:rsid w:val="00372FDE"/>
    <w:rsid w:val="00380B50"/>
    <w:rsid w:val="00382E7E"/>
    <w:rsid w:val="00385013"/>
    <w:rsid w:val="00392931"/>
    <w:rsid w:val="003A4AA6"/>
    <w:rsid w:val="003C6753"/>
    <w:rsid w:val="003D1D4C"/>
    <w:rsid w:val="004464C4"/>
    <w:rsid w:val="00461B20"/>
    <w:rsid w:val="00465534"/>
    <w:rsid w:val="004768F5"/>
    <w:rsid w:val="00481281"/>
    <w:rsid w:val="004833D8"/>
    <w:rsid w:val="0048351D"/>
    <w:rsid w:val="004C6A49"/>
    <w:rsid w:val="004C728F"/>
    <w:rsid w:val="004D0588"/>
    <w:rsid w:val="004D2BC0"/>
    <w:rsid w:val="004D5BD0"/>
    <w:rsid w:val="004D79C9"/>
    <w:rsid w:val="004E14CD"/>
    <w:rsid w:val="005078AB"/>
    <w:rsid w:val="0052098D"/>
    <w:rsid w:val="0052187D"/>
    <w:rsid w:val="0052671F"/>
    <w:rsid w:val="00527FFE"/>
    <w:rsid w:val="00531B89"/>
    <w:rsid w:val="00546115"/>
    <w:rsid w:val="005516BE"/>
    <w:rsid w:val="0055473D"/>
    <w:rsid w:val="00581DB7"/>
    <w:rsid w:val="00583D5F"/>
    <w:rsid w:val="00591C6D"/>
    <w:rsid w:val="00591CF6"/>
    <w:rsid w:val="005B606B"/>
    <w:rsid w:val="005B6EE8"/>
    <w:rsid w:val="005D2CF3"/>
    <w:rsid w:val="005F4EDD"/>
    <w:rsid w:val="005F6878"/>
    <w:rsid w:val="006550D6"/>
    <w:rsid w:val="0067388E"/>
    <w:rsid w:val="006A781E"/>
    <w:rsid w:val="006A7D74"/>
    <w:rsid w:val="006B07B0"/>
    <w:rsid w:val="006B0CF3"/>
    <w:rsid w:val="006B4279"/>
    <w:rsid w:val="006C0943"/>
    <w:rsid w:val="006F0F8D"/>
    <w:rsid w:val="006F4035"/>
    <w:rsid w:val="0070193E"/>
    <w:rsid w:val="00712B5E"/>
    <w:rsid w:val="00717986"/>
    <w:rsid w:val="00717DEF"/>
    <w:rsid w:val="007217B4"/>
    <w:rsid w:val="00722098"/>
    <w:rsid w:val="00751C8F"/>
    <w:rsid w:val="00773B88"/>
    <w:rsid w:val="00775043"/>
    <w:rsid w:val="00783BCF"/>
    <w:rsid w:val="007A2D4A"/>
    <w:rsid w:val="007A7C8F"/>
    <w:rsid w:val="007C7CB0"/>
    <w:rsid w:val="007E13DF"/>
    <w:rsid w:val="007E45B9"/>
    <w:rsid w:val="00815C4E"/>
    <w:rsid w:val="008256DD"/>
    <w:rsid w:val="008279C4"/>
    <w:rsid w:val="00827AA0"/>
    <w:rsid w:val="008307E8"/>
    <w:rsid w:val="00840C72"/>
    <w:rsid w:val="00867CC3"/>
    <w:rsid w:val="008968D7"/>
    <w:rsid w:val="008C21C3"/>
    <w:rsid w:val="008C3D1E"/>
    <w:rsid w:val="008E3EC6"/>
    <w:rsid w:val="008F4F50"/>
    <w:rsid w:val="008F7714"/>
    <w:rsid w:val="009254E3"/>
    <w:rsid w:val="009263D6"/>
    <w:rsid w:val="0093629C"/>
    <w:rsid w:val="00962118"/>
    <w:rsid w:val="00963BFE"/>
    <w:rsid w:val="00970FC1"/>
    <w:rsid w:val="00972CC9"/>
    <w:rsid w:val="00977078"/>
    <w:rsid w:val="00995385"/>
    <w:rsid w:val="009977D6"/>
    <w:rsid w:val="009A24C5"/>
    <w:rsid w:val="009A4CB8"/>
    <w:rsid w:val="009B78CC"/>
    <w:rsid w:val="009C1970"/>
    <w:rsid w:val="009D047F"/>
    <w:rsid w:val="009D096E"/>
    <w:rsid w:val="009F4A75"/>
    <w:rsid w:val="009F50BE"/>
    <w:rsid w:val="00A05A35"/>
    <w:rsid w:val="00A10C02"/>
    <w:rsid w:val="00A54539"/>
    <w:rsid w:val="00A545AC"/>
    <w:rsid w:val="00A65074"/>
    <w:rsid w:val="00A72023"/>
    <w:rsid w:val="00A72138"/>
    <w:rsid w:val="00A8583C"/>
    <w:rsid w:val="00AB00BE"/>
    <w:rsid w:val="00AB4C60"/>
    <w:rsid w:val="00AC5254"/>
    <w:rsid w:val="00AC6D9E"/>
    <w:rsid w:val="00AD12D2"/>
    <w:rsid w:val="00AE1A14"/>
    <w:rsid w:val="00AF2BDC"/>
    <w:rsid w:val="00B1409A"/>
    <w:rsid w:val="00B24B82"/>
    <w:rsid w:val="00B25D0F"/>
    <w:rsid w:val="00B703E4"/>
    <w:rsid w:val="00B820A9"/>
    <w:rsid w:val="00BC4811"/>
    <w:rsid w:val="00BE1514"/>
    <w:rsid w:val="00BF0FB5"/>
    <w:rsid w:val="00BF6AF8"/>
    <w:rsid w:val="00C01BCE"/>
    <w:rsid w:val="00C22108"/>
    <w:rsid w:val="00C3596E"/>
    <w:rsid w:val="00C45702"/>
    <w:rsid w:val="00C52613"/>
    <w:rsid w:val="00C60048"/>
    <w:rsid w:val="00C60962"/>
    <w:rsid w:val="00C925EF"/>
    <w:rsid w:val="00CA0D58"/>
    <w:rsid w:val="00CA21AB"/>
    <w:rsid w:val="00CA7531"/>
    <w:rsid w:val="00CD0E2E"/>
    <w:rsid w:val="00CE688C"/>
    <w:rsid w:val="00CF4A87"/>
    <w:rsid w:val="00D05037"/>
    <w:rsid w:val="00D07C0E"/>
    <w:rsid w:val="00D20BC8"/>
    <w:rsid w:val="00D4107A"/>
    <w:rsid w:val="00D56432"/>
    <w:rsid w:val="00DA2DD4"/>
    <w:rsid w:val="00DB58BB"/>
    <w:rsid w:val="00DF5BB4"/>
    <w:rsid w:val="00E00FA4"/>
    <w:rsid w:val="00E750BF"/>
    <w:rsid w:val="00E86E15"/>
    <w:rsid w:val="00E87ADF"/>
    <w:rsid w:val="00EC04CC"/>
    <w:rsid w:val="00EC5879"/>
    <w:rsid w:val="00EF3624"/>
    <w:rsid w:val="00F10902"/>
    <w:rsid w:val="00F1107E"/>
    <w:rsid w:val="00F34E84"/>
    <w:rsid w:val="00F52D9F"/>
    <w:rsid w:val="00F84863"/>
    <w:rsid w:val="00F9652E"/>
    <w:rsid w:val="00FB1460"/>
    <w:rsid w:val="00FD03CE"/>
    <w:rsid w:val="00FD45BF"/>
    <w:rsid w:val="00FE135C"/>
    <w:rsid w:val="00FE159B"/>
    <w:rsid w:val="00FE59F1"/>
    <w:rsid w:val="00FE70FB"/>
    <w:rsid w:val="050E548B"/>
    <w:rsid w:val="077E62DB"/>
    <w:rsid w:val="07C26DC8"/>
    <w:rsid w:val="16E43C98"/>
    <w:rsid w:val="172E1E29"/>
    <w:rsid w:val="17E35E97"/>
    <w:rsid w:val="18094488"/>
    <w:rsid w:val="1ABB355A"/>
    <w:rsid w:val="1D6D5167"/>
    <w:rsid w:val="21D91945"/>
    <w:rsid w:val="285F5C39"/>
    <w:rsid w:val="2863070C"/>
    <w:rsid w:val="306E369F"/>
    <w:rsid w:val="30FE4631"/>
    <w:rsid w:val="39432973"/>
    <w:rsid w:val="39561614"/>
    <w:rsid w:val="3DDD27F2"/>
    <w:rsid w:val="41300182"/>
    <w:rsid w:val="43B2170B"/>
    <w:rsid w:val="45DF1B86"/>
    <w:rsid w:val="4D153E00"/>
    <w:rsid w:val="54EF499E"/>
    <w:rsid w:val="59FE2A6F"/>
    <w:rsid w:val="5FF3047F"/>
    <w:rsid w:val="61654A90"/>
    <w:rsid w:val="66157FDD"/>
    <w:rsid w:val="6CC62D2F"/>
    <w:rsid w:val="6EE4337A"/>
    <w:rsid w:val="72820F68"/>
    <w:rsid w:val="76422779"/>
    <w:rsid w:val="7C285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836C2"/>
  <w15:docId w15:val="{7E78DB3C-6105-4D11-98DF-DA01A061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宋体" w:hAnsi="宋体" w:cs="宋体"/>
      <w:kern w:val="2"/>
      <w:sz w:val="24"/>
      <w:szCs w:val="24"/>
    </w:rPr>
  </w:style>
  <w:style w:type="paragraph" w:styleId="2">
    <w:name w:val="heading 2"/>
    <w:basedOn w:val="a"/>
    <w:next w:val="a"/>
    <w:qFormat/>
    <w:pPr>
      <w:keepNext/>
      <w:keepLines/>
      <w:spacing w:before="260" w:after="260" w:line="1200" w:lineRule="exact"/>
      <w:jc w:val="center"/>
      <w:outlineLvl w:val="1"/>
    </w:pPr>
    <w:rPr>
      <w:rFonts w:ascii="Arial" w:hAnsi="Arial"/>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widowControl/>
      <w:ind w:firstLine="420"/>
      <w:jc w:val="left"/>
    </w:pPr>
    <w:rPr>
      <w:kern w:val="0"/>
      <w:sz w:val="20"/>
      <w:szCs w:val="20"/>
    </w:rPr>
  </w:style>
  <w:style w:type="paragraph" w:styleId="a4">
    <w:name w:val="annotation text"/>
    <w:basedOn w:val="a"/>
    <w:link w:val="Char"/>
    <w:qFormat/>
    <w:pPr>
      <w:jc w:val="left"/>
    </w:pPr>
  </w:style>
  <w:style w:type="paragraph" w:styleId="a5">
    <w:name w:val="Body Text"/>
    <w:basedOn w:val="a"/>
    <w:qFormat/>
    <w:pPr>
      <w:spacing w:after="120"/>
    </w:pPr>
  </w:style>
  <w:style w:type="paragraph" w:styleId="a6">
    <w:name w:val="Plain Text"/>
    <w:basedOn w:val="a"/>
    <w:next w:val="a"/>
    <w:qFormat/>
    <w:pPr>
      <w:widowControl/>
      <w:adjustRightInd w:val="0"/>
      <w:snapToGrid w:val="0"/>
      <w:spacing w:beforeLines="50" w:before="50" w:afterLines="50" w:after="50"/>
      <w:ind w:firstLineChars="200" w:firstLine="200"/>
    </w:pPr>
    <w:rPr>
      <w:rFonts w:hAnsi="Courier New"/>
      <w:sz w:val="2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正文缩进2格"/>
    <w:basedOn w:val="a"/>
    <w:qFormat/>
    <w:pPr>
      <w:spacing w:line="600" w:lineRule="exact"/>
      <w:ind w:firstLineChars="206" w:firstLine="639"/>
    </w:pPr>
    <w:rPr>
      <w:rFonts w:ascii="仿宋_GB2312" w:eastAsia="仿宋_GB2312"/>
      <w:sz w:val="31"/>
    </w:rPr>
  </w:style>
  <w:style w:type="paragraph" w:customStyle="1" w:styleId="null3">
    <w:name w:val="null3"/>
    <w:hidden/>
    <w:qFormat/>
    <w:rPr>
      <w:rFonts w:asciiTheme="minorHAnsi" w:eastAsiaTheme="minorEastAsia" w:hAnsiTheme="minorHAnsi" w:cstheme="minorBidi" w:hint="eastAsia"/>
      <w:lang w:eastAsia="zh-Hans"/>
    </w:rPr>
  </w:style>
  <w:style w:type="paragraph" w:styleId="aa">
    <w:name w:val="Balloon Text"/>
    <w:basedOn w:val="a"/>
    <w:link w:val="Char0"/>
    <w:rsid w:val="00EC04CC"/>
    <w:rPr>
      <w:sz w:val="18"/>
      <w:szCs w:val="18"/>
    </w:rPr>
  </w:style>
  <w:style w:type="character" w:customStyle="1" w:styleId="Char0">
    <w:name w:val="批注框文本 Char"/>
    <w:basedOn w:val="a0"/>
    <w:link w:val="aa"/>
    <w:rsid w:val="00EC04CC"/>
    <w:rPr>
      <w:rFonts w:ascii="宋体" w:hAnsi="宋体" w:cs="宋体"/>
      <w:kern w:val="2"/>
      <w:sz w:val="18"/>
      <w:szCs w:val="18"/>
    </w:rPr>
  </w:style>
  <w:style w:type="character" w:customStyle="1" w:styleId="font31">
    <w:name w:val="font31"/>
    <w:basedOn w:val="a0"/>
    <w:rsid w:val="00995385"/>
    <w:rPr>
      <w:rFonts w:ascii="仿宋_GB2312" w:eastAsia="仿宋_GB2312" w:hint="eastAsia"/>
      <w:b w:val="0"/>
      <w:bCs w:val="0"/>
      <w:i w:val="0"/>
      <w:iCs w:val="0"/>
      <w:strike w:val="0"/>
      <w:dstrike w:val="0"/>
      <w:color w:val="000000"/>
      <w:sz w:val="28"/>
      <w:szCs w:val="28"/>
      <w:u w:val="none"/>
      <w:effect w:val="none"/>
    </w:rPr>
  </w:style>
  <w:style w:type="character" w:customStyle="1" w:styleId="font41">
    <w:name w:val="font41"/>
    <w:basedOn w:val="a0"/>
    <w:rsid w:val="00995385"/>
    <w:rPr>
      <w:rFonts w:ascii="宋体" w:eastAsia="宋体" w:hAnsi="宋体" w:hint="eastAsia"/>
      <w:b w:val="0"/>
      <w:bCs w:val="0"/>
      <w:i w:val="0"/>
      <w:iCs w:val="0"/>
      <w:strike w:val="0"/>
      <w:dstrike w:val="0"/>
      <w:color w:val="000000"/>
      <w:sz w:val="28"/>
      <w:szCs w:val="28"/>
      <w:u w:val="none"/>
      <w:effect w:val="none"/>
    </w:rPr>
  </w:style>
  <w:style w:type="paragraph" w:styleId="ab">
    <w:name w:val="Revision"/>
    <w:hidden/>
    <w:uiPriority w:val="99"/>
    <w:semiHidden/>
    <w:rsid w:val="00363ABD"/>
    <w:rPr>
      <w:rFonts w:ascii="宋体" w:hAnsi="宋体" w:cs="宋体"/>
      <w:kern w:val="2"/>
      <w:sz w:val="24"/>
      <w:szCs w:val="24"/>
    </w:rPr>
  </w:style>
  <w:style w:type="character" w:styleId="ac">
    <w:name w:val="annotation reference"/>
    <w:basedOn w:val="a0"/>
    <w:rsid w:val="00BC4811"/>
    <w:rPr>
      <w:sz w:val="21"/>
      <w:szCs w:val="21"/>
    </w:rPr>
  </w:style>
  <w:style w:type="paragraph" w:styleId="ad">
    <w:name w:val="annotation subject"/>
    <w:basedOn w:val="a4"/>
    <w:next w:val="a4"/>
    <w:link w:val="Char1"/>
    <w:rsid w:val="00BC4811"/>
    <w:rPr>
      <w:b/>
      <w:bCs/>
    </w:rPr>
  </w:style>
  <w:style w:type="character" w:customStyle="1" w:styleId="Char">
    <w:name w:val="批注文字 Char"/>
    <w:basedOn w:val="a0"/>
    <w:link w:val="a4"/>
    <w:rsid w:val="00BC4811"/>
    <w:rPr>
      <w:rFonts w:ascii="宋体" w:hAnsi="宋体" w:cs="宋体"/>
      <w:kern w:val="2"/>
      <w:sz w:val="24"/>
      <w:szCs w:val="24"/>
    </w:rPr>
  </w:style>
  <w:style w:type="character" w:customStyle="1" w:styleId="Char1">
    <w:name w:val="批注主题 Char"/>
    <w:basedOn w:val="Char"/>
    <w:link w:val="ad"/>
    <w:rsid w:val="00BC4811"/>
    <w:rPr>
      <w:rFonts w:ascii="宋体" w:hAnsi="宋体" w:cs="宋体"/>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528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26</Pages>
  <Words>3523</Words>
  <Characters>20084</Characters>
  <Application>Microsoft Office Word</Application>
  <DocSecurity>0</DocSecurity>
  <Lines>167</Lines>
  <Paragraphs>47</Paragraphs>
  <ScaleCrop>false</ScaleCrop>
  <Company>Organization</Company>
  <LinksUpToDate>false</LinksUpToDate>
  <CharactersWithSpaces>23560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ming</cp:lastModifiedBy>
  <cp:revision>200</cp:revision>
  <dcterms:created xsi:type="dcterms:W3CDTF">2023-05-10T02:24:00Z</dcterms:created>
  <dcterms:modified xsi:type="dcterms:W3CDTF">2026-04-28T01:43:00Z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CCE32C0BD45F48EBB10CC36F4CFF47EA_13</vt:lpwstr>
  </property>
  <property fmtid="{D5CDD505-2E9C-101B-9397-08002B2CF9AE}" pid="4" name="KSOTemplateDocerSaveRecord">
    <vt:lpwstr>eyJoZGlkIjoiOWM0ZTkzNmEyMTdkMjI0YTM3MTYyMmFkNWQ4OGE4MDQiLCJ1c2VySWQiOiI0MTA0NDMxNzMifQ==</vt:lpwstr>
  </property>
</Properties>
</file>