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AD92" w14:textId="766813B8" w:rsidR="00121CA8" w:rsidRDefault="0012347A">
      <w:pPr>
        <w:jc w:val="center"/>
        <w:rPr>
          <w:rFonts w:ascii="宋体" w:hAnsi="宋体"/>
          <w:b/>
          <w:bCs/>
          <w:sz w:val="32"/>
          <w:szCs w:val="32"/>
        </w:rPr>
      </w:pPr>
      <w:bookmarkStart w:id="0" w:name="_Toc60325820"/>
      <w:bookmarkStart w:id="1" w:name="_Toc487181228"/>
      <w:r>
        <w:rPr>
          <w:rFonts w:ascii="宋体" w:hAnsi="宋体" w:hint="eastAsia"/>
          <w:b/>
          <w:bCs/>
          <w:sz w:val="32"/>
          <w:szCs w:val="32"/>
        </w:rPr>
        <w:t>创新区工程师成果发布中心实训室设备项目</w:t>
      </w:r>
      <w:r w:rsidR="00C307A3">
        <w:rPr>
          <w:rFonts w:ascii="宋体" w:hAnsi="宋体"/>
          <w:b/>
          <w:bCs/>
          <w:sz w:val="32"/>
          <w:szCs w:val="32"/>
        </w:rPr>
        <w:t>用户需求书</w:t>
      </w:r>
      <w:bookmarkEnd w:id="0"/>
      <w:bookmarkEnd w:id="1"/>
    </w:p>
    <w:p w14:paraId="49205E23" w14:textId="77777777" w:rsidR="00121CA8" w:rsidRDefault="00C307A3">
      <w:pPr>
        <w:pStyle w:val="afff"/>
        <w:spacing w:line="360" w:lineRule="auto"/>
        <w:ind w:firstLineChars="0" w:firstLine="0"/>
        <w:rPr>
          <w:rFonts w:ascii="宋体" w:eastAsia="宋体" w:hAnsi="宋体"/>
          <w:b/>
          <w:szCs w:val="21"/>
        </w:rPr>
      </w:pPr>
      <w:r>
        <w:rPr>
          <w:rFonts w:ascii="宋体" w:eastAsia="宋体" w:hAnsi="宋体"/>
          <w:b/>
          <w:szCs w:val="21"/>
        </w:rPr>
        <w:t>注：</w:t>
      </w:r>
    </w:p>
    <w:p w14:paraId="79C83E67" w14:textId="77777777" w:rsidR="00121CA8" w:rsidRDefault="00C307A3">
      <w:pPr>
        <w:pStyle w:val="afff"/>
        <w:spacing w:line="360" w:lineRule="auto"/>
        <w:ind w:firstLineChars="0" w:firstLine="0"/>
        <w:rPr>
          <w:rFonts w:ascii="宋体" w:eastAsia="宋体" w:hAnsi="宋体"/>
          <w:b/>
          <w:szCs w:val="21"/>
        </w:rPr>
      </w:pPr>
      <w:r>
        <w:rPr>
          <w:rFonts w:ascii="宋体" w:eastAsia="宋体" w:hAnsi="宋体"/>
          <w:b/>
          <w:szCs w:val="21"/>
        </w:rPr>
        <w:t>（1）</w:t>
      </w:r>
      <w:r>
        <w:rPr>
          <w:rFonts w:ascii="宋体" w:eastAsia="宋体" w:hAnsi="宋体"/>
          <w:b/>
        </w:rPr>
        <w:t>用户需求书中标注“</w:t>
      </w:r>
      <w:r>
        <w:rPr>
          <w:rFonts w:ascii="宋体" w:eastAsia="宋体" w:hAnsi="宋体" w:cs="Segoe UI Symbol"/>
          <w:b/>
        </w:rPr>
        <w:t>★</w:t>
      </w:r>
      <w:r>
        <w:rPr>
          <w:rFonts w:ascii="宋体" w:eastAsia="宋体" w:hAnsi="宋体"/>
          <w:b/>
        </w:rPr>
        <w:t>”条款为实质性条款，投标人如有任何一条负偏离则导致投标无效；</w:t>
      </w:r>
    </w:p>
    <w:p w14:paraId="120EDF85" w14:textId="77777777" w:rsidR="00121CA8" w:rsidRDefault="00C307A3">
      <w:pPr>
        <w:pStyle w:val="afff"/>
        <w:spacing w:line="360" w:lineRule="auto"/>
        <w:ind w:firstLineChars="0" w:firstLine="0"/>
        <w:rPr>
          <w:rFonts w:ascii="宋体" w:eastAsia="宋体" w:hAnsi="宋体"/>
          <w:b/>
          <w:szCs w:val="21"/>
        </w:rPr>
      </w:pPr>
      <w:r>
        <w:rPr>
          <w:rFonts w:ascii="宋体" w:eastAsia="宋体" w:hAnsi="宋体"/>
          <w:b/>
          <w:szCs w:val="21"/>
        </w:rPr>
        <w:t>（2）用户需求书中标注“▲”条款为主要货物技术指标要求的重要参数</w:t>
      </w:r>
      <w:r>
        <w:rPr>
          <w:rFonts w:ascii="宋体" w:eastAsia="宋体" w:hAnsi="宋体" w:hint="eastAsia"/>
          <w:b/>
          <w:szCs w:val="21"/>
        </w:rPr>
        <w:t>；</w:t>
      </w:r>
    </w:p>
    <w:p w14:paraId="5FA1AC95" w14:textId="642C5E4B" w:rsidR="00121CA8" w:rsidRDefault="00C307A3">
      <w:pPr>
        <w:pStyle w:val="afff"/>
        <w:spacing w:line="360" w:lineRule="auto"/>
        <w:ind w:left="1" w:firstLineChars="0" w:firstLine="0"/>
        <w:rPr>
          <w:rFonts w:ascii="宋体" w:eastAsia="宋体" w:hAnsi="宋体"/>
          <w:b/>
          <w:szCs w:val="21"/>
        </w:rPr>
      </w:pPr>
      <w:r>
        <w:rPr>
          <w:rFonts w:ascii="宋体" w:eastAsia="宋体" w:hAnsi="宋体" w:hint="eastAsia"/>
          <w:b/>
          <w:szCs w:val="21"/>
        </w:rPr>
        <w:t>（3）用户需求书中标注“</w:t>
      </w:r>
      <w:r w:rsidR="00E115DC">
        <w:rPr>
          <w:sz w:val="24"/>
        </w:rPr>
        <w:t>△</w:t>
      </w:r>
      <w:r>
        <w:rPr>
          <w:rFonts w:ascii="宋体" w:eastAsia="宋体" w:hAnsi="宋体" w:hint="eastAsia"/>
          <w:b/>
          <w:szCs w:val="21"/>
        </w:rPr>
        <w:t>”条款为本项目的核心产品，投标人应在报价表中清晰列明所投产品名称、规格型号、品牌、数量、单价。</w:t>
      </w:r>
    </w:p>
    <w:p w14:paraId="5866C3F8" w14:textId="77777777" w:rsidR="00121CA8" w:rsidRDefault="00C307A3">
      <w:pPr>
        <w:pStyle w:val="120"/>
        <w:rPr>
          <w:rFonts w:ascii="宋体" w:eastAsia="宋体" w:hAnsi="宋体"/>
          <w:b/>
          <w:sz w:val="24"/>
          <w:szCs w:val="24"/>
        </w:rPr>
      </w:pPr>
      <w:r>
        <w:rPr>
          <w:rFonts w:ascii="宋体" w:eastAsia="宋体" w:hAnsi="宋体"/>
          <w:b/>
          <w:sz w:val="24"/>
          <w:szCs w:val="24"/>
        </w:rPr>
        <w:fldChar w:fldCharType="begin"/>
      </w:r>
      <w:r>
        <w:rPr>
          <w:rFonts w:ascii="宋体" w:eastAsia="宋体" w:hAnsi="宋体"/>
          <w:b/>
          <w:sz w:val="24"/>
          <w:szCs w:val="24"/>
        </w:rPr>
        <w:instrText xml:space="preserve"> </w:instrText>
      </w:r>
      <w:r>
        <w:rPr>
          <w:rFonts w:ascii="宋体" w:eastAsia="宋体" w:hAnsi="宋体" w:hint="eastAsia"/>
          <w:b/>
          <w:sz w:val="24"/>
          <w:szCs w:val="24"/>
        </w:rPr>
        <w:instrText>= 1 \* ROMAN</w:instrText>
      </w:r>
      <w:r>
        <w:rPr>
          <w:rFonts w:ascii="宋体" w:eastAsia="宋体" w:hAnsi="宋体"/>
          <w:b/>
          <w:sz w:val="24"/>
          <w:szCs w:val="24"/>
        </w:rPr>
        <w:instrText xml:space="preserve"> </w:instrText>
      </w:r>
      <w:r>
        <w:rPr>
          <w:rFonts w:ascii="宋体" w:eastAsia="宋体" w:hAnsi="宋体"/>
          <w:b/>
          <w:sz w:val="24"/>
          <w:szCs w:val="24"/>
        </w:rPr>
        <w:fldChar w:fldCharType="separate"/>
      </w:r>
      <w:r>
        <w:rPr>
          <w:rFonts w:ascii="宋体" w:eastAsia="宋体" w:hAnsi="宋体"/>
          <w:b/>
          <w:sz w:val="24"/>
          <w:szCs w:val="24"/>
        </w:rPr>
        <w:t>I</w:t>
      </w:r>
      <w:r>
        <w:rPr>
          <w:rFonts w:ascii="宋体" w:eastAsia="宋体" w:hAnsi="宋体"/>
          <w:b/>
          <w:sz w:val="24"/>
          <w:szCs w:val="24"/>
        </w:rPr>
        <w:fldChar w:fldCharType="end"/>
      </w:r>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cs="宋体" w:hint="eastAsia"/>
          <w:b/>
          <w:sz w:val="24"/>
          <w:szCs w:val="24"/>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416"/>
        <w:gridCol w:w="7268"/>
      </w:tblGrid>
      <w:tr w:rsidR="00121CA8" w14:paraId="118BC736" w14:textId="77777777">
        <w:trPr>
          <w:jc w:val="center"/>
        </w:trPr>
        <w:tc>
          <w:tcPr>
            <w:tcW w:w="424" w:type="pct"/>
            <w:vAlign w:val="center"/>
          </w:tcPr>
          <w:p w14:paraId="7978D3E3" w14:textId="77777777" w:rsidR="00121CA8" w:rsidRDefault="00C307A3">
            <w:pPr>
              <w:spacing w:line="360" w:lineRule="exact"/>
              <w:jc w:val="center"/>
              <w:rPr>
                <w:rFonts w:ascii="宋体" w:hAnsi="宋体"/>
                <w:b/>
                <w:szCs w:val="21"/>
              </w:rPr>
            </w:pPr>
            <w:r>
              <w:rPr>
                <w:rFonts w:ascii="宋体" w:hAnsi="宋体"/>
                <w:b/>
                <w:szCs w:val="21"/>
              </w:rPr>
              <w:t>序号</w:t>
            </w:r>
          </w:p>
        </w:tc>
        <w:tc>
          <w:tcPr>
            <w:tcW w:w="746" w:type="pct"/>
            <w:vAlign w:val="center"/>
          </w:tcPr>
          <w:p w14:paraId="2B65A0A7" w14:textId="77777777" w:rsidR="00121CA8" w:rsidRDefault="00C307A3">
            <w:pPr>
              <w:spacing w:line="360" w:lineRule="exact"/>
              <w:jc w:val="center"/>
              <w:rPr>
                <w:rFonts w:ascii="宋体" w:hAnsi="宋体"/>
                <w:b/>
                <w:szCs w:val="21"/>
              </w:rPr>
            </w:pPr>
            <w:r>
              <w:rPr>
                <w:rFonts w:ascii="宋体" w:hAnsi="宋体"/>
                <w:b/>
                <w:szCs w:val="21"/>
              </w:rPr>
              <w:t>条款名称</w:t>
            </w:r>
          </w:p>
        </w:tc>
        <w:tc>
          <w:tcPr>
            <w:tcW w:w="3830" w:type="pct"/>
            <w:vAlign w:val="center"/>
          </w:tcPr>
          <w:p w14:paraId="74D103CD" w14:textId="77777777" w:rsidR="00121CA8" w:rsidRDefault="00C307A3">
            <w:pPr>
              <w:spacing w:line="360" w:lineRule="exact"/>
              <w:jc w:val="center"/>
              <w:rPr>
                <w:rFonts w:ascii="宋体" w:hAnsi="宋体"/>
                <w:b/>
                <w:szCs w:val="21"/>
              </w:rPr>
            </w:pPr>
            <w:r>
              <w:rPr>
                <w:rFonts w:ascii="宋体" w:hAnsi="宋体"/>
                <w:b/>
                <w:szCs w:val="21"/>
              </w:rPr>
              <w:t>说  明</w:t>
            </w:r>
          </w:p>
        </w:tc>
      </w:tr>
      <w:tr w:rsidR="00121CA8" w14:paraId="51C105B8" w14:textId="77777777">
        <w:trPr>
          <w:jc w:val="center"/>
        </w:trPr>
        <w:tc>
          <w:tcPr>
            <w:tcW w:w="424" w:type="pct"/>
            <w:vAlign w:val="center"/>
          </w:tcPr>
          <w:p w14:paraId="3A662049" w14:textId="77777777" w:rsidR="00121CA8" w:rsidRDefault="00121CA8">
            <w:pPr>
              <w:numPr>
                <w:ilvl w:val="0"/>
                <w:numId w:val="20"/>
              </w:numPr>
              <w:spacing w:line="360" w:lineRule="exact"/>
              <w:jc w:val="center"/>
              <w:rPr>
                <w:rFonts w:ascii="宋体" w:hAnsi="宋体"/>
                <w:b/>
                <w:szCs w:val="21"/>
              </w:rPr>
            </w:pPr>
          </w:p>
        </w:tc>
        <w:tc>
          <w:tcPr>
            <w:tcW w:w="746" w:type="pct"/>
            <w:vAlign w:val="center"/>
          </w:tcPr>
          <w:p w14:paraId="7AF156CD" w14:textId="77777777" w:rsidR="00121CA8" w:rsidRDefault="00C307A3">
            <w:pPr>
              <w:spacing w:line="360" w:lineRule="exact"/>
              <w:jc w:val="center"/>
              <w:rPr>
                <w:rFonts w:ascii="宋体" w:hAnsi="宋体"/>
                <w:b/>
                <w:szCs w:val="21"/>
              </w:rPr>
            </w:pPr>
            <w:r>
              <w:rPr>
                <w:rFonts w:ascii="宋体" w:hAnsi="宋体"/>
                <w:szCs w:val="21"/>
              </w:rPr>
              <w:t>资格要求</w:t>
            </w:r>
          </w:p>
        </w:tc>
        <w:tc>
          <w:tcPr>
            <w:tcW w:w="3830" w:type="pct"/>
            <w:vAlign w:val="center"/>
          </w:tcPr>
          <w:p w14:paraId="1DE929A7" w14:textId="77777777" w:rsidR="00121CA8" w:rsidRDefault="00C307A3">
            <w:pPr>
              <w:spacing w:line="360" w:lineRule="exact"/>
              <w:rPr>
                <w:rFonts w:ascii="宋体" w:hAnsi="宋体"/>
                <w:szCs w:val="21"/>
              </w:rPr>
            </w:pPr>
            <w:r>
              <w:rPr>
                <w:rFonts w:ascii="宋体" w:hAnsi="宋体" w:hint="eastAsia"/>
                <w:szCs w:val="21"/>
              </w:rPr>
              <w:t>1.投标人具备独立承担民事责任能力且在中华人民共和国境内注册的法人、其他组织或自然人（提供在中华人民共和国境内注册的法人或其他组织的营业执照或事业单位法人证书或社会团体法人登记证书或其他证明文件复印件加盖投标人公章，如投标人为自然人的提供自然人身份证明复印件并在复印件上签署或盖章）；</w:t>
            </w:r>
          </w:p>
          <w:p w14:paraId="14EFA750" w14:textId="77777777" w:rsidR="00121CA8" w:rsidRDefault="00C307A3">
            <w:pPr>
              <w:spacing w:line="360" w:lineRule="exact"/>
              <w:rPr>
                <w:rFonts w:ascii="宋体" w:hAnsi="宋体"/>
                <w:szCs w:val="21"/>
              </w:rPr>
            </w:pPr>
            <w:r>
              <w:rPr>
                <w:rFonts w:ascii="宋体" w:hAnsi="宋体" w:hint="eastAsia"/>
                <w:szCs w:val="21"/>
              </w:rPr>
              <w:t>2.投标人未被列入“信用中国”网站(www.creditchina.gov.cn)“记录失信被执行人或重大税收违法案件当事人名单”记录名单；不处于“国家企业信用信息公示系统”网站（http://www.gsxt.gov.cn）“严重违法失信名单”（以招标代理机构于投标截止日当天在“信用中国”网站及“国家企业信用信息公示系统”网站查询结果为准，如相关失信记录已失效，投标人需提供相关证明资料）；</w:t>
            </w:r>
          </w:p>
          <w:p w14:paraId="48F27204" w14:textId="77777777" w:rsidR="00121CA8" w:rsidRDefault="00C307A3">
            <w:pPr>
              <w:spacing w:line="360" w:lineRule="exact"/>
              <w:rPr>
                <w:rFonts w:ascii="宋体" w:hAnsi="宋体"/>
                <w:szCs w:val="21"/>
              </w:rPr>
            </w:pPr>
            <w:r>
              <w:rPr>
                <w:rFonts w:ascii="宋体" w:hAnsi="宋体" w:hint="eastAsia"/>
                <w:szCs w:val="21"/>
              </w:rPr>
              <w:t>3.单位负责人为同一人或者存在直接控股、管理关系的不同投标人，不得参加同一合同项下的招标活动。除单一来源外，为招标项目提供整体设计、规范编制或者项目管理、监理、检测等服务的投标人，不得再参加该招标项目的其他招标活动（以提供“投标人资格声明函”为准）；</w:t>
            </w:r>
          </w:p>
          <w:p w14:paraId="179BDEDA" w14:textId="77777777" w:rsidR="00121CA8" w:rsidRDefault="00C307A3">
            <w:pPr>
              <w:spacing w:line="360" w:lineRule="exact"/>
              <w:rPr>
                <w:rFonts w:ascii="宋体" w:hAnsi="宋体"/>
                <w:b/>
                <w:szCs w:val="21"/>
              </w:rPr>
            </w:pPr>
            <w:r>
              <w:rPr>
                <w:rFonts w:ascii="宋体" w:hAnsi="宋体" w:hint="eastAsia"/>
                <w:szCs w:val="21"/>
              </w:rPr>
              <w:t>4.本项目不接受联合体投标。</w:t>
            </w:r>
          </w:p>
        </w:tc>
      </w:tr>
      <w:tr w:rsidR="00121CA8" w14:paraId="7018FA27" w14:textId="77777777">
        <w:trPr>
          <w:jc w:val="center"/>
        </w:trPr>
        <w:tc>
          <w:tcPr>
            <w:tcW w:w="424" w:type="pct"/>
            <w:vAlign w:val="center"/>
          </w:tcPr>
          <w:p w14:paraId="75054A58"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6701FE63" w14:textId="77777777" w:rsidR="00121CA8" w:rsidRDefault="00C307A3">
            <w:pPr>
              <w:spacing w:line="360" w:lineRule="exact"/>
              <w:jc w:val="center"/>
              <w:rPr>
                <w:rFonts w:ascii="宋体" w:hAnsi="宋体"/>
                <w:szCs w:val="21"/>
              </w:rPr>
            </w:pPr>
            <w:r>
              <w:rPr>
                <w:rFonts w:ascii="宋体" w:hAnsi="宋体"/>
                <w:szCs w:val="21"/>
              </w:rPr>
              <w:t>交货地点</w:t>
            </w:r>
          </w:p>
        </w:tc>
        <w:tc>
          <w:tcPr>
            <w:tcW w:w="3830" w:type="pct"/>
            <w:vAlign w:val="center"/>
          </w:tcPr>
          <w:p w14:paraId="528915DF" w14:textId="77777777" w:rsidR="00121CA8" w:rsidRDefault="00C307A3">
            <w:pPr>
              <w:spacing w:line="360" w:lineRule="auto"/>
              <w:rPr>
                <w:rFonts w:ascii="宋体" w:hAnsi="宋体"/>
                <w:szCs w:val="21"/>
              </w:rPr>
            </w:pPr>
            <w:r>
              <w:rPr>
                <w:rFonts w:ascii="宋体" w:hAnsi="宋体" w:cs="宋体"/>
                <w:szCs w:val="21"/>
              </w:rPr>
              <w:t>东莞理工学院松山湖校区</w:t>
            </w:r>
            <w:r>
              <w:rPr>
                <w:rFonts w:ascii="宋体" w:hAnsi="宋体"/>
                <w:szCs w:val="21"/>
              </w:rPr>
              <w:t>。</w:t>
            </w:r>
          </w:p>
        </w:tc>
      </w:tr>
      <w:tr w:rsidR="00121CA8" w14:paraId="33ED1290" w14:textId="77777777">
        <w:trPr>
          <w:jc w:val="center"/>
        </w:trPr>
        <w:tc>
          <w:tcPr>
            <w:tcW w:w="424" w:type="pct"/>
            <w:vAlign w:val="center"/>
          </w:tcPr>
          <w:p w14:paraId="0941AAD3"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37430F7C" w14:textId="77777777" w:rsidR="00121CA8" w:rsidRDefault="00C307A3">
            <w:pPr>
              <w:spacing w:line="360" w:lineRule="exact"/>
              <w:jc w:val="center"/>
              <w:rPr>
                <w:rFonts w:ascii="宋体" w:hAnsi="宋体"/>
                <w:szCs w:val="21"/>
              </w:rPr>
            </w:pPr>
            <w:r>
              <w:rPr>
                <w:rFonts w:ascii="宋体" w:hAnsi="宋体"/>
                <w:szCs w:val="21"/>
              </w:rPr>
              <w:t>★交货期</w:t>
            </w:r>
          </w:p>
        </w:tc>
        <w:tc>
          <w:tcPr>
            <w:tcW w:w="3830" w:type="pct"/>
            <w:vAlign w:val="center"/>
          </w:tcPr>
          <w:p w14:paraId="22B5CFAE" w14:textId="1C951300" w:rsidR="00121CA8" w:rsidRDefault="00C307A3" w:rsidP="002E646E">
            <w:pPr>
              <w:spacing w:line="360" w:lineRule="auto"/>
              <w:rPr>
                <w:rFonts w:ascii="宋体" w:hAnsi="宋体"/>
                <w:szCs w:val="21"/>
              </w:rPr>
            </w:pPr>
            <w:r>
              <w:rPr>
                <w:rFonts w:ascii="宋体" w:hAnsi="宋体"/>
                <w:szCs w:val="21"/>
              </w:rPr>
              <w:t>签订合同后</w:t>
            </w:r>
            <w:r w:rsidR="002E646E">
              <w:rPr>
                <w:rFonts w:ascii="宋体" w:hAnsi="宋体"/>
                <w:szCs w:val="21"/>
              </w:rPr>
              <w:t>6</w:t>
            </w:r>
            <w:r>
              <w:rPr>
                <w:rFonts w:ascii="宋体" w:hAnsi="宋体"/>
                <w:szCs w:val="21"/>
              </w:rPr>
              <w:t>0天内将全部货物运抵现场，并根据</w:t>
            </w:r>
            <w:r w:rsidR="008C7DA9">
              <w:rPr>
                <w:rFonts w:ascii="宋体" w:hAnsi="宋体"/>
                <w:szCs w:val="21"/>
              </w:rPr>
              <w:t>采购人</w:t>
            </w:r>
            <w:r>
              <w:rPr>
                <w:rFonts w:ascii="宋体" w:hAnsi="宋体"/>
                <w:szCs w:val="21"/>
              </w:rPr>
              <w:t>要求完成安装调试及验收测试。</w:t>
            </w:r>
          </w:p>
        </w:tc>
      </w:tr>
      <w:tr w:rsidR="00121CA8" w14:paraId="40BDEFBB" w14:textId="77777777">
        <w:trPr>
          <w:jc w:val="center"/>
        </w:trPr>
        <w:tc>
          <w:tcPr>
            <w:tcW w:w="424" w:type="pct"/>
            <w:vAlign w:val="center"/>
          </w:tcPr>
          <w:p w14:paraId="45AB80BA"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5F764AF1" w14:textId="77777777" w:rsidR="00121CA8" w:rsidRDefault="00C307A3">
            <w:pPr>
              <w:spacing w:line="360" w:lineRule="exact"/>
              <w:jc w:val="center"/>
              <w:rPr>
                <w:rFonts w:ascii="宋体" w:hAnsi="宋体"/>
                <w:szCs w:val="21"/>
              </w:rPr>
            </w:pPr>
            <w:r>
              <w:rPr>
                <w:rFonts w:ascii="宋体" w:hAnsi="宋体"/>
                <w:szCs w:val="21"/>
              </w:rPr>
              <w:t>★付款方式</w:t>
            </w:r>
          </w:p>
        </w:tc>
        <w:tc>
          <w:tcPr>
            <w:tcW w:w="3830" w:type="pct"/>
            <w:vAlign w:val="center"/>
          </w:tcPr>
          <w:p w14:paraId="6D088D08" w14:textId="0E6B9E70" w:rsidR="00121CA8" w:rsidRDefault="00C307A3">
            <w:pPr>
              <w:spacing w:line="360" w:lineRule="auto"/>
              <w:rPr>
                <w:rFonts w:ascii="宋体" w:hAnsi="宋体" w:cs="宋体"/>
                <w:szCs w:val="21"/>
              </w:rPr>
            </w:pPr>
            <w:r>
              <w:rPr>
                <w:rFonts w:ascii="宋体" w:hAnsi="宋体" w:cs="宋体"/>
                <w:szCs w:val="21"/>
              </w:rPr>
              <w:t>1.签订合同后，</w:t>
            </w:r>
            <w:r w:rsidR="008C7DA9">
              <w:rPr>
                <w:rFonts w:ascii="宋体" w:hAnsi="宋体" w:cs="宋体"/>
                <w:szCs w:val="21"/>
              </w:rPr>
              <w:t>采购人</w:t>
            </w:r>
            <w:r>
              <w:rPr>
                <w:rFonts w:ascii="宋体" w:hAnsi="宋体" w:cs="宋体"/>
                <w:szCs w:val="21"/>
              </w:rPr>
              <w:t>在</w:t>
            </w:r>
            <w:r w:rsidR="00D47CAD">
              <w:rPr>
                <w:rFonts w:ascii="宋体" w:hAnsi="宋体" w:cs="宋体"/>
                <w:szCs w:val="21"/>
              </w:rPr>
              <w:t>45</w:t>
            </w:r>
            <w:r>
              <w:rPr>
                <w:rFonts w:ascii="宋体" w:hAnsi="宋体" w:cs="宋体"/>
                <w:szCs w:val="21"/>
              </w:rPr>
              <w:t>个日历日内以银行转账方式向中标人支付合同总价的30%的预付款。付款前中标人须提供如下资料给</w:t>
            </w:r>
            <w:r w:rsidR="008C7DA9">
              <w:rPr>
                <w:rFonts w:ascii="宋体" w:hAnsi="宋体" w:cs="宋体"/>
                <w:szCs w:val="21"/>
              </w:rPr>
              <w:t>采购人</w:t>
            </w:r>
            <w:r>
              <w:rPr>
                <w:rFonts w:ascii="宋体" w:hAnsi="宋体" w:cs="宋体"/>
                <w:szCs w:val="21"/>
              </w:rPr>
              <w:t>：①合同复印件；②中标通知书复印件；③中标人开具的合同金额30%的正式增值税专用发票</w:t>
            </w:r>
            <w:r>
              <w:rPr>
                <w:rFonts w:hint="eastAsia"/>
                <w:sz w:val="24"/>
              </w:rPr>
              <w:t>（</w:t>
            </w:r>
            <w:r>
              <w:rPr>
                <w:rFonts w:ascii="宋体" w:hAnsi="宋体" w:cs="宋体" w:hint="eastAsia"/>
                <w:szCs w:val="21"/>
              </w:rPr>
              <w:t>进口免税设备提供外贸商业发票，国内供货设备提供税局正式增值税发票）；</w:t>
            </w:r>
            <w:r>
              <w:rPr>
                <w:rFonts w:ascii="宋体" w:hAnsi="宋体" w:cs="宋体"/>
                <w:szCs w:val="21"/>
              </w:rPr>
              <w:t>④</w:t>
            </w:r>
            <w:r>
              <w:rPr>
                <w:rFonts w:ascii="宋体" w:hAnsi="宋体" w:cs="宋体" w:hint="eastAsia"/>
                <w:szCs w:val="21"/>
              </w:rPr>
              <w:t>等同付款金额的“见索即付”银行预付款保函（银行保函受益人为</w:t>
            </w:r>
            <w:r w:rsidR="008C7DA9">
              <w:rPr>
                <w:rFonts w:ascii="宋体" w:hAnsi="宋体" w:cs="宋体" w:hint="eastAsia"/>
                <w:szCs w:val="21"/>
              </w:rPr>
              <w:t>采</w:t>
            </w:r>
            <w:r w:rsidR="008C7DA9">
              <w:rPr>
                <w:rFonts w:ascii="宋体" w:hAnsi="宋体" w:cs="宋体" w:hint="eastAsia"/>
                <w:szCs w:val="21"/>
              </w:rPr>
              <w:lastRenderedPageBreak/>
              <w:t>购人</w:t>
            </w:r>
            <w:r>
              <w:rPr>
                <w:rFonts w:ascii="宋体" w:hAnsi="宋体" w:cs="宋体" w:hint="eastAsia"/>
                <w:szCs w:val="21"/>
              </w:rPr>
              <w:t>，有效期至交货期满，货物送达</w:t>
            </w:r>
            <w:r w:rsidR="008C7DA9">
              <w:rPr>
                <w:rFonts w:ascii="宋体" w:hAnsi="宋体" w:cs="宋体" w:hint="eastAsia"/>
                <w:szCs w:val="21"/>
              </w:rPr>
              <w:t>采购人</w:t>
            </w:r>
            <w:r>
              <w:rPr>
                <w:rFonts w:ascii="宋体" w:hAnsi="宋体" w:cs="宋体" w:hint="eastAsia"/>
                <w:szCs w:val="21"/>
              </w:rPr>
              <w:t>指定地点后，</w:t>
            </w:r>
            <w:r w:rsidR="008C7DA9">
              <w:rPr>
                <w:rFonts w:ascii="宋体" w:hAnsi="宋体" w:cs="宋体" w:hint="eastAsia"/>
                <w:szCs w:val="21"/>
              </w:rPr>
              <w:t>采购人</w:t>
            </w:r>
            <w:r>
              <w:rPr>
                <w:rFonts w:ascii="宋体" w:hAnsi="宋体" w:cs="宋体" w:hint="eastAsia"/>
                <w:szCs w:val="21"/>
              </w:rPr>
              <w:t>将保函原件退回给中标人）。</w:t>
            </w:r>
          </w:p>
          <w:p w14:paraId="675F2665" w14:textId="62276212" w:rsidR="00121CA8" w:rsidRDefault="00C307A3">
            <w:pPr>
              <w:spacing w:line="360" w:lineRule="auto"/>
              <w:rPr>
                <w:rFonts w:ascii="宋体" w:hAnsi="宋体" w:cs="宋体"/>
                <w:szCs w:val="21"/>
              </w:rPr>
            </w:pPr>
            <w:r>
              <w:rPr>
                <w:rFonts w:ascii="宋体" w:hAnsi="宋体" w:cs="宋体"/>
                <w:szCs w:val="21"/>
              </w:rPr>
              <w:t>2.中标人按</w:t>
            </w:r>
            <w:r w:rsidR="008C7DA9">
              <w:rPr>
                <w:rFonts w:ascii="宋体" w:hAnsi="宋体" w:cs="宋体"/>
                <w:szCs w:val="21"/>
              </w:rPr>
              <w:t>采购人</w:t>
            </w:r>
            <w:r>
              <w:rPr>
                <w:rFonts w:ascii="宋体" w:hAnsi="宋体" w:cs="宋体"/>
                <w:szCs w:val="21"/>
              </w:rPr>
              <w:t>要求完成本项目交货、安装调试</w:t>
            </w:r>
            <w:r>
              <w:rPr>
                <w:rFonts w:ascii="宋体" w:hAnsi="宋体" w:cs="宋体" w:hint="eastAsia"/>
                <w:szCs w:val="21"/>
              </w:rPr>
              <w:t>，经</w:t>
            </w:r>
            <w:r w:rsidR="008C7DA9">
              <w:t>采购人</w:t>
            </w:r>
            <w:r>
              <w:t>组织办理最终验收并出具验收报告，中标人收到验收报告并提交请款资料后，</w:t>
            </w:r>
            <w:r w:rsidR="008C7DA9">
              <w:t>采购人</w:t>
            </w:r>
            <w:r>
              <w:t>在</w:t>
            </w:r>
            <w:r w:rsidR="00D47CAD">
              <w:t>45</w:t>
            </w:r>
            <w:r>
              <w:t>个日历日内向中标人支付合同总价的</w:t>
            </w:r>
            <w:r>
              <w:rPr>
                <w:rFonts w:ascii="宋体" w:hAnsi="宋体" w:cs="宋体"/>
                <w:szCs w:val="21"/>
              </w:rPr>
              <w:t>70%款项。付款前中标人须提供如下资料给</w:t>
            </w:r>
            <w:r w:rsidR="008C7DA9">
              <w:rPr>
                <w:rFonts w:ascii="宋体" w:hAnsi="宋体" w:cs="宋体"/>
                <w:szCs w:val="21"/>
              </w:rPr>
              <w:t>采购人</w:t>
            </w:r>
            <w:r>
              <w:rPr>
                <w:rFonts w:ascii="宋体" w:hAnsi="宋体" w:cs="宋体"/>
                <w:szCs w:val="21"/>
              </w:rPr>
              <w:t>：①合同复印件；②</w:t>
            </w:r>
            <w:r>
              <w:rPr>
                <w:rFonts w:ascii="宋体" w:hAnsi="宋体"/>
                <w:bCs/>
                <w:szCs w:val="21"/>
              </w:rPr>
              <w:t>中标人开具的合同金额70%的正式增值税专用发票</w:t>
            </w:r>
            <w:r>
              <w:rPr>
                <w:rFonts w:hint="eastAsia"/>
                <w:sz w:val="24"/>
              </w:rPr>
              <w:t>（</w:t>
            </w:r>
            <w:r>
              <w:rPr>
                <w:rFonts w:ascii="宋体" w:hAnsi="宋体" w:cs="宋体" w:hint="eastAsia"/>
                <w:szCs w:val="21"/>
              </w:rPr>
              <w:t>进口免税设备提供外贸商业发票，国内供货设备提供税局正式增值税发票）</w:t>
            </w:r>
            <w:r>
              <w:rPr>
                <w:rFonts w:ascii="宋体" w:hAnsi="宋体" w:cs="宋体"/>
                <w:szCs w:val="21"/>
              </w:rPr>
              <w:t>；③验收报告复印件；</w:t>
            </w:r>
            <w:r>
              <w:rPr>
                <w:rFonts w:ascii="宋体" w:hAnsi="宋体" w:cs="宋体" w:hint="eastAsia"/>
                <w:szCs w:val="21"/>
              </w:rPr>
              <w:t>④进口报关单（进口免税设备提供，国内供货的则无需提供）；⑤海关出具的免税证（进口免税设备提供，国内供货的则无需提供）；⑥外贸代理费发票（进口免税设备提供，国内供货的则无需提供，若没有产生外贸代理费，则无需提供）；⑦银行付汇底单或代理进口免税货物货款发票（代理进口免税货物货款发票的金额等同于货物免税金额，税率：不征税，发票为税局正规普通发票；国内供货的则无需提供本条资料）</w:t>
            </w:r>
            <w:r>
              <w:rPr>
                <w:rFonts w:ascii="宋体" w:hAnsi="宋体" w:cs="宋体"/>
                <w:szCs w:val="21"/>
              </w:rPr>
              <w:t>。</w:t>
            </w:r>
          </w:p>
          <w:p w14:paraId="5825E48E" w14:textId="3E8641CA" w:rsidR="00121CA8" w:rsidRDefault="00C307A3">
            <w:pPr>
              <w:spacing w:line="360" w:lineRule="auto"/>
              <w:rPr>
                <w:rFonts w:ascii="宋体" w:hAnsi="宋体"/>
                <w:szCs w:val="21"/>
              </w:rPr>
            </w:pPr>
            <w:r>
              <w:t>注意：中标人应在</w:t>
            </w:r>
            <w:r w:rsidR="008C7DA9">
              <w:t>采购人</w:t>
            </w:r>
            <w:r>
              <w:t>支付货款前，将符合国家及地方财政规定的发票以及</w:t>
            </w:r>
            <w:r w:rsidR="008C7DA9">
              <w:t>采购人</w:t>
            </w:r>
            <w:r>
              <w:t>所要求资料送至</w:t>
            </w:r>
            <w:r w:rsidR="008C7DA9">
              <w:t>采购人</w:t>
            </w:r>
            <w:r>
              <w:t>单位，发票抬头名称与</w:t>
            </w:r>
            <w:r w:rsidR="008C7DA9">
              <w:t>采购人</w:t>
            </w:r>
            <w:r>
              <w:t>单位名称一致。付款时间以付款款项划出之日为准。因中标人未按照要求向</w:t>
            </w:r>
            <w:r w:rsidR="008C7DA9">
              <w:t>采购人</w:t>
            </w:r>
            <w:r>
              <w:t>提供请款资料，导致</w:t>
            </w:r>
            <w:r w:rsidR="008C7DA9">
              <w:t>采购人</w:t>
            </w:r>
            <w:r>
              <w:t>延期付款的，由此产生的法律责任，由中标人自行承担。</w:t>
            </w:r>
          </w:p>
        </w:tc>
      </w:tr>
      <w:tr w:rsidR="00121CA8" w14:paraId="6CB1ED72" w14:textId="77777777">
        <w:trPr>
          <w:jc w:val="center"/>
        </w:trPr>
        <w:tc>
          <w:tcPr>
            <w:tcW w:w="424" w:type="pct"/>
            <w:vAlign w:val="center"/>
          </w:tcPr>
          <w:p w14:paraId="28EDFBAD"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4CDCDBC3" w14:textId="77777777" w:rsidR="00121CA8" w:rsidRDefault="00C307A3">
            <w:pPr>
              <w:spacing w:line="360" w:lineRule="exact"/>
              <w:jc w:val="center"/>
              <w:rPr>
                <w:rFonts w:ascii="宋体" w:hAnsi="宋体"/>
                <w:szCs w:val="21"/>
              </w:rPr>
            </w:pPr>
            <w:r>
              <w:rPr>
                <w:rFonts w:ascii="宋体" w:hAnsi="宋体"/>
                <w:szCs w:val="21"/>
              </w:rPr>
              <w:t>报价要求</w:t>
            </w:r>
          </w:p>
        </w:tc>
        <w:tc>
          <w:tcPr>
            <w:tcW w:w="3830" w:type="pct"/>
            <w:vAlign w:val="center"/>
          </w:tcPr>
          <w:p w14:paraId="4FE79F5B" w14:textId="77777777" w:rsidR="00121CA8" w:rsidRDefault="00C307A3">
            <w:pPr>
              <w:spacing w:line="360" w:lineRule="auto"/>
              <w:rPr>
                <w:rFonts w:ascii="宋体" w:hAnsi="宋体"/>
                <w:szCs w:val="21"/>
              </w:rPr>
            </w:pPr>
            <w:r>
              <w:rPr>
                <w:rFonts w:ascii="宋体" w:hAnsi="宋体"/>
                <w:szCs w:val="21"/>
              </w:rPr>
              <w:t>本项目以人民币报价，报价包含：</w:t>
            </w:r>
          </w:p>
          <w:p w14:paraId="4E760F7A" w14:textId="77777777" w:rsidR="00121CA8" w:rsidRDefault="00C307A3">
            <w:pPr>
              <w:spacing w:line="360" w:lineRule="auto"/>
              <w:rPr>
                <w:rFonts w:ascii="宋体" w:hAnsi="宋体"/>
                <w:szCs w:val="21"/>
              </w:rPr>
            </w:pPr>
            <w:r>
              <w:rPr>
                <w:rFonts w:ascii="宋体" w:hAnsi="宋体" w:hint="eastAsia"/>
                <w:szCs w:val="21"/>
              </w:rPr>
              <w:t>1.报价包含设备的购置费、包装费、人工费、保险费、安装调试费、资料费、验收费、售后服务费及合同实施过程中的不可预见费用等全部费用。</w:t>
            </w:r>
          </w:p>
          <w:p w14:paraId="085A2948" w14:textId="77777777" w:rsidR="00121CA8" w:rsidRDefault="00C307A3">
            <w:pPr>
              <w:spacing w:line="360" w:lineRule="auto"/>
              <w:rPr>
                <w:rFonts w:ascii="宋体" w:hAnsi="宋体"/>
                <w:szCs w:val="21"/>
              </w:rPr>
            </w:pPr>
            <w:r>
              <w:rPr>
                <w:rFonts w:ascii="宋体" w:hAnsi="宋体" w:hint="eastAsia"/>
                <w:szCs w:val="21"/>
              </w:rPr>
              <w:t>2.货物运输过程以及现场保管所产生的全部费用。</w:t>
            </w:r>
          </w:p>
          <w:p w14:paraId="13EC2E21" w14:textId="77777777" w:rsidR="00121CA8" w:rsidRDefault="00C307A3">
            <w:pPr>
              <w:spacing w:line="360" w:lineRule="auto"/>
              <w:rPr>
                <w:rFonts w:ascii="宋体" w:hAnsi="宋体"/>
                <w:szCs w:val="21"/>
              </w:rPr>
            </w:pPr>
            <w:r>
              <w:rPr>
                <w:rFonts w:ascii="宋体" w:hAnsi="宋体" w:hint="eastAsia"/>
                <w:szCs w:val="21"/>
              </w:rPr>
              <w:t>3.供应商所投产品为：①国产产品报价均应包含所有的税费；②进口产品若可办理免税，则报价可不含税。</w:t>
            </w:r>
          </w:p>
          <w:p w14:paraId="0713797F" w14:textId="77777777" w:rsidR="00121CA8" w:rsidRDefault="00C307A3">
            <w:pPr>
              <w:spacing w:line="360" w:lineRule="auto"/>
              <w:rPr>
                <w:rFonts w:ascii="宋体" w:hAnsi="宋体"/>
                <w:szCs w:val="21"/>
              </w:rPr>
            </w:pPr>
            <w:r>
              <w:rPr>
                <w:rFonts w:ascii="宋体" w:hAnsi="宋体" w:hint="eastAsia"/>
                <w:szCs w:val="21"/>
              </w:rPr>
              <w:t>4.不能在报价之外还有其他费用出现。</w:t>
            </w:r>
          </w:p>
          <w:p w14:paraId="3F6A50FE" w14:textId="1621387A" w:rsidR="00121CA8" w:rsidRDefault="00C307A3">
            <w:pPr>
              <w:spacing w:line="360" w:lineRule="auto"/>
              <w:rPr>
                <w:rFonts w:ascii="宋体" w:hAnsi="宋体"/>
                <w:szCs w:val="21"/>
              </w:rPr>
            </w:pPr>
            <w:r>
              <w:rPr>
                <w:rFonts w:ascii="宋体" w:hAnsi="宋体" w:hint="eastAsia"/>
                <w:szCs w:val="21"/>
              </w:rPr>
              <w:t>注：投标总价必须准确唯一且应包含完成本项目的所有费用。投标人如所投产品为免税产品的，报价可以为人民币免税价格，在投标报价表中必须注明为免税价格，投标人中标后需负责办理免税设备的相关手续及承担相关的所有费用（含办理免税证的费用），</w:t>
            </w:r>
            <w:r w:rsidR="008C7DA9">
              <w:rPr>
                <w:rFonts w:ascii="宋体" w:hAnsi="宋体" w:hint="eastAsia"/>
                <w:szCs w:val="21"/>
              </w:rPr>
              <w:t>采购人</w:t>
            </w:r>
            <w:r>
              <w:rPr>
                <w:rFonts w:ascii="宋体" w:hAnsi="宋体" w:hint="eastAsia"/>
                <w:szCs w:val="21"/>
              </w:rPr>
              <w:t>负责协助中标供应商办理免税手续，否则视为含税报价，将不协助办理免税手续。</w:t>
            </w:r>
          </w:p>
        </w:tc>
      </w:tr>
      <w:tr w:rsidR="00121CA8" w14:paraId="233A6EF6" w14:textId="77777777">
        <w:trPr>
          <w:jc w:val="center"/>
        </w:trPr>
        <w:tc>
          <w:tcPr>
            <w:tcW w:w="424" w:type="pct"/>
            <w:vAlign w:val="center"/>
          </w:tcPr>
          <w:p w14:paraId="2D20A237"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57FBEC33" w14:textId="77777777" w:rsidR="00121CA8" w:rsidRDefault="00C307A3">
            <w:pPr>
              <w:spacing w:line="360" w:lineRule="exact"/>
              <w:jc w:val="center"/>
              <w:rPr>
                <w:rFonts w:ascii="宋体" w:hAnsi="宋体"/>
                <w:szCs w:val="21"/>
              </w:rPr>
            </w:pPr>
            <w:r>
              <w:rPr>
                <w:rFonts w:ascii="宋体" w:hAnsi="宋体" w:hint="eastAsia"/>
                <w:szCs w:val="21"/>
              </w:rPr>
              <w:t>质保期</w:t>
            </w:r>
          </w:p>
        </w:tc>
        <w:tc>
          <w:tcPr>
            <w:tcW w:w="3830" w:type="pct"/>
            <w:vAlign w:val="center"/>
          </w:tcPr>
          <w:p w14:paraId="3367CF41" w14:textId="77777777" w:rsidR="00121CA8" w:rsidRDefault="00C307A3">
            <w:pPr>
              <w:spacing w:line="360" w:lineRule="auto"/>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自设备最终验收合格并交付使用之日起不少于一年，若设备原厂家承诺的免费质保期高于前述标准的，按原厂家的免费质保期执行，所需费用包含在本项目总报价中。</w:t>
            </w:r>
          </w:p>
          <w:p w14:paraId="76A140A8" w14:textId="3BD0F9A7" w:rsidR="00121CA8" w:rsidRDefault="00C307A3">
            <w:pPr>
              <w:spacing w:line="360" w:lineRule="auto"/>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质保期内，如货物非因</w:t>
            </w:r>
            <w:r w:rsidR="008C7DA9">
              <w:rPr>
                <w:rFonts w:ascii="宋体" w:hAnsi="宋体" w:hint="eastAsia"/>
                <w:szCs w:val="21"/>
              </w:rPr>
              <w:t>采购人</w:t>
            </w:r>
            <w:r>
              <w:rPr>
                <w:rFonts w:ascii="宋体" w:hAnsi="宋体" w:hint="eastAsia"/>
                <w:szCs w:val="21"/>
              </w:rPr>
              <w:t>的人为原因而出现的质量问题由中标人负责免费维修或更换。如设备或零部件因非人为因素出现故障而造成短期停用时，则质保期和免费维修期相应顺延。如停用时间累计超过60天则质保期重新计算。</w:t>
            </w:r>
          </w:p>
        </w:tc>
      </w:tr>
      <w:tr w:rsidR="00121CA8" w14:paraId="380A102E" w14:textId="77777777">
        <w:trPr>
          <w:jc w:val="center"/>
        </w:trPr>
        <w:tc>
          <w:tcPr>
            <w:tcW w:w="424" w:type="pct"/>
            <w:vAlign w:val="center"/>
          </w:tcPr>
          <w:p w14:paraId="00EF3211"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73606F32" w14:textId="77777777" w:rsidR="00121CA8" w:rsidRDefault="00C307A3">
            <w:pPr>
              <w:spacing w:line="360" w:lineRule="exact"/>
              <w:jc w:val="center"/>
              <w:rPr>
                <w:rFonts w:ascii="宋体" w:hAnsi="宋体"/>
                <w:szCs w:val="21"/>
              </w:rPr>
            </w:pPr>
            <w:r>
              <w:rPr>
                <w:rFonts w:ascii="宋体" w:hAnsi="宋体"/>
                <w:szCs w:val="21"/>
              </w:rPr>
              <w:t>售后服务要求</w:t>
            </w:r>
          </w:p>
        </w:tc>
        <w:tc>
          <w:tcPr>
            <w:tcW w:w="3830" w:type="pct"/>
            <w:vAlign w:val="center"/>
          </w:tcPr>
          <w:p w14:paraId="1B2DFEEA" w14:textId="77777777" w:rsidR="00121CA8" w:rsidRDefault="00C307A3">
            <w:pPr>
              <w:spacing w:line="360" w:lineRule="auto"/>
              <w:rPr>
                <w:rFonts w:ascii="宋体" w:hAnsi="宋体"/>
                <w:szCs w:val="21"/>
              </w:rPr>
            </w:pPr>
            <w:r>
              <w:rPr>
                <w:rFonts w:ascii="宋体" w:hAnsi="宋体"/>
                <w:szCs w:val="21"/>
              </w:rPr>
              <w:t>1.售后保修服务故障响应：</w:t>
            </w:r>
          </w:p>
          <w:p w14:paraId="5FB2E811" w14:textId="636B4A9F" w:rsidR="00121CA8" w:rsidRDefault="00C307A3">
            <w:pPr>
              <w:spacing w:line="360" w:lineRule="auto"/>
              <w:rPr>
                <w:rFonts w:ascii="宋体" w:hAnsi="宋体"/>
                <w:szCs w:val="21"/>
              </w:rPr>
            </w:pPr>
            <w:r>
              <w:rPr>
                <w:rFonts w:ascii="宋体" w:hAnsi="宋体" w:hint="eastAsia"/>
                <w:szCs w:val="21"/>
              </w:rPr>
              <w:t>中标人应在接到</w:t>
            </w:r>
            <w:r w:rsidR="008C7DA9">
              <w:rPr>
                <w:rFonts w:ascii="宋体" w:hAnsi="宋体" w:hint="eastAsia"/>
                <w:szCs w:val="21"/>
              </w:rPr>
              <w:t>采购人</w:t>
            </w:r>
            <w:r>
              <w:rPr>
                <w:rFonts w:ascii="宋体" w:hAnsi="宋体" w:hint="eastAsia"/>
                <w:szCs w:val="21"/>
              </w:rPr>
              <w:t>的服务通知后4小时内响应，24小时内到达现场，48小时内处理完毕。若在48小时内仍未能有效解决，须对设备进行维修，如设备维修预计时长超30个日历日，须在原设备送修之日起30个日历日内提供备用机并安装调试完毕，保证</w:t>
            </w:r>
            <w:r w:rsidR="008C7DA9">
              <w:rPr>
                <w:rFonts w:ascii="宋体" w:hAnsi="宋体" w:hint="eastAsia"/>
                <w:szCs w:val="21"/>
              </w:rPr>
              <w:t>采购人</w:t>
            </w:r>
            <w:r>
              <w:rPr>
                <w:rFonts w:ascii="宋体" w:hAnsi="宋体" w:hint="eastAsia"/>
                <w:szCs w:val="21"/>
              </w:rPr>
              <w:t>相关工作继续正常运行。</w:t>
            </w:r>
          </w:p>
          <w:p w14:paraId="63FF9D01" w14:textId="77777777" w:rsidR="00121CA8" w:rsidRDefault="00C307A3">
            <w:pPr>
              <w:spacing w:line="360" w:lineRule="auto"/>
              <w:rPr>
                <w:rFonts w:ascii="宋体" w:hAnsi="宋体"/>
                <w:szCs w:val="21"/>
              </w:rPr>
            </w:pPr>
            <w:r>
              <w:rPr>
                <w:rFonts w:ascii="宋体" w:hAnsi="宋体"/>
                <w:szCs w:val="21"/>
              </w:rPr>
              <w:t>2.技术支持：</w:t>
            </w:r>
          </w:p>
          <w:p w14:paraId="60372347" w14:textId="77777777" w:rsidR="00121CA8" w:rsidRDefault="00C307A3">
            <w:pPr>
              <w:spacing w:line="360" w:lineRule="auto"/>
              <w:rPr>
                <w:rFonts w:ascii="宋体" w:hAnsi="宋体"/>
                <w:szCs w:val="21"/>
              </w:rPr>
            </w:pPr>
            <w:r>
              <w:rPr>
                <w:rFonts w:ascii="宋体" w:hAnsi="宋体"/>
                <w:szCs w:val="21"/>
              </w:rPr>
              <w:t>要求在保修期内提供7×24 小时（即每周7天，每天24小时）技术支持服务，中标人应提供本单位的热线电话、E-mail、传真、网站等途径，随时接收</w:t>
            </w:r>
            <w:r>
              <w:rPr>
                <w:rFonts w:ascii="宋体" w:hAnsi="宋体" w:hint="eastAsia"/>
                <w:szCs w:val="21"/>
              </w:rPr>
              <w:t>设备</w:t>
            </w:r>
            <w:r>
              <w:rPr>
                <w:rFonts w:ascii="宋体" w:hAnsi="宋体"/>
                <w:szCs w:val="21"/>
              </w:rPr>
              <w:t>使用人员提出的各种技术问题，并在24小时内提供解决方案，并对于每个问题都有闭环跟踪机制。在远程维护无法解决问题的情况下，需派遣技术人员上门解决。</w:t>
            </w:r>
          </w:p>
          <w:p w14:paraId="3E51348F" w14:textId="77777777" w:rsidR="00121CA8" w:rsidRDefault="00C307A3">
            <w:pPr>
              <w:spacing w:line="360" w:lineRule="auto"/>
              <w:rPr>
                <w:rFonts w:ascii="宋体" w:hAnsi="宋体"/>
                <w:szCs w:val="21"/>
              </w:rPr>
            </w:pPr>
            <w:r>
              <w:rPr>
                <w:rFonts w:ascii="宋体" w:hAnsi="宋体"/>
                <w:szCs w:val="21"/>
              </w:rPr>
              <w:t>3.培训服务：</w:t>
            </w:r>
          </w:p>
          <w:p w14:paraId="4C5A1CA7" w14:textId="76400BA9" w:rsidR="00121CA8" w:rsidRDefault="00C307A3" w:rsidP="00915833">
            <w:pPr>
              <w:spacing w:line="360" w:lineRule="auto"/>
              <w:rPr>
                <w:rFonts w:ascii="宋体" w:hAnsi="宋体"/>
                <w:szCs w:val="21"/>
              </w:rPr>
            </w:pPr>
            <w:r>
              <w:rPr>
                <w:rFonts w:ascii="宋体" w:hAnsi="宋体"/>
                <w:szCs w:val="21"/>
              </w:rPr>
              <w:t>中标人须向</w:t>
            </w:r>
            <w:r w:rsidR="008C7DA9">
              <w:rPr>
                <w:rFonts w:ascii="宋体" w:hAnsi="宋体"/>
                <w:szCs w:val="21"/>
              </w:rPr>
              <w:t>采购人</w:t>
            </w:r>
            <w:r>
              <w:rPr>
                <w:rFonts w:ascii="宋体" w:hAnsi="宋体"/>
                <w:szCs w:val="21"/>
              </w:rPr>
              <w:t>提供详细的培训计划，负责对</w:t>
            </w:r>
            <w:r w:rsidR="008C7DA9">
              <w:rPr>
                <w:rFonts w:ascii="宋体" w:hAnsi="宋体" w:hint="eastAsia"/>
                <w:szCs w:val="21"/>
              </w:rPr>
              <w:t>采购人</w:t>
            </w:r>
            <w:r>
              <w:rPr>
                <w:rFonts w:ascii="宋体" w:hAnsi="宋体"/>
                <w:szCs w:val="21"/>
              </w:rPr>
              <w:t>技术人员进行系统性培训（包括但不限于设备使用培训、操作维护培训等），使其掌握设备的使用技能。</w:t>
            </w:r>
            <w:r>
              <w:rPr>
                <w:rFonts w:ascii="宋体" w:hAnsi="宋体" w:hint="eastAsia"/>
                <w:szCs w:val="21"/>
              </w:rPr>
              <w:t>中标人应</w:t>
            </w:r>
            <w:r>
              <w:rPr>
                <w:rFonts w:ascii="宋体" w:hAnsi="宋体"/>
                <w:szCs w:val="21"/>
              </w:rPr>
              <w:t>按照</w:t>
            </w:r>
            <w:r w:rsidR="008C7DA9">
              <w:rPr>
                <w:rFonts w:ascii="宋体" w:hAnsi="宋体" w:hint="eastAsia"/>
                <w:szCs w:val="21"/>
              </w:rPr>
              <w:t>采购人</w:t>
            </w:r>
            <w:r>
              <w:rPr>
                <w:rFonts w:ascii="宋体" w:hAnsi="宋体"/>
                <w:szCs w:val="21"/>
              </w:rPr>
              <w:t>指定的时间、地点向</w:t>
            </w:r>
            <w:r w:rsidR="008C7DA9">
              <w:rPr>
                <w:rFonts w:ascii="宋体" w:hAnsi="宋体" w:hint="eastAsia"/>
                <w:szCs w:val="21"/>
              </w:rPr>
              <w:t>采购人</w:t>
            </w:r>
            <w:r>
              <w:rPr>
                <w:rFonts w:ascii="宋体" w:hAnsi="宋体"/>
                <w:szCs w:val="21"/>
              </w:rPr>
              <w:t>提供专业的培训服务，并向提供设备的使用流程视频</w:t>
            </w:r>
            <w:r>
              <w:rPr>
                <w:rFonts w:ascii="宋体" w:hAnsi="宋体" w:hint="eastAsia"/>
                <w:szCs w:val="21"/>
              </w:rPr>
              <w:t>，</w:t>
            </w:r>
            <w:r>
              <w:rPr>
                <w:rFonts w:ascii="宋体" w:hAnsi="宋体"/>
                <w:szCs w:val="21"/>
              </w:rPr>
              <w:t>培训所需全部费用（含培训、交通、食宿等）均由中标人负责</w:t>
            </w:r>
            <w:r>
              <w:rPr>
                <w:rFonts w:ascii="宋体" w:hAnsi="宋体" w:hint="eastAsia"/>
                <w:szCs w:val="21"/>
              </w:rPr>
              <w:t>。</w:t>
            </w:r>
          </w:p>
        </w:tc>
      </w:tr>
      <w:tr w:rsidR="00121CA8" w14:paraId="0AE11A0B" w14:textId="77777777">
        <w:trPr>
          <w:jc w:val="center"/>
        </w:trPr>
        <w:tc>
          <w:tcPr>
            <w:tcW w:w="424" w:type="pct"/>
            <w:vAlign w:val="center"/>
          </w:tcPr>
          <w:p w14:paraId="751B828F"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3B6C9D96" w14:textId="77777777" w:rsidR="00121CA8" w:rsidRDefault="00C307A3">
            <w:pPr>
              <w:spacing w:line="360" w:lineRule="exact"/>
              <w:jc w:val="center"/>
              <w:rPr>
                <w:rFonts w:ascii="宋体" w:hAnsi="宋体"/>
                <w:szCs w:val="21"/>
              </w:rPr>
            </w:pPr>
            <w:r>
              <w:rPr>
                <w:rFonts w:ascii="宋体" w:hAnsi="宋体"/>
                <w:szCs w:val="21"/>
              </w:rPr>
              <w:t>包装、运输、保管及保险要求</w:t>
            </w:r>
          </w:p>
        </w:tc>
        <w:tc>
          <w:tcPr>
            <w:tcW w:w="3830" w:type="pct"/>
            <w:vAlign w:val="center"/>
          </w:tcPr>
          <w:p w14:paraId="50E66439" w14:textId="77777777" w:rsidR="00121CA8" w:rsidRDefault="00C307A3">
            <w:pPr>
              <w:spacing w:line="360" w:lineRule="auto"/>
              <w:rPr>
                <w:rFonts w:ascii="宋体" w:hAnsi="宋体"/>
                <w:szCs w:val="21"/>
              </w:rPr>
            </w:pPr>
            <w:r>
              <w:rPr>
                <w:rFonts w:ascii="宋体" w:hAnsi="宋体"/>
                <w:szCs w:val="21"/>
              </w:rPr>
              <w:t>1.中标人提供的货物须是制造商原装出厂的、全新的、未使用过的、包装完好（有良好的防湿、防锈、防潮、防雨、防腐及防碰撞措施）的产品，表面无划伤、无碰撞，各项技术指标完全符合国家有关质量检测、环保标准、产品出厂标准及招标文件要求。凡由于包装不良造成的损失和由此产生的费用均由中标人承担。</w:t>
            </w:r>
          </w:p>
          <w:p w14:paraId="319FCBA7" w14:textId="77777777" w:rsidR="00121CA8" w:rsidRDefault="00C307A3">
            <w:pPr>
              <w:spacing w:line="360" w:lineRule="auto"/>
              <w:rPr>
                <w:rFonts w:ascii="宋体" w:hAnsi="宋体"/>
                <w:szCs w:val="21"/>
              </w:rPr>
            </w:pPr>
            <w:r>
              <w:rPr>
                <w:rFonts w:ascii="宋体" w:hAnsi="宋体"/>
                <w:szCs w:val="21"/>
              </w:rPr>
              <w:t>2.中标人负责货物、材料运到现场过程中的全部运输费用，包括装卸车、货物</w:t>
            </w:r>
            <w:r>
              <w:rPr>
                <w:rFonts w:ascii="宋体" w:hAnsi="宋体"/>
                <w:szCs w:val="21"/>
              </w:rPr>
              <w:lastRenderedPageBreak/>
              <w:t>现场的搬运。</w:t>
            </w:r>
          </w:p>
          <w:p w14:paraId="13B458F0" w14:textId="77777777" w:rsidR="00121CA8" w:rsidRDefault="00C307A3">
            <w:pPr>
              <w:spacing w:line="360" w:lineRule="auto"/>
              <w:rPr>
                <w:rFonts w:ascii="宋体" w:hAnsi="宋体"/>
                <w:szCs w:val="21"/>
              </w:rPr>
            </w:pPr>
            <w:r>
              <w:rPr>
                <w:rFonts w:ascii="宋体" w:hAnsi="宋体"/>
                <w:szCs w:val="21"/>
              </w:rPr>
              <w:t>3.</w:t>
            </w:r>
            <w:r>
              <w:rPr>
                <w:rFonts w:ascii="宋体" w:hAnsi="宋体" w:hint="eastAsia"/>
                <w:szCs w:val="21"/>
              </w:rPr>
              <w:t>各种设备需提供装箱清单，按装箱清单验收货物。</w:t>
            </w:r>
          </w:p>
          <w:p w14:paraId="5A54A38D" w14:textId="77777777" w:rsidR="00121CA8" w:rsidRDefault="00C307A3">
            <w:pPr>
              <w:spacing w:line="360" w:lineRule="auto"/>
              <w:rPr>
                <w:rFonts w:ascii="宋体" w:hAnsi="宋体"/>
                <w:szCs w:val="21"/>
              </w:rPr>
            </w:pPr>
            <w:r>
              <w:rPr>
                <w:rFonts w:ascii="宋体" w:hAnsi="宋体"/>
                <w:szCs w:val="21"/>
              </w:rPr>
              <w:t>4.货物在验收合格前的保险由中标人负责，中标人负责其派出的现场服务人员人身意外保险。</w:t>
            </w:r>
          </w:p>
          <w:p w14:paraId="7C1348E9" w14:textId="77777777" w:rsidR="00121CA8" w:rsidRDefault="00C307A3">
            <w:pPr>
              <w:spacing w:line="360" w:lineRule="auto"/>
              <w:rPr>
                <w:rFonts w:ascii="宋体" w:hAnsi="宋体"/>
                <w:szCs w:val="21"/>
              </w:rPr>
            </w:pPr>
            <w:r>
              <w:rPr>
                <w:rFonts w:ascii="宋体" w:hAnsi="宋体"/>
                <w:szCs w:val="21"/>
              </w:rPr>
              <w:t>4.</w:t>
            </w:r>
            <w:r>
              <w:rPr>
                <w:rFonts w:ascii="宋体" w:hAnsi="宋体" w:hint="eastAsia"/>
                <w:szCs w:val="21"/>
              </w:rPr>
              <w:t>货物在现场的保管由中标人负责，直至项目安装、验收完毕</w:t>
            </w:r>
            <w:r>
              <w:rPr>
                <w:rFonts w:ascii="宋体" w:hAnsi="宋体"/>
                <w:szCs w:val="21"/>
              </w:rPr>
              <w:t>物。</w:t>
            </w:r>
          </w:p>
        </w:tc>
      </w:tr>
      <w:tr w:rsidR="00121CA8" w14:paraId="0EEEF7B8" w14:textId="77777777">
        <w:trPr>
          <w:jc w:val="center"/>
        </w:trPr>
        <w:tc>
          <w:tcPr>
            <w:tcW w:w="424" w:type="pct"/>
            <w:vAlign w:val="center"/>
          </w:tcPr>
          <w:p w14:paraId="78B0D429"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32C823A1" w14:textId="77777777" w:rsidR="00121CA8" w:rsidRDefault="00C307A3">
            <w:pPr>
              <w:spacing w:line="360" w:lineRule="exact"/>
              <w:jc w:val="center"/>
              <w:rPr>
                <w:rFonts w:ascii="宋体" w:hAnsi="宋体"/>
                <w:szCs w:val="21"/>
              </w:rPr>
            </w:pPr>
            <w:r>
              <w:rPr>
                <w:rFonts w:ascii="宋体" w:hAnsi="宋体" w:cs="宋体"/>
                <w:szCs w:val="21"/>
              </w:rPr>
              <w:t>安装调试</w:t>
            </w:r>
          </w:p>
        </w:tc>
        <w:tc>
          <w:tcPr>
            <w:tcW w:w="3830" w:type="pct"/>
            <w:vAlign w:val="center"/>
          </w:tcPr>
          <w:p w14:paraId="430B9F58" w14:textId="77777777" w:rsidR="00121CA8" w:rsidRDefault="00C307A3">
            <w:pPr>
              <w:spacing w:line="360" w:lineRule="auto"/>
              <w:rPr>
                <w:rFonts w:ascii="宋体" w:hAnsi="宋体"/>
                <w:szCs w:val="21"/>
              </w:rPr>
            </w:pPr>
            <w:r>
              <w:rPr>
                <w:rFonts w:ascii="宋体" w:hAnsi="宋体"/>
                <w:szCs w:val="21"/>
              </w:rPr>
              <w:t>1.所供设备和材料中标人必须送货上门和负责安装调试。</w:t>
            </w:r>
          </w:p>
          <w:p w14:paraId="2FECD43A" w14:textId="77777777" w:rsidR="00121CA8" w:rsidRDefault="00C307A3">
            <w:pPr>
              <w:spacing w:line="360" w:lineRule="auto"/>
              <w:rPr>
                <w:rFonts w:ascii="宋体" w:hAnsi="宋体"/>
                <w:szCs w:val="21"/>
              </w:rPr>
            </w:pPr>
            <w:r>
              <w:rPr>
                <w:rFonts w:ascii="宋体" w:hAnsi="宋体"/>
                <w:szCs w:val="21"/>
              </w:rPr>
              <w:t>2.中标人应当依照招标文件的要求和投标文件的承诺，将设备、安装并调试至正常运行的最佳状态。</w:t>
            </w:r>
          </w:p>
          <w:p w14:paraId="2B968612" w14:textId="7A51515D" w:rsidR="00121CA8" w:rsidRDefault="00C307A3">
            <w:pPr>
              <w:spacing w:line="360" w:lineRule="auto"/>
              <w:rPr>
                <w:rFonts w:ascii="宋体" w:hAnsi="宋体"/>
                <w:szCs w:val="21"/>
              </w:rPr>
            </w:pPr>
            <w:r>
              <w:rPr>
                <w:rFonts w:ascii="宋体" w:hAnsi="宋体"/>
                <w:szCs w:val="21"/>
              </w:rPr>
              <w:t>3.中标人应将关键主机设备的用户手册、保修手册、有关单证资料及配备件随机工具等交付给</w:t>
            </w:r>
            <w:r w:rsidR="008C7DA9">
              <w:rPr>
                <w:rFonts w:ascii="宋体" w:hAnsi="宋体"/>
                <w:szCs w:val="21"/>
              </w:rPr>
              <w:t>采购人</w:t>
            </w:r>
            <w:r>
              <w:rPr>
                <w:rFonts w:ascii="宋体" w:hAnsi="宋体"/>
                <w:szCs w:val="21"/>
              </w:rPr>
              <w:t>，使用操作及安全须知等重要资料应附有中文说明。</w:t>
            </w:r>
          </w:p>
          <w:p w14:paraId="48A22194" w14:textId="77777777" w:rsidR="00121CA8" w:rsidRDefault="00C307A3">
            <w:pPr>
              <w:spacing w:line="360" w:lineRule="auto"/>
              <w:rPr>
                <w:rFonts w:ascii="宋体" w:hAnsi="宋体"/>
                <w:szCs w:val="21"/>
              </w:rPr>
            </w:pPr>
            <w:r>
              <w:rPr>
                <w:rFonts w:ascii="宋体" w:hAnsi="宋体"/>
                <w:szCs w:val="21"/>
              </w:rPr>
              <w:t>4.投标人应保证设备在不需要增配未列出配件（特别指出的除外）的前提下货物功能、技术标准能够达到招标文件的要求，而无须再增配未列出的配件；如中标人所提供的产品需要增配配件才能达到要求的，所增配的配件须由中标人免费提供。</w:t>
            </w:r>
          </w:p>
        </w:tc>
      </w:tr>
      <w:tr w:rsidR="00121CA8" w14:paraId="73939A29" w14:textId="77777777">
        <w:trPr>
          <w:trHeight w:val="734"/>
          <w:jc w:val="center"/>
        </w:trPr>
        <w:tc>
          <w:tcPr>
            <w:tcW w:w="424" w:type="pct"/>
            <w:vAlign w:val="center"/>
          </w:tcPr>
          <w:p w14:paraId="00A2163B" w14:textId="77777777" w:rsidR="00121CA8" w:rsidRDefault="00121CA8">
            <w:pPr>
              <w:numPr>
                <w:ilvl w:val="0"/>
                <w:numId w:val="20"/>
              </w:numPr>
              <w:spacing w:line="360" w:lineRule="exact"/>
              <w:jc w:val="center"/>
              <w:rPr>
                <w:rFonts w:ascii="宋体" w:hAnsi="宋体"/>
                <w:szCs w:val="21"/>
              </w:rPr>
            </w:pPr>
          </w:p>
        </w:tc>
        <w:tc>
          <w:tcPr>
            <w:tcW w:w="746" w:type="pct"/>
            <w:vAlign w:val="center"/>
          </w:tcPr>
          <w:p w14:paraId="653B7461" w14:textId="77777777" w:rsidR="00121CA8" w:rsidRDefault="00C307A3">
            <w:pPr>
              <w:spacing w:line="360" w:lineRule="exact"/>
              <w:jc w:val="center"/>
              <w:rPr>
                <w:rFonts w:ascii="宋体" w:hAnsi="宋体"/>
                <w:szCs w:val="21"/>
              </w:rPr>
            </w:pPr>
            <w:r>
              <w:rPr>
                <w:rFonts w:ascii="宋体" w:hAnsi="宋体"/>
                <w:szCs w:val="21"/>
              </w:rPr>
              <w:t>验收要求</w:t>
            </w:r>
          </w:p>
        </w:tc>
        <w:tc>
          <w:tcPr>
            <w:tcW w:w="3830" w:type="pct"/>
            <w:vAlign w:val="center"/>
          </w:tcPr>
          <w:p w14:paraId="34EC87C1" w14:textId="727D65DD" w:rsidR="00121CA8" w:rsidRDefault="00C307A3">
            <w:pPr>
              <w:spacing w:line="360" w:lineRule="auto"/>
              <w:rPr>
                <w:rFonts w:ascii="宋体" w:hAnsi="宋体"/>
                <w:szCs w:val="21"/>
              </w:rPr>
            </w:pPr>
            <w:r>
              <w:rPr>
                <w:rFonts w:ascii="宋体" w:hAnsi="宋体"/>
                <w:szCs w:val="21"/>
              </w:rPr>
              <w:t>1.验收期：中标人书面向学校验收组织部门提交经</w:t>
            </w:r>
            <w:r w:rsidR="008C7DA9">
              <w:rPr>
                <w:rFonts w:ascii="宋体" w:hAnsi="宋体"/>
                <w:szCs w:val="21"/>
              </w:rPr>
              <w:t>采购人</w:t>
            </w:r>
            <w:r>
              <w:rPr>
                <w:rFonts w:ascii="宋体" w:hAnsi="宋体"/>
                <w:szCs w:val="21"/>
              </w:rPr>
              <w:t>代表签字的验收申请，验收组织部门收到申请之日起在7个日历日内按采购需求及合同的有关规定组织履约验收。</w:t>
            </w:r>
          </w:p>
          <w:p w14:paraId="2FE3A13F" w14:textId="77777777" w:rsidR="00121CA8" w:rsidRDefault="00C307A3">
            <w:pPr>
              <w:spacing w:line="360" w:lineRule="auto"/>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货物若有国家标准按照国家标准验收，若无国家标准按行业标准验收，为原制造商制造的全新产品，整机无污染，无侵权行为、表面无划损、无任何缺陷隐患，在中国境内可依常规安全合法使用。</w:t>
            </w:r>
          </w:p>
          <w:p w14:paraId="7120C63C" w14:textId="4B57AD20" w:rsidR="00121CA8" w:rsidRDefault="00C307A3">
            <w:pPr>
              <w:spacing w:line="360" w:lineRule="auto"/>
              <w:rPr>
                <w:rFonts w:ascii="宋体" w:hAnsi="宋体"/>
                <w:szCs w:val="21"/>
              </w:rPr>
            </w:pPr>
            <w:r>
              <w:rPr>
                <w:rFonts w:ascii="宋体" w:hAnsi="宋体"/>
                <w:szCs w:val="21"/>
              </w:rPr>
              <w:t>3.验收由</w:t>
            </w:r>
            <w:r w:rsidR="008C7DA9">
              <w:rPr>
                <w:rFonts w:ascii="宋体" w:hAnsi="宋体"/>
                <w:szCs w:val="21"/>
              </w:rPr>
              <w:t>采购人</w:t>
            </w:r>
            <w:r>
              <w:rPr>
                <w:rFonts w:ascii="宋体" w:hAnsi="宋体"/>
                <w:szCs w:val="21"/>
              </w:rPr>
              <w:t>组成验收小组进行，项目验收标准包括检查全部设备是否实现了</w:t>
            </w:r>
            <w:r w:rsidR="008C7DA9">
              <w:rPr>
                <w:rFonts w:ascii="宋体" w:hAnsi="宋体"/>
                <w:szCs w:val="21"/>
              </w:rPr>
              <w:t>采购人</w:t>
            </w:r>
            <w:r>
              <w:rPr>
                <w:rFonts w:ascii="宋体" w:hAnsi="宋体"/>
                <w:szCs w:val="21"/>
              </w:rPr>
              <w:t>所要求的功能，是否与中标人提出的解决方案中既定目标功能完全一致。如验收不合格，中标人无条件对产品进行调试、替换，直到验收合格，由此造成</w:t>
            </w:r>
            <w:r w:rsidR="008C7DA9">
              <w:rPr>
                <w:rFonts w:ascii="宋体" w:hAnsi="宋体"/>
                <w:szCs w:val="21"/>
              </w:rPr>
              <w:t>采购人</w:t>
            </w:r>
            <w:r>
              <w:rPr>
                <w:rFonts w:ascii="宋体" w:hAnsi="宋体"/>
                <w:szCs w:val="21"/>
              </w:rPr>
              <w:t>损失的，中标人应予赔偿全部损失及支出，</w:t>
            </w:r>
            <w:r w:rsidR="008C7DA9">
              <w:rPr>
                <w:rFonts w:ascii="宋体" w:hAnsi="宋体"/>
                <w:szCs w:val="21"/>
              </w:rPr>
              <w:t>采购人</w:t>
            </w:r>
            <w:r>
              <w:rPr>
                <w:rFonts w:ascii="宋体" w:hAnsi="宋体"/>
                <w:szCs w:val="21"/>
              </w:rPr>
              <w:t>对产品的验收并不当然免除中标人的产品质量保证责任。必要时邀请相关的专业人员或机构参与验收。</w:t>
            </w:r>
          </w:p>
          <w:p w14:paraId="1161E4CF" w14:textId="7D020E40" w:rsidR="00121CA8" w:rsidRDefault="00C307A3">
            <w:pPr>
              <w:spacing w:line="360" w:lineRule="auto"/>
              <w:rPr>
                <w:rFonts w:ascii="宋体" w:hAnsi="宋体"/>
                <w:szCs w:val="21"/>
              </w:rPr>
            </w:pPr>
            <w:r>
              <w:rPr>
                <w:rFonts w:ascii="宋体" w:hAnsi="宋体"/>
                <w:szCs w:val="21"/>
              </w:rPr>
              <w:t>3.因产品质量问题发生争议，由广东省或东莞市质量技术监督部门进行质量鉴定。产品符合质量标准的，鉴定费由</w:t>
            </w:r>
            <w:r w:rsidR="008C7DA9">
              <w:rPr>
                <w:rFonts w:ascii="宋体" w:hAnsi="宋体"/>
                <w:szCs w:val="21"/>
              </w:rPr>
              <w:t>采购人</w:t>
            </w:r>
            <w:r>
              <w:rPr>
                <w:rFonts w:ascii="宋体" w:hAnsi="宋体"/>
                <w:szCs w:val="21"/>
              </w:rPr>
              <w:t>承担；不符合质量标准的，鉴定费及</w:t>
            </w:r>
            <w:r w:rsidR="008C7DA9">
              <w:rPr>
                <w:rFonts w:ascii="宋体" w:hAnsi="宋体"/>
                <w:szCs w:val="21"/>
              </w:rPr>
              <w:t>采购人</w:t>
            </w:r>
            <w:r>
              <w:rPr>
                <w:rFonts w:ascii="宋体" w:hAnsi="宋体"/>
                <w:szCs w:val="21"/>
              </w:rPr>
              <w:t>的损失由中标人承担。</w:t>
            </w:r>
          </w:p>
        </w:tc>
      </w:tr>
    </w:tbl>
    <w:p w14:paraId="54371DED" w14:textId="77777777" w:rsidR="00E43873" w:rsidRPr="00E43873" w:rsidRDefault="00E43873" w:rsidP="00E43873"/>
    <w:p w14:paraId="6CDE91C6" w14:textId="77777777" w:rsidR="00121CA8" w:rsidRDefault="00C307A3">
      <w:pPr>
        <w:pStyle w:val="120"/>
        <w:rPr>
          <w:rFonts w:ascii="宋体" w:eastAsia="宋体" w:hAnsi="宋体" w:cs="宋体"/>
          <w:b/>
          <w:sz w:val="24"/>
          <w:szCs w:val="24"/>
        </w:rPr>
      </w:pPr>
      <w:r>
        <w:rPr>
          <w:rFonts w:ascii="宋体" w:eastAsia="宋体" w:hAnsi="宋体"/>
          <w:b/>
          <w:sz w:val="24"/>
          <w:szCs w:val="24"/>
        </w:rPr>
        <w:lastRenderedPageBreak/>
        <w:fldChar w:fldCharType="begin"/>
      </w:r>
      <w:r>
        <w:rPr>
          <w:rFonts w:ascii="宋体" w:eastAsia="宋体" w:hAnsi="宋体"/>
          <w:b/>
          <w:sz w:val="24"/>
          <w:szCs w:val="24"/>
        </w:rPr>
        <w:instrText xml:space="preserve"> </w:instrText>
      </w:r>
      <w:r>
        <w:rPr>
          <w:rFonts w:ascii="宋体" w:eastAsia="宋体" w:hAnsi="宋体" w:hint="eastAsia"/>
          <w:b/>
          <w:sz w:val="24"/>
          <w:szCs w:val="24"/>
        </w:rPr>
        <w:instrText>= 2 \* ROMAN</w:instrText>
      </w:r>
      <w:r>
        <w:rPr>
          <w:rFonts w:ascii="宋体" w:eastAsia="宋体" w:hAnsi="宋体"/>
          <w:b/>
          <w:sz w:val="24"/>
          <w:szCs w:val="24"/>
        </w:rPr>
        <w:instrText xml:space="preserve"> </w:instrText>
      </w:r>
      <w:r>
        <w:rPr>
          <w:rFonts w:ascii="宋体" w:eastAsia="宋体" w:hAnsi="宋体"/>
          <w:b/>
          <w:sz w:val="24"/>
          <w:szCs w:val="24"/>
        </w:rPr>
        <w:fldChar w:fldCharType="separate"/>
      </w:r>
      <w:r>
        <w:rPr>
          <w:rFonts w:ascii="宋体" w:eastAsia="宋体" w:hAnsi="宋体"/>
          <w:b/>
          <w:sz w:val="24"/>
          <w:szCs w:val="24"/>
        </w:rPr>
        <w:t>II</w:t>
      </w:r>
      <w:r>
        <w:rPr>
          <w:rFonts w:ascii="宋体" w:eastAsia="宋体" w:hAnsi="宋体"/>
          <w:b/>
          <w:sz w:val="24"/>
          <w:szCs w:val="24"/>
        </w:rPr>
        <w:fldChar w:fldCharType="end"/>
      </w:r>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hint="eastAsia"/>
          <w:b/>
          <w:sz w:val="24"/>
          <w:szCs w:val="24"/>
        </w:rPr>
        <w:t>技术</w:t>
      </w:r>
      <w:r>
        <w:rPr>
          <w:rFonts w:ascii="宋体" w:eastAsia="宋体" w:hAnsi="宋体" w:cs="宋体" w:hint="eastAsia"/>
          <w:b/>
          <w:sz w:val="24"/>
          <w:szCs w:val="24"/>
        </w:rPr>
        <w:t>要求</w:t>
      </w:r>
    </w:p>
    <w:p w14:paraId="318B48A6" w14:textId="28CE00A7" w:rsidR="00121CA8" w:rsidRPr="00623247" w:rsidRDefault="00C307A3" w:rsidP="00623247">
      <w:pPr>
        <w:pStyle w:val="120"/>
        <w:jc w:val="left"/>
        <w:rPr>
          <w:rFonts w:ascii="宋体" w:eastAsia="宋体" w:hAnsi="宋体"/>
          <w:b/>
          <w:sz w:val="21"/>
          <w:szCs w:val="21"/>
        </w:rPr>
      </w:pPr>
      <w:r w:rsidRPr="00623247">
        <w:rPr>
          <w:rFonts w:ascii="宋体" w:eastAsia="宋体" w:hAnsi="宋体" w:hint="eastAsia"/>
          <w:b/>
          <w:sz w:val="21"/>
          <w:szCs w:val="21"/>
        </w:rPr>
        <w:t>一、</w:t>
      </w:r>
      <w:r w:rsidR="00E43873" w:rsidRPr="00623247">
        <w:rPr>
          <w:rFonts w:ascii="宋体" w:eastAsia="宋体" w:hAnsi="宋体" w:hint="eastAsia"/>
          <w:b/>
          <w:sz w:val="21"/>
          <w:szCs w:val="21"/>
        </w:rPr>
        <w:t>项目概况</w:t>
      </w:r>
    </w:p>
    <w:p w14:paraId="34C12C33" w14:textId="77777777" w:rsidR="00E43873" w:rsidRPr="00B65B25" w:rsidRDefault="00E43873" w:rsidP="00B65B25">
      <w:pPr>
        <w:spacing w:line="360" w:lineRule="auto"/>
        <w:rPr>
          <w:rFonts w:ascii="宋体" w:hAnsi="宋体"/>
        </w:rPr>
      </w:pPr>
      <w:bookmarkStart w:id="2" w:name="_Toc176970125"/>
      <w:r w:rsidRPr="00B65B25">
        <w:rPr>
          <w:rFonts w:ascii="宋体" w:hAnsi="宋体" w:hint="eastAsia"/>
        </w:rPr>
        <w:t>1、项目功能定位</w:t>
      </w:r>
      <w:bookmarkEnd w:id="2"/>
    </w:p>
    <w:p w14:paraId="71C97C29" w14:textId="77777777" w:rsidR="00E43873" w:rsidRPr="00F27604" w:rsidRDefault="00E43873" w:rsidP="00F27604">
      <w:pPr>
        <w:pStyle w:val="afffff7"/>
        <w:rPr>
          <w:rFonts w:cs="宋体"/>
          <w:bCs/>
          <w:sz w:val="21"/>
        </w:rPr>
      </w:pPr>
      <w:r w:rsidRPr="00F27604">
        <w:rPr>
          <w:rFonts w:cs="宋体" w:hint="eastAsia"/>
          <w:bCs/>
          <w:sz w:val="21"/>
        </w:rPr>
        <w:t>东莞理工学院高水平理工科大学国际合作创新区（以下简称“新区”）肩负着推动学校高等教育国际化、深化产学研融合的重大使命，致力于打造汇聚国际优质教育资源、培育创新型人才的高端平台。随着新区建设的深入推进，国际学术交流、跨国科研合作、多元文化交融等活动日益频繁，对配套设施的专业性与先进性提出了更高要求。在此背景下，新区6、7三栋多功能厅堂的声光电系统建设，成为完善园区功能、提升整体竞争力的关键一环。</w:t>
      </w:r>
    </w:p>
    <w:p w14:paraId="59AD36B7" w14:textId="77777777" w:rsidR="00E43873" w:rsidRPr="00F27604" w:rsidRDefault="00E43873" w:rsidP="00F27604">
      <w:pPr>
        <w:pStyle w:val="afffff7"/>
        <w:rPr>
          <w:rFonts w:cs="宋体"/>
          <w:bCs/>
          <w:sz w:val="21"/>
        </w:rPr>
      </w:pPr>
      <w:r w:rsidRPr="00F27604">
        <w:rPr>
          <w:rFonts w:cs="宋体" w:hint="eastAsia"/>
          <w:bCs/>
          <w:sz w:val="21"/>
        </w:rPr>
        <w:t>6栋音乐厅作为音乐演奏与文艺演出场地，是新区文化艺术交流的重要窗口。无论是高雅的古典音乐演奏，还是充满活力的校园文艺汇演，都需要专业的声光电系统来增强艺术表现力。高保真的音响系统可精准还原音乐细节，营造沉浸式听觉体验；智能化舞台灯光系统能通过丰富的色彩变换与光影效果，烘托演出氛围；高清、高色域的显示设备则可完美呈现舞台背景画面，增强视觉冲击力，助力打造高品质的文化艺术盛宴。</w:t>
      </w:r>
    </w:p>
    <w:p w14:paraId="6518F434" w14:textId="77777777" w:rsidR="00E43873" w:rsidRPr="00F27604" w:rsidRDefault="00E43873" w:rsidP="00F27604">
      <w:pPr>
        <w:pStyle w:val="afffff7"/>
        <w:rPr>
          <w:rFonts w:cs="宋体"/>
          <w:bCs/>
          <w:sz w:val="21"/>
        </w:rPr>
      </w:pPr>
      <w:r w:rsidRPr="00F27604">
        <w:rPr>
          <w:rFonts w:cs="宋体" w:hint="eastAsia"/>
          <w:bCs/>
          <w:sz w:val="21"/>
        </w:rPr>
        <w:t>7栋多功能厅作为多功能空间，需兼顾会议与小型文艺演出等多元场景。其声光电系统需具备高度灵活性与兼容性，既能满足学术会议严谨的展示需求，如多画面同步切换、实时数据更新显示，又能适配文艺演出创意化的场景营造，如流畅的画面切换、声光电协同联动。通过打造智能集成的声光电系统，可实现不同场景模式的快速切换，为多样化活动提供高效、优质的服务保障。</w:t>
      </w:r>
    </w:p>
    <w:p w14:paraId="5C6E0C13" w14:textId="16547B8D" w:rsidR="00E43873" w:rsidRPr="00B65B25" w:rsidRDefault="00E43873" w:rsidP="00B65B25">
      <w:pPr>
        <w:spacing w:line="360" w:lineRule="auto"/>
        <w:rPr>
          <w:rFonts w:ascii="宋体" w:hAnsi="宋体"/>
        </w:rPr>
      </w:pPr>
      <w:bookmarkStart w:id="3" w:name="_Toc176970126"/>
      <w:r w:rsidRPr="00B65B25">
        <w:rPr>
          <w:rFonts w:ascii="宋体" w:hAnsi="宋体" w:hint="eastAsia"/>
        </w:rPr>
        <w:t>2、标准要求</w:t>
      </w:r>
      <w:bookmarkEnd w:id="3"/>
    </w:p>
    <w:p w14:paraId="04D22C31" w14:textId="78835A1D" w:rsidR="00E43873" w:rsidRPr="00F27604" w:rsidRDefault="00E43873" w:rsidP="00F27604">
      <w:pPr>
        <w:pStyle w:val="afffff7"/>
        <w:rPr>
          <w:rFonts w:cs="宋体"/>
          <w:bCs/>
          <w:sz w:val="21"/>
        </w:rPr>
      </w:pPr>
      <w:r w:rsidRPr="00F27604">
        <w:rPr>
          <w:rFonts w:cs="宋体" w:hint="eastAsia"/>
          <w:bCs/>
          <w:sz w:val="21"/>
        </w:rPr>
        <w:t>符合学校整体规划、以及以下相关舞台系统专业及电气专业国家标准等要求</w:t>
      </w:r>
      <w:r w:rsidR="00D35789">
        <w:rPr>
          <w:rFonts w:cs="宋体" w:hint="eastAsia"/>
          <w:bCs/>
          <w:sz w:val="21"/>
        </w:rPr>
        <w:t>（如有最新的标准则以以最新的为准）</w:t>
      </w:r>
      <w:r w:rsidRPr="00F27604">
        <w:rPr>
          <w:rFonts w:cs="宋体" w:hint="eastAsia"/>
          <w:bCs/>
          <w:sz w:val="21"/>
        </w:rPr>
        <w:t>：</w:t>
      </w:r>
    </w:p>
    <w:p w14:paraId="0DF60DE0" w14:textId="4B3C174B" w:rsidR="00E43873" w:rsidRPr="00F27604" w:rsidRDefault="008C7DA9" w:rsidP="00F27604">
      <w:pPr>
        <w:spacing w:line="360" w:lineRule="auto"/>
        <w:ind w:firstLine="480"/>
        <w:rPr>
          <w:rFonts w:ascii="宋体" w:hAnsi="宋体" w:cs="宋体"/>
          <w:bCs/>
          <w:szCs w:val="21"/>
        </w:rPr>
      </w:pPr>
      <w:r>
        <w:rPr>
          <w:rFonts w:ascii="宋体" w:hAnsi="宋体" w:cs="宋体" w:hint="eastAsia"/>
          <w:bCs/>
          <w:szCs w:val="21"/>
        </w:rPr>
        <w:t>（1）</w:t>
      </w:r>
      <w:r w:rsidR="00E43873" w:rsidRPr="00F27604">
        <w:rPr>
          <w:rFonts w:ascii="宋体" w:hAnsi="宋体" w:cs="宋体" w:hint="eastAsia"/>
          <w:bCs/>
          <w:szCs w:val="21"/>
        </w:rPr>
        <w:t>系统专业标准</w:t>
      </w:r>
      <w:r>
        <w:rPr>
          <w:rFonts w:ascii="宋体" w:hAnsi="宋体" w:cs="宋体" w:hint="eastAsia"/>
          <w:bCs/>
          <w:szCs w:val="21"/>
        </w:rPr>
        <w:t>：</w:t>
      </w:r>
    </w:p>
    <w:p w14:paraId="337EF516" w14:textId="77777777" w:rsidR="00E43873" w:rsidRPr="00F27604" w:rsidRDefault="00E43873" w:rsidP="00F27604">
      <w:pPr>
        <w:pStyle w:val="afffff7"/>
        <w:rPr>
          <w:rFonts w:cs="宋体"/>
          <w:bCs/>
          <w:sz w:val="21"/>
        </w:rPr>
      </w:pPr>
      <w:r w:rsidRPr="00F27604">
        <w:rPr>
          <w:rFonts w:cs="宋体" w:hint="eastAsia"/>
          <w:bCs/>
          <w:sz w:val="21"/>
        </w:rPr>
        <w:t>WH/T 28-2007 舞台机械 台上设备安全</w:t>
      </w:r>
    </w:p>
    <w:p w14:paraId="288D1500" w14:textId="77777777" w:rsidR="00E43873" w:rsidRPr="00F27604" w:rsidRDefault="00E43873" w:rsidP="00F27604">
      <w:pPr>
        <w:pStyle w:val="afffff7"/>
        <w:rPr>
          <w:rFonts w:cs="宋体"/>
          <w:bCs/>
          <w:sz w:val="21"/>
        </w:rPr>
      </w:pPr>
      <w:r w:rsidRPr="00F27604">
        <w:rPr>
          <w:rFonts w:cs="宋体" w:hint="eastAsia"/>
          <w:bCs/>
          <w:sz w:val="21"/>
        </w:rPr>
        <w:t>GB/T14197-2012 音频、视频和视听系统互连的优选配接值</w:t>
      </w:r>
    </w:p>
    <w:p w14:paraId="476B69D5" w14:textId="77777777" w:rsidR="00E43873" w:rsidRPr="00F27604" w:rsidRDefault="00E43873" w:rsidP="00F27604">
      <w:pPr>
        <w:pStyle w:val="afffff7"/>
        <w:rPr>
          <w:rFonts w:cs="宋体"/>
          <w:bCs/>
          <w:sz w:val="21"/>
        </w:rPr>
      </w:pPr>
      <w:r w:rsidRPr="00F27604">
        <w:rPr>
          <w:rFonts w:cs="宋体" w:hint="eastAsia"/>
          <w:bCs/>
          <w:sz w:val="21"/>
        </w:rPr>
        <w:t xml:space="preserve">GB/T 12060.16-2017  声系统设备 第16部分：通过语音传输指数客观评价言语可懂度 </w:t>
      </w:r>
    </w:p>
    <w:p w14:paraId="7EC7D921" w14:textId="77777777" w:rsidR="00E43873" w:rsidRPr="00F27604" w:rsidRDefault="00E43873" w:rsidP="00F27604">
      <w:pPr>
        <w:pStyle w:val="afffff7"/>
        <w:rPr>
          <w:rFonts w:cs="宋体"/>
          <w:bCs/>
          <w:sz w:val="21"/>
        </w:rPr>
      </w:pPr>
      <w:r w:rsidRPr="00F27604">
        <w:rPr>
          <w:rFonts w:cs="宋体" w:hint="eastAsia"/>
          <w:bCs/>
          <w:sz w:val="21"/>
        </w:rPr>
        <w:t>GB 4943.1-2022  音视频、信息技术和通信技术设备 第1部分：安全要求</w:t>
      </w:r>
    </w:p>
    <w:p w14:paraId="53E1D580" w14:textId="77777777" w:rsidR="00E43873" w:rsidRPr="00F27604" w:rsidRDefault="00E43873" w:rsidP="00F27604">
      <w:pPr>
        <w:pStyle w:val="afffff7"/>
        <w:rPr>
          <w:rFonts w:cs="宋体"/>
          <w:bCs/>
          <w:sz w:val="21"/>
        </w:rPr>
      </w:pPr>
      <w:r w:rsidRPr="00F27604">
        <w:rPr>
          <w:rFonts w:cs="宋体" w:hint="eastAsia"/>
          <w:bCs/>
          <w:sz w:val="21"/>
        </w:rPr>
        <w:t>GB/T 4959-2026  厅堂扩声特性测量方法</w:t>
      </w:r>
    </w:p>
    <w:p w14:paraId="19C87BED" w14:textId="77777777" w:rsidR="00E43873" w:rsidRPr="00F27604" w:rsidRDefault="00E43873" w:rsidP="00F27604">
      <w:pPr>
        <w:pStyle w:val="afffff7"/>
        <w:rPr>
          <w:rFonts w:cs="宋体"/>
          <w:bCs/>
          <w:sz w:val="21"/>
        </w:rPr>
      </w:pPr>
      <w:r w:rsidRPr="00F27604">
        <w:rPr>
          <w:rFonts w:cs="宋体" w:hint="eastAsia"/>
          <w:bCs/>
          <w:sz w:val="21"/>
        </w:rPr>
        <w:t xml:space="preserve">GB/T 6510-1996  电视和声音信号的电缆分配系统 </w:t>
      </w:r>
    </w:p>
    <w:p w14:paraId="3B46E035" w14:textId="77777777" w:rsidR="00E43873" w:rsidRPr="00F27604" w:rsidRDefault="00E43873" w:rsidP="00F27604">
      <w:pPr>
        <w:pStyle w:val="afffff7"/>
        <w:rPr>
          <w:rFonts w:cs="宋体"/>
          <w:bCs/>
          <w:sz w:val="21"/>
        </w:rPr>
      </w:pPr>
      <w:r w:rsidRPr="00F27604">
        <w:rPr>
          <w:rFonts w:cs="宋体" w:hint="eastAsia"/>
          <w:bCs/>
          <w:sz w:val="21"/>
        </w:rPr>
        <w:t xml:space="preserve">GB/T12060.11-2012 声系统设备互联用连接器应用 </w:t>
      </w:r>
    </w:p>
    <w:p w14:paraId="29141212" w14:textId="77777777" w:rsidR="00E43873" w:rsidRPr="00F27604" w:rsidRDefault="00E43873" w:rsidP="00F27604">
      <w:pPr>
        <w:pStyle w:val="afffff7"/>
        <w:rPr>
          <w:rFonts w:cs="宋体"/>
          <w:bCs/>
          <w:sz w:val="21"/>
        </w:rPr>
      </w:pPr>
      <w:r w:rsidRPr="00F27604">
        <w:rPr>
          <w:rFonts w:cs="宋体" w:hint="eastAsia"/>
          <w:bCs/>
          <w:sz w:val="21"/>
        </w:rPr>
        <w:t>GB_T 28049-2011 厅堂 体育场馆扩声系统设计规范</w:t>
      </w:r>
    </w:p>
    <w:p w14:paraId="0205F497" w14:textId="77777777" w:rsidR="00E43873" w:rsidRPr="00F27604" w:rsidRDefault="00E43873" w:rsidP="00F27604">
      <w:pPr>
        <w:pStyle w:val="afffff7"/>
        <w:rPr>
          <w:rFonts w:cs="宋体"/>
          <w:bCs/>
          <w:sz w:val="21"/>
        </w:rPr>
      </w:pPr>
      <w:r w:rsidRPr="00F27604">
        <w:rPr>
          <w:rFonts w:cs="宋体" w:hint="eastAsia"/>
          <w:bCs/>
          <w:sz w:val="21"/>
        </w:rPr>
        <w:lastRenderedPageBreak/>
        <w:t xml:space="preserve">GB50034-2024  建筑照明设计标准； </w:t>
      </w:r>
    </w:p>
    <w:p w14:paraId="3984F33D" w14:textId="77777777" w:rsidR="00E43873" w:rsidRPr="00F27604" w:rsidRDefault="00E43873" w:rsidP="00F27604">
      <w:pPr>
        <w:pStyle w:val="afffff7"/>
        <w:rPr>
          <w:rFonts w:cs="宋体"/>
          <w:bCs/>
          <w:sz w:val="21"/>
        </w:rPr>
      </w:pPr>
      <w:r w:rsidRPr="00F27604">
        <w:rPr>
          <w:rFonts w:cs="宋体" w:hint="eastAsia"/>
          <w:bCs/>
          <w:sz w:val="21"/>
        </w:rPr>
        <w:t xml:space="preserve">GY5045-2006  电视演播室灯光系统设计规范(附条文说明)； </w:t>
      </w:r>
    </w:p>
    <w:p w14:paraId="3C742F59" w14:textId="77777777" w:rsidR="00E43873" w:rsidRPr="00F27604" w:rsidRDefault="00E43873" w:rsidP="00F27604">
      <w:pPr>
        <w:pStyle w:val="afffff7"/>
        <w:rPr>
          <w:rFonts w:cs="宋体"/>
          <w:bCs/>
          <w:sz w:val="21"/>
        </w:rPr>
      </w:pPr>
      <w:r w:rsidRPr="00F27604">
        <w:rPr>
          <w:rFonts w:cs="宋体" w:hint="eastAsia"/>
          <w:bCs/>
          <w:sz w:val="21"/>
        </w:rPr>
        <w:t xml:space="preserve">GY5070-2013 电视演播室灯光系统施工及验收规范； </w:t>
      </w:r>
    </w:p>
    <w:p w14:paraId="50493F0D" w14:textId="77777777" w:rsidR="00E43873" w:rsidRPr="00F27604" w:rsidRDefault="00E43873" w:rsidP="00F27604">
      <w:pPr>
        <w:pStyle w:val="afffff7"/>
        <w:rPr>
          <w:rFonts w:cs="宋体"/>
          <w:bCs/>
          <w:sz w:val="21"/>
        </w:rPr>
      </w:pPr>
      <w:r w:rsidRPr="00F27604">
        <w:rPr>
          <w:rFonts w:cs="宋体" w:hint="eastAsia"/>
          <w:bCs/>
          <w:sz w:val="21"/>
        </w:rPr>
        <w:t xml:space="preserve">当摄像机的光圈为5.6时，面光和舞台区域内综合光的垂直照度不低于1200Lux； </w:t>
      </w:r>
    </w:p>
    <w:p w14:paraId="2504A7C5" w14:textId="77777777" w:rsidR="00E43873" w:rsidRPr="00F27604" w:rsidRDefault="00E43873" w:rsidP="00F27604">
      <w:pPr>
        <w:pStyle w:val="afffff7"/>
        <w:rPr>
          <w:rFonts w:cs="宋体"/>
          <w:bCs/>
          <w:sz w:val="21"/>
        </w:rPr>
      </w:pPr>
      <w:r w:rsidRPr="00F27604">
        <w:rPr>
          <w:rFonts w:cs="宋体" w:hint="eastAsia"/>
          <w:bCs/>
          <w:sz w:val="21"/>
        </w:rPr>
        <w:t xml:space="preserve">舞台区的色温为≥3200K； </w:t>
      </w:r>
    </w:p>
    <w:p w14:paraId="3EA5066F" w14:textId="77777777" w:rsidR="00E43873" w:rsidRPr="00F27604" w:rsidRDefault="00E43873" w:rsidP="00F27604">
      <w:pPr>
        <w:pStyle w:val="afffff7"/>
        <w:rPr>
          <w:rFonts w:cs="宋体"/>
          <w:bCs/>
          <w:sz w:val="21"/>
        </w:rPr>
      </w:pPr>
      <w:r w:rsidRPr="00F27604">
        <w:rPr>
          <w:rFonts w:cs="宋体" w:hint="eastAsia"/>
          <w:bCs/>
          <w:sz w:val="21"/>
        </w:rPr>
        <w:t xml:space="preserve">舞台区光的显色指数不小于85（连续光谱）； </w:t>
      </w:r>
    </w:p>
    <w:p w14:paraId="5BF4B04E" w14:textId="77777777" w:rsidR="00E43873" w:rsidRPr="00F27604" w:rsidRDefault="00E43873" w:rsidP="00F27604">
      <w:pPr>
        <w:pStyle w:val="afffff7"/>
        <w:rPr>
          <w:rFonts w:cs="宋体"/>
          <w:bCs/>
          <w:sz w:val="21"/>
        </w:rPr>
      </w:pPr>
      <w:r w:rsidRPr="00F27604">
        <w:rPr>
          <w:rFonts w:cs="宋体" w:hint="eastAsia"/>
          <w:bCs/>
          <w:sz w:val="21"/>
        </w:rPr>
        <w:t>SJ/T 11141-2025《发光二极管(LED)显示屏通用规范》</w:t>
      </w:r>
    </w:p>
    <w:p w14:paraId="551C9453" w14:textId="77777777" w:rsidR="00E43873" w:rsidRPr="00F27604" w:rsidRDefault="00E43873" w:rsidP="00F27604">
      <w:pPr>
        <w:pStyle w:val="afffff7"/>
        <w:rPr>
          <w:rFonts w:cs="宋体"/>
          <w:bCs/>
          <w:sz w:val="21"/>
        </w:rPr>
      </w:pPr>
      <w:r w:rsidRPr="00F27604">
        <w:rPr>
          <w:rFonts w:cs="宋体" w:hint="eastAsia"/>
          <w:bCs/>
          <w:sz w:val="21"/>
        </w:rPr>
        <w:t>SJ/T 11590-2025《LED显示屏图像主观质量评价方法》</w:t>
      </w:r>
    </w:p>
    <w:p w14:paraId="447314E3" w14:textId="37806E1F" w:rsidR="00E43873" w:rsidRPr="00F27604" w:rsidRDefault="008C7DA9" w:rsidP="00F27604">
      <w:pPr>
        <w:spacing w:line="360" w:lineRule="auto"/>
        <w:ind w:firstLine="480"/>
        <w:rPr>
          <w:rFonts w:ascii="宋体" w:hAnsi="宋体" w:cs="宋体"/>
          <w:bCs/>
          <w:szCs w:val="21"/>
        </w:rPr>
      </w:pPr>
      <w:r>
        <w:rPr>
          <w:rFonts w:ascii="宋体" w:hAnsi="宋体" w:cs="宋体" w:hint="eastAsia"/>
          <w:bCs/>
          <w:szCs w:val="21"/>
        </w:rPr>
        <w:t>（2）</w:t>
      </w:r>
      <w:r w:rsidR="00E43873" w:rsidRPr="00F27604">
        <w:rPr>
          <w:rFonts w:ascii="宋体" w:hAnsi="宋体" w:cs="宋体" w:hint="eastAsia"/>
          <w:bCs/>
          <w:szCs w:val="21"/>
        </w:rPr>
        <w:t>通用工程标准</w:t>
      </w:r>
      <w:r>
        <w:rPr>
          <w:rFonts w:ascii="宋体" w:hAnsi="宋体" w:cs="宋体" w:hint="eastAsia"/>
          <w:bCs/>
          <w:szCs w:val="21"/>
        </w:rPr>
        <w:t>：</w:t>
      </w:r>
    </w:p>
    <w:p w14:paraId="0DF50F0D" w14:textId="77777777" w:rsidR="00E43873" w:rsidRPr="00F27604" w:rsidRDefault="00E43873" w:rsidP="00F27604">
      <w:pPr>
        <w:pStyle w:val="afffff7"/>
        <w:rPr>
          <w:rFonts w:cs="宋体"/>
          <w:bCs/>
          <w:sz w:val="21"/>
        </w:rPr>
      </w:pPr>
      <w:r w:rsidRPr="00F27604">
        <w:rPr>
          <w:rFonts w:cs="宋体" w:hint="eastAsia"/>
          <w:bCs/>
          <w:sz w:val="21"/>
        </w:rPr>
        <w:t xml:space="preserve">JGJ-57-2016  剧场建筑设计规范 </w:t>
      </w:r>
    </w:p>
    <w:p w14:paraId="0D4F1D3F" w14:textId="77777777" w:rsidR="00E43873" w:rsidRPr="00F27604" w:rsidRDefault="00E43873" w:rsidP="00F27604">
      <w:pPr>
        <w:pStyle w:val="afffff7"/>
        <w:rPr>
          <w:rFonts w:cs="宋体"/>
          <w:bCs/>
          <w:sz w:val="21"/>
        </w:rPr>
      </w:pPr>
      <w:r w:rsidRPr="00F27604">
        <w:rPr>
          <w:rFonts w:cs="宋体" w:hint="eastAsia"/>
          <w:bCs/>
          <w:sz w:val="21"/>
        </w:rPr>
        <w:t>GB 51348-2019  民用建筑电气设计标准(共二册)</w:t>
      </w:r>
    </w:p>
    <w:p w14:paraId="2F21C438" w14:textId="77777777" w:rsidR="00E43873" w:rsidRPr="00F27604" w:rsidRDefault="00E43873" w:rsidP="00F27604">
      <w:pPr>
        <w:pStyle w:val="afffff7"/>
        <w:rPr>
          <w:rFonts w:cs="宋体"/>
          <w:bCs/>
          <w:sz w:val="21"/>
        </w:rPr>
      </w:pPr>
      <w:r w:rsidRPr="00F27604">
        <w:rPr>
          <w:rFonts w:cs="宋体" w:hint="eastAsia"/>
          <w:bCs/>
          <w:sz w:val="21"/>
        </w:rPr>
        <w:t>GB 50169-2025电气装置安装工程接地装置施工及验收规范</w:t>
      </w:r>
    </w:p>
    <w:p w14:paraId="3D715303" w14:textId="77777777" w:rsidR="00E43873" w:rsidRPr="00F27604" w:rsidRDefault="00E43873" w:rsidP="00F27604">
      <w:pPr>
        <w:pStyle w:val="afffff7"/>
        <w:rPr>
          <w:rFonts w:cs="宋体"/>
          <w:bCs/>
          <w:sz w:val="21"/>
        </w:rPr>
      </w:pPr>
      <w:r w:rsidRPr="00F27604">
        <w:rPr>
          <w:rFonts w:cs="宋体" w:hint="eastAsia"/>
          <w:bCs/>
          <w:sz w:val="21"/>
        </w:rPr>
        <w:t>GB 50303-2015建筑电气安装工程施工质量验收规范</w:t>
      </w:r>
    </w:p>
    <w:p w14:paraId="3C46C227" w14:textId="7E54113B" w:rsidR="00E43873" w:rsidRPr="00623247" w:rsidRDefault="00E43873" w:rsidP="00623247">
      <w:pPr>
        <w:pStyle w:val="120"/>
        <w:jc w:val="left"/>
        <w:rPr>
          <w:rFonts w:ascii="宋体" w:eastAsia="宋体" w:hAnsi="宋体"/>
          <w:b/>
          <w:sz w:val="21"/>
          <w:szCs w:val="21"/>
        </w:rPr>
      </w:pPr>
      <w:bookmarkStart w:id="4" w:name="_Toc30264"/>
      <w:r w:rsidRPr="00623247">
        <w:rPr>
          <w:rFonts w:ascii="宋体" w:eastAsia="宋体" w:hAnsi="宋体" w:hint="eastAsia"/>
          <w:b/>
          <w:sz w:val="21"/>
          <w:szCs w:val="21"/>
        </w:rPr>
        <w:t>二、集成实施服务要求</w:t>
      </w:r>
      <w:bookmarkEnd w:id="4"/>
    </w:p>
    <w:p w14:paraId="0348FA37" w14:textId="77777777" w:rsidR="00E43873" w:rsidRPr="00F27604" w:rsidRDefault="00E43873" w:rsidP="00E43873">
      <w:pPr>
        <w:spacing w:before="120" w:after="120" w:line="219" w:lineRule="auto"/>
        <w:ind w:left="12"/>
        <w:rPr>
          <w:rFonts w:ascii="宋体" w:hAnsi="宋体" w:cs="宋体"/>
          <w:bCs/>
          <w:szCs w:val="21"/>
        </w:rPr>
      </w:pPr>
      <w:r w:rsidRPr="00F27604">
        <w:rPr>
          <w:rFonts w:ascii="宋体" w:hAnsi="宋体" w:cs="宋体" w:hint="eastAsia"/>
          <w:bCs/>
          <w:spacing w:val="-5"/>
          <w:szCs w:val="21"/>
        </w:rPr>
        <w:t>（一）专业技术工艺</w:t>
      </w:r>
    </w:p>
    <w:p w14:paraId="21B3D358" w14:textId="17945B66" w:rsidR="00E43873" w:rsidRPr="00F27604" w:rsidRDefault="008C7DA9" w:rsidP="008C7DA9">
      <w:pPr>
        <w:spacing w:line="360" w:lineRule="auto"/>
        <w:ind w:left="498"/>
        <w:rPr>
          <w:rFonts w:ascii="宋体" w:hAnsi="宋体" w:cs="宋体"/>
          <w:bCs/>
          <w:szCs w:val="21"/>
        </w:rPr>
      </w:pPr>
      <w:r>
        <w:rPr>
          <w:rFonts w:ascii="宋体" w:hAnsi="宋体" w:cs="宋体"/>
          <w:bCs/>
          <w:spacing w:val="-1"/>
          <w:szCs w:val="21"/>
        </w:rPr>
        <w:t>1.</w:t>
      </w:r>
      <w:r w:rsidR="00E43873" w:rsidRPr="00F27604">
        <w:rPr>
          <w:rFonts w:ascii="宋体" w:hAnsi="宋体" w:cs="宋体" w:hint="eastAsia"/>
          <w:bCs/>
          <w:spacing w:val="-1"/>
          <w:szCs w:val="21"/>
        </w:rPr>
        <w:t>1、本项目依据采购人提供项目设计文件和项目设计图纸进行实施。</w:t>
      </w:r>
    </w:p>
    <w:p w14:paraId="0ABFA143" w14:textId="0EF8E891" w:rsidR="00E43873" w:rsidRPr="00F27604" w:rsidRDefault="008C7DA9" w:rsidP="008C7DA9">
      <w:pPr>
        <w:spacing w:line="360" w:lineRule="auto"/>
        <w:ind w:left="1" w:right="26" w:firstLine="496"/>
        <w:rPr>
          <w:rFonts w:ascii="宋体" w:hAnsi="宋体" w:cs="宋体"/>
          <w:bCs/>
          <w:szCs w:val="21"/>
        </w:rPr>
      </w:pPr>
      <w:r>
        <w:rPr>
          <w:rFonts w:ascii="宋体" w:hAnsi="宋体" w:cs="宋体"/>
          <w:bCs/>
          <w:spacing w:val="-1"/>
          <w:szCs w:val="21"/>
        </w:rPr>
        <w:t>1.</w:t>
      </w:r>
      <w:r w:rsidR="00E43873" w:rsidRPr="00F27604">
        <w:rPr>
          <w:rFonts w:ascii="宋体" w:hAnsi="宋体" w:cs="宋体" w:hint="eastAsia"/>
          <w:bCs/>
          <w:spacing w:val="-1"/>
          <w:szCs w:val="21"/>
        </w:rPr>
        <w:t>2、供货实施所用的设备、器件及材料、应符合国家或行业的现行技术标准并具有产品</w:t>
      </w:r>
      <w:r w:rsidR="00E43873" w:rsidRPr="00F27604">
        <w:rPr>
          <w:rFonts w:ascii="宋体" w:hAnsi="宋体" w:cs="宋体" w:hint="eastAsia"/>
          <w:bCs/>
          <w:spacing w:val="-3"/>
          <w:szCs w:val="21"/>
        </w:rPr>
        <w:t>合格证书。</w:t>
      </w:r>
    </w:p>
    <w:p w14:paraId="749A3AB3" w14:textId="32874658" w:rsidR="00E43873" w:rsidRPr="00F27604" w:rsidRDefault="008C7DA9" w:rsidP="008C7DA9">
      <w:pPr>
        <w:spacing w:line="360" w:lineRule="auto"/>
        <w:ind w:left="1" w:right="26" w:firstLine="496"/>
        <w:rPr>
          <w:rFonts w:ascii="宋体" w:hAnsi="宋体" w:cs="宋体"/>
          <w:bCs/>
          <w:szCs w:val="21"/>
        </w:rPr>
      </w:pPr>
      <w:r>
        <w:rPr>
          <w:rFonts w:ascii="宋体" w:hAnsi="宋体" w:cs="宋体"/>
          <w:bCs/>
          <w:spacing w:val="-1"/>
          <w:szCs w:val="21"/>
        </w:rPr>
        <w:t>1.</w:t>
      </w:r>
      <w:r w:rsidR="00E43873" w:rsidRPr="00F27604">
        <w:rPr>
          <w:rFonts w:ascii="宋体" w:hAnsi="宋体" w:cs="宋体" w:hint="eastAsia"/>
          <w:bCs/>
          <w:spacing w:val="-1"/>
          <w:szCs w:val="21"/>
        </w:rPr>
        <w:t>3、供货实施中除应遵守本用户需求书明确的安全规定之外，必须遵守消防部门的有关规定，无操作证件者严禁上岗作业。</w:t>
      </w:r>
    </w:p>
    <w:p w14:paraId="5BCAE5CA" w14:textId="16D246C0" w:rsidR="00E43873" w:rsidRPr="00F27604" w:rsidRDefault="008C7DA9" w:rsidP="008C7DA9">
      <w:pPr>
        <w:spacing w:line="360" w:lineRule="auto"/>
        <w:ind w:left="1" w:right="26" w:firstLine="496"/>
        <w:rPr>
          <w:rFonts w:ascii="宋体" w:hAnsi="宋体" w:cs="宋体"/>
          <w:bCs/>
          <w:szCs w:val="21"/>
        </w:rPr>
      </w:pPr>
      <w:r>
        <w:rPr>
          <w:rFonts w:ascii="宋体" w:hAnsi="宋体" w:cs="宋体"/>
          <w:bCs/>
          <w:spacing w:val="-1"/>
          <w:szCs w:val="21"/>
        </w:rPr>
        <w:t>1.</w:t>
      </w:r>
      <w:r w:rsidR="00E43873" w:rsidRPr="00F27604">
        <w:rPr>
          <w:rFonts w:ascii="宋体" w:hAnsi="宋体" w:cs="宋体" w:hint="eastAsia"/>
          <w:bCs/>
          <w:spacing w:val="-1"/>
          <w:szCs w:val="21"/>
        </w:rPr>
        <w:t>4、供货实施过程中必须进行随行检验，作实施日志记录和隐蔽记录；项目完成后应绘</w:t>
      </w:r>
      <w:r w:rsidR="00E43873" w:rsidRPr="00F27604">
        <w:rPr>
          <w:rFonts w:ascii="宋体" w:hAnsi="宋体" w:cs="宋体" w:hint="eastAsia"/>
          <w:bCs/>
          <w:szCs w:val="21"/>
        </w:rPr>
        <w:t>制项目竣工图、表、填写质量检验及验收报告，采购人和供应商</w:t>
      </w:r>
      <w:r w:rsidR="00E43873" w:rsidRPr="00F27604">
        <w:rPr>
          <w:rFonts w:ascii="宋体" w:hAnsi="宋体" w:cs="宋体" w:hint="eastAsia"/>
          <w:bCs/>
          <w:spacing w:val="-1"/>
          <w:szCs w:val="21"/>
        </w:rPr>
        <w:t>共同签项目竣工验收文件。</w:t>
      </w:r>
    </w:p>
    <w:p w14:paraId="11DE6940" w14:textId="77777777" w:rsidR="00E43873" w:rsidRPr="00F27604" w:rsidRDefault="00E43873" w:rsidP="00E43873">
      <w:pPr>
        <w:spacing w:before="120" w:after="120" w:line="220" w:lineRule="auto"/>
        <w:ind w:left="43"/>
        <w:rPr>
          <w:rFonts w:ascii="宋体" w:hAnsi="宋体" w:cs="宋体"/>
          <w:bCs/>
          <w:szCs w:val="21"/>
        </w:rPr>
      </w:pPr>
      <w:r w:rsidRPr="00F27604">
        <w:rPr>
          <w:rFonts w:ascii="宋体" w:hAnsi="宋体" w:cs="宋体" w:hint="eastAsia"/>
          <w:bCs/>
          <w:spacing w:val="-10"/>
          <w:szCs w:val="21"/>
        </w:rPr>
        <w:t>(二)实施准备</w:t>
      </w:r>
    </w:p>
    <w:p w14:paraId="1C788130" w14:textId="08333C16" w:rsidR="00E43873" w:rsidRPr="008C7DA9" w:rsidRDefault="008C7DA9" w:rsidP="008C7DA9">
      <w:pPr>
        <w:spacing w:line="360" w:lineRule="auto"/>
        <w:ind w:left="1" w:right="26" w:firstLine="496"/>
        <w:rPr>
          <w:rFonts w:ascii="宋体" w:hAnsi="宋体" w:cs="宋体"/>
          <w:bCs/>
          <w:spacing w:val="-1"/>
          <w:szCs w:val="21"/>
        </w:rPr>
      </w:pPr>
      <w:r>
        <w:rPr>
          <w:rFonts w:ascii="宋体" w:hAnsi="宋体" w:cs="宋体"/>
          <w:bCs/>
          <w:spacing w:val="-1"/>
          <w:szCs w:val="21"/>
        </w:rPr>
        <w:t>2.</w:t>
      </w:r>
      <w:r w:rsidR="00E43873" w:rsidRPr="00F27604">
        <w:rPr>
          <w:rFonts w:ascii="宋体" w:hAnsi="宋体" w:cs="宋体" w:hint="eastAsia"/>
          <w:bCs/>
          <w:spacing w:val="-1"/>
          <w:szCs w:val="21"/>
        </w:rPr>
        <w:t>1、设备安装前，机房内土建应完毕基础尺寸与图纸无大幅偏差。</w:t>
      </w:r>
    </w:p>
    <w:p w14:paraId="5600C61C" w14:textId="55CD5D98" w:rsidR="00E43873" w:rsidRPr="008C7DA9" w:rsidRDefault="008C7DA9" w:rsidP="008C7DA9">
      <w:pPr>
        <w:spacing w:line="360" w:lineRule="auto"/>
        <w:ind w:left="1" w:right="26" w:firstLine="496"/>
        <w:rPr>
          <w:rFonts w:ascii="宋体" w:hAnsi="宋体" w:cs="宋体"/>
          <w:bCs/>
          <w:spacing w:val="-1"/>
          <w:szCs w:val="21"/>
        </w:rPr>
      </w:pPr>
      <w:r>
        <w:rPr>
          <w:rFonts w:ascii="宋体" w:hAnsi="宋体" w:cs="宋体"/>
          <w:bCs/>
          <w:spacing w:val="-1"/>
          <w:szCs w:val="21"/>
        </w:rPr>
        <w:t>2.</w:t>
      </w:r>
      <w:r w:rsidR="00E43873" w:rsidRPr="008C7DA9">
        <w:rPr>
          <w:rFonts w:ascii="宋体" w:hAnsi="宋体" w:cs="宋体" w:hint="eastAsia"/>
          <w:bCs/>
          <w:spacing w:val="-1"/>
          <w:szCs w:val="21"/>
        </w:rPr>
        <w:t>2、机房内及其外围的布线线缆沟实施完毕，沟盖板与</w:t>
      </w:r>
      <w:r w:rsidR="00E43873" w:rsidRPr="00F27604">
        <w:rPr>
          <w:rFonts w:ascii="宋体" w:hAnsi="宋体" w:cs="宋体" w:hint="eastAsia"/>
          <w:bCs/>
          <w:spacing w:val="-1"/>
          <w:szCs w:val="21"/>
        </w:rPr>
        <w:t>沟沿配制吻合，开启灵活方便。</w:t>
      </w:r>
    </w:p>
    <w:p w14:paraId="76BCF86F" w14:textId="2200F9C6" w:rsidR="00E43873" w:rsidRPr="008C7DA9" w:rsidRDefault="008C7DA9" w:rsidP="008C7DA9">
      <w:pPr>
        <w:spacing w:line="360" w:lineRule="auto"/>
        <w:ind w:left="1" w:right="26" w:firstLine="496"/>
        <w:rPr>
          <w:rFonts w:ascii="宋体" w:hAnsi="宋体" w:cs="宋体"/>
          <w:bCs/>
          <w:spacing w:val="-1"/>
          <w:szCs w:val="21"/>
        </w:rPr>
      </w:pPr>
      <w:r>
        <w:rPr>
          <w:rFonts w:ascii="宋体" w:hAnsi="宋体" w:cs="宋体"/>
          <w:bCs/>
          <w:spacing w:val="-1"/>
          <w:szCs w:val="21"/>
        </w:rPr>
        <w:t>2.</w:t>
      </w:r>
      <w:r w:rsidR="00E43873" w:rsidRPr="008C7DA9">
        <w:rPr>
          <w:rFonts w:ascii="宋体" w:hAnsi="宋体" w:cs="宋体" w:hint="eastAsia"/>
          <w:bCs/>
          <w:spacing w:val="-1"/>
          <w:szCs w:val="21"/>
        </w:rPr>
        <w:t>3、机房内、线缆竖井等，各预留孔洞、预埋件的位置</w:t>
      </w:r>
      <w:r w:rsidR="00E43873" w:rsidRPr="00F27604">
        <w:rPr>
          <w:rFonts w:ascii="宋体" w:hAnsi="宋体" w:cs="宋体" w:hint="eastAsia"/>
          <w:bCs/>
          <w:spacing w:val="-1"/>
          <w:szCs w:val="21"/>
        </w:rPr>
        <w:t>，线管的管径，管路的配制到位及管内预留铁线等，均应符合设计要求及有关工艺要求。</w:t>
      </w:r>
    </w:p>
    <w:p w14:paraId="4A93B97A" w14:textId="7A916DA2" w:rsidR="00E43873" w:rsidRPr="008C7DA9" w:rsidRDefault="008C7DA9" w:rsidP="008C7DA9">
      <w:pPr>
        <w:spacing w:line="360" w:lineRule="auto"/>
        <w:ind w:left="1" w:right="26" w:firstLine="496"/>
        <w:rPr>
          <w:rFonts w:ascii="宋体" w:hAnsi="宋体" w:cs="宋体"/>
          <w:bCs/>
          <w:spacing w:val="-1"/>
          <w:szCs w:val="21"/>
        </w:rPr>
      </w:pPr>
      <w:r>
        <w:rPr>
          <w:rFonts w:ascii="宋体" w:hAnsi="宋体" w:cs="宋体"/>
          <w:bCs/>
          <w:spacing w:val="-1"/>
          <w:szCs w:val="21"/>
        </w:rPr>
        <w:t>2.</w:t>
      </w:r>
      <w:r w:rsidR="00E43873" w:rsidRPr="00F27604">
        <w:rPr>
          <w:rFonts w:ascii="宋体" w:hAnsi="宋体" w:cs="宋体" w:hint="eastAsia"/>
          <w:bCs/>
          <w:spacing w:val="-1"/>
          <w:szCs w:val="21"/>
        </w:rPr>
        <w:t>4、机房内应根据设计要求，设有专用或者共用的保安接地极。</w:t>
      </w:r>
    </w:p>
    <w:p w14:paraId="203F609A" w14:textId="6ABA62A0" w:rsidR="00E43873" w:rsidRPr="008C7DA9" w:rsidRDefault="008C7DA9" w:rsidP="008C7DA9">
      <w:pPr>
        <w:spacing w:line="360" w:lineRule="auto"/>
        <w:ind w:left="1" w:right="26" w:firstLine="496"/>
        <w:rPr>
          <w:rFonts w:ascii="宋体" w:hAnsi="宋体" w:cs="宋体"/>
          <w:bCs/>
          <w:spacing w:val="-1"/>
          <w:szCs w:val="21"/>
        </w:rPr>
      </w:pPr>
      <w:r>
        <w:rPr>
          <w:rFonts w:ascii="宋体" w:hAnsi="宋体" w:cs="宋体"/>
          <w:bCs/>
          <w:spacing w:val="-1"/>
          <w:szCs w:val="21"/>
        </w:rPr>
        <w:t>2.</w:t>
      </w:r>
      <w:r w:rsidR="00E43873" w:rsidRPr="008C7DA9">
        <w:rPr>
          <w:rFonts w:ascii="宋体" w:hAnsi="宋体" w:cs="宋体" w:hint="eastAsia"/>
          <w:bCs/>
          <w:spacing w:val="-1"/>
          <w:szCs w:val="21"/>
        </w:rPr>
        <w:t>5、需要进行灯光设备安装的地段和部位，按设计要求</w:t>
      </w:r>
      <w:r w:rsidR="00E43873" w:rsidRPr="00F27604">
        <w:rPr>
          <w:rFonts w:ascii="宋体" w:hAnsi="宋体" w:cs="宋体" w:hint="eastAsia"/>
          <w:bCs/>
          <w:spacing w:val="-1"/>
          <w:szCs w:val="21"/>
        </w:rPr>
        <w:t>和相关标准进行检查及验收，并</w:t>
      </w:r>
      <w:r w:rsidR="00E43873" w:rsidRPr="008C7DA9">
        <w:rPr>
          <w:rFonts w:ascii="宋体" w:hAnsi="宋体" w:cs="宋体" w:hint="eastAsia"/>
          <w:bCs/>
          <w:spacing w:val="-1"/>
          <w:szCs w:val="21"/>
        </w:rPr>
        <w:t>办理验收手续。</w:t>
      </w:r>
    </w:p>
    <w:p w14:paraId="3A69C146" w14:textId="77777777" w:rsidR="00E43873" w:rsidRPr="00F27604" w:rsidRDefault="00E43873" w:rsidP="00E43873">
      <w:pPr>
        <w:spacing w:before="120" w:after="120" w:line="220" w:lineRule="auto"/>
        <w:ind w:left="12"/>
        <w:rPr>
          <w:rFonts w:ascii="宋体" w:hAnsi="宋体" w:cs="宋体"/>
          <w:bCs/>
          <w:szCs w:val="21"/>
        </w:rPr>
      </w:pPr>
      <w:r w:rsidRPr="00F27604">
        <w:rPr>
          <w:rFonts w:ascii="宋体" w:hAnsi="宋体" w:cs="宋体" w:hint="eastAsia"/>
          <w:bCs/>
          <w:spacing w:val="-5"/>
          <w:szCs w:val="21"/>
        </w:rPr>
        <w:lastRenderedPageBreak/>
        <w:t>（三）安装准备</w:t>
      </w:r>
    </w:p>
    <w:p w14:paraId="06285F4B"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3.1、需要安装的设备、器材、实施用设备、工器具</w:t>
      </w:r>
      <w:r w:rsidRPr="00F27604">
        <w:rPr>
          <w:rFonts w:ascii="宋体" w:hAnsi="宋体" w:cs="宋体" w:hint="eastAsia"/>
          <w:bCs/>
          <w:spacing w:val="-1"/>
          <w:szCs w:val="21"/>
        </w:rPr>
        <w:t>等，应检查是否齐备，并应全部运抵</w:t>
      </w:r>
      <w:r w:rsidRPr="008C7DA9">
        <w:rPr>
          <w:rFonts w:ascii="宋体" w:hAnsi="宋体" w:cs="宋体" w:hint="eastAsia"/>
          <w:bCs/>
          <w:spacing w:val="-1"/>
          <w:szCs w:val="21"/>
        </w:rPr>
        <w:t xml:space="preserve"> </w:t>
      </w:r>
      <w:r w:rsidRPr="00F27604">
        <w:rPr>
          <w:rFonts w:ascii="宋体" w:hAnsi="宋体" w:cs="宋体" w:hint="eastAsia"/>
          <w:bCs/>
          <w:spacing w:val="-1"/>
          <w:szCs w:val="21"/>
        </w:rPr>
        <w:t>实施现场或在采购人指定区域内集中存放。</w:t>
      </w:r>
    </w:p>
    <w:p w14:paraId="55DC70F3"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3.2、根据设备表、装箱单及材料单、对设备、器材、</w:t>
      </w:r>
      <w:r w:rsidRPr="008C7DA9">
        <w:rPr>
          <w:rFonts w:ascii="宋体" w:hAnsi="宋体" w:cs="宋体" w:hint="eastAsia"/>
          <w:bCs/>
          <w:spacing w:val="-1"/>
          <w:szCs w:val="21"/>
        </w:rPr>
        <w:t xml:space="preserve">零部件等应清点、检查，对缺件、 </w:t>
      </w:r>
      <w:r w:rsidRPr="00F27604">
        <w:rPr>
          <w:rFonts w:ascii="宋体" w:hAnsi="宋体" w:cs="宋体" w:hint="eastAsia"/>
          <w:bCs/>
          <w:spacing w:val="-1"/>
          <w:szCs w:val="21"/>
        </w:rPr>
        <w:t>损坏、报废件等情况做详细记录，并及时报告采购人。</w:t>
      </w:r>
    </w:p>
    <w:p w14:paraId="04E5F6AB"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3.3、设备、仪器、仪表应做下列检查：</w:t>
      </w:r>
    </w:p>
    <w:p w14:paraId="0534B02D"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a)设备、仪器、仪表及其附件的型号、规格是否符合设计要求。</w:t>
      </w:r>
    </w:p>
    <w:p w14:paraId="51576EB6"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b)产品出厂合格证、说明书及有关技术文件是否齐全。</w:t>
      </w:r>
    </w:p>
    <w:p w14:paraId="223F1715"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 xml:space="preserve">c)依据出厂图纸或技术文件，对设备进行通电检查并记录检查结果。 </w:t>
      </w:r>
    </w:p>
    <w:p w14:paraId="696547BC"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3.4、实施现场设有临时供配电设施并做好安全保护措施。</w:t>
      </w:r>
    </w:p>
    <w:p w14:paraId="6D7DDF98"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3.5、实施现场室外运输和搬运，在气候条件恶劣的</w:t>
      </w:r>
      <w:r w:rsidRPr="00F27604">
        <w:rPr>
          <w:rFonts w:ascii="宋体" w:hAnsi="宋体" w:cs="宋体" w:hint="eastAsia"/>
          <w:bCs/>
          <w:spacing w:val="-1"/>
          <w:szCs w:val="21"/>
        </w:rPr>
        <w:t>情况下必须采取有效的防护措施，保</w:t>
      </w:r>
      <w:r w:rsidRPr="008C7DA9">
        <w:rPr>
          <w:rFonts w:ascii="宋体" w:hAnsi="宋体" w:cs="宋体" w:hint="eastAsia"/>
          <w:bCs/>
          <w:spacing w:val="-1"/>
          <w:szCs w:val="21"/>
        </w:rPr>
        <w:t xml:space="preserve"> 护设备及器材不受潮湿和损坏。室内搬运时，必须具备良</w:t>
      </w:r>
      <w:r w:rsidRPr="00F27604">
        <w:rPr>
          <w:rFonts w:ascii="宋体" w:hAnsi="宋体" w:cs="宋体" w:hint="eastAsia"/>
          <w:bCs/>
          <w:spacing w:val="-1"/>
          <w:szCs w:val="21"/>
        </w:rPr>
        <w:t>好的照明条件和安全保护。</w:t>
      </w:r>
    </w:p>
    <w:p w14:paraId="10F7C46E"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 xml:space="preserve">3.6、搬运重大物体，必须遵守起重搬运工作安全操作规程的有关规定与要求。 </w:t>
      </w:r>
    </w:p>
    <w:p w14:paraId="0C376D55"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3.7、搬运过程中，应注意保护建筑物的完好，必要时应做防护措施。</w:t>
      </w:r>
    </w:p>
    <w:p w14:paraId="456A004A" w14:textId="77777777" w:rsidR="00E43873" w:rsidRPr="008C7DA9" w:rsidRDefault="00E43873" w:rsidP="008C7DA9">
      <w:pPr>
        <w:spacing w:line="360" w:lineRule="auto"/>
        <w:ind w:left="498"/>
        <w:rPr>
          <w:rFonts w:ascii="宋体" w:hAnsi="宋体" w:cs="宋体"/>
          <w:bCs/>
          <w:spacing w:val="-1"/>
          <w:szCs w:val="21"/>
        </w:rPr>
      </w:pPr>
      <w:r w:rsidRPr="008C7DA9">
        <w:rPr>
          <w:rFonts w:ascii="宋体" w:hAnsi="宋体" w:cs="宋体" w:hint="eastAsia"/>
          <w:bCs/>
          <w:spacing w:val="-1"/>
          <w:szCs w:val="21"/>
        </w:rPr>
        <w:t>（四）设备安装</w:t>
      </w:r>
    </w:p>
    <w:p w14:paraId="0E99E962"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4.1、设备就位排列顺序应按设计要求进行，抗地震</w:t>
      </w:r>
      <w:r w:rsidRPr="00F27604">
        <w:rPr>
          <w:rFonts w:ascii="宋体" w:hAnsi="宋体" w:cs="宋体" w:hint="eastAsia"/>
          <w:bCs/>
          <w:spacing w:val="-1"/>
          <w:szCs w:val="21"/>
        </w:rPr>
        <w:t>加固应符合设计要求。</w:t>
      </w:r>
    </w:p>
    <w:p w14:paraId="419B078E"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4.2、并列安装的机架应排列整齐，机架之间采用螺栓紧固连接。</w:t>
      </w:r>
      <w:r w:rsidRPr="00F27604">
        <w:rPr>
          <w:rFonts w:ascii="宋体" w:hAnsi="宋体" w:cs="宋体" w:hint="eastAsia"/>
          <w:bCs/>
          <w:spacing w:val="-1"/>
          <w:szCs w:val="21"/>
        </w:rPr>
        <w:t>机架底座与地面之间的</w:t>
      </w:r>
      <w:r w:rsidRPr="008C7DA9">
        <w:rPr>
          <w:rFonts w:ascii="宋体" w:hAnsi="宋体" w:cs="宋体" w:hint="eastAsia"/>
          <w:bCs/>
          <w:spacing w:val="-1"/>
          <w:szCs w:val="21"/>
        </w:rPr>
        <w:t xml:space="preserve"> 间隙，应采用金属垫块垫实。</w:t>
      </w:r>
    </w:p>
    <w:p w14:paraId="737D99D7"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4.3、机架单个独立安装或多个并列安装,应达到横平、竖直，其垂直度偏差应不大于 1‰，水平方向上的偏差应不大于 2‰。</w:t>
      </w:r>
    </w:p>
    <w:p w14:paraId="3483C358"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4.4、机架上的设备，安装与排列顺序，应符合设计要求，设备面</w:t>
      </w:r>
      <w:r w:rsidRPr="00F27604">
        <w:rPr>
          <w:rFonts w:ascii="宋体" w:hAnsi="宋体" w:cs="宋体" w:hint="eastAsia"/>
          <w:bCs/>
          <w:spacing w:val="-1"/>
          <w:szCs w:val="21"/>
        </w:rPr>
        <w:t>板要排列整齐，拧紧面</w:t>
      </w:r>
      <w:r w:rsidRPr="008C7DA9">
        <w:rPr>
          <w:rFonts w:ascii="宋体" w:hAnsi="宋体" w:cs="宋体" w:hint="eastAsia"/>
          <w:bCs/>
          <w:spacing w:val="-1"/>
          <w:szCs w:val="21"/>
        </w:rPr>
        <w:t xml:space="preserve"> </w:t>
      </w:r>
      <w:r w:rsidRPr="00F27604">
        <w:rPr>
          <w:rFonts w:ascii="宋体" w:hAnsi="宋体" w:cs="宋体" w:hint="eastAsia"/>
          <w:bCs/>
          <w:spacing w:val="-1"/>
          <w:szCs w:val="21"/>
        </w:rPr>
        <w:t>板螺钉，带轨道的设备应推拉灵活。</w:t>
      </w:r>
    </w:p>
    <w:p w14:paraId="3DE9D2B9"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4.5、安装落地式控制桌摆放整齐，应固定牢固。</w:t>
      </w:r>
    </w:p>
    <w:p w14:paraId="4E45CF2F" w14:textId="77777777" w:rsidR="00E43873" w:rsidRPr="00F27604" w:rsidRDefault="00E43873" w:rsidP="008C7DA9">
      <w:pPr>
        <w:spacing w:line="360" w:lineRule="auto"/>
        <w:ind w:left="12"/>
        <w:rPr>
          <w:rFonts w:ascii="宋体" w:hAnsi="宋体" w:cs="宋体"/>
          <w:bCs/>
          <w:szCs w:val="21"/>
        </w:rPr>
      </w:pPr>
      <w:r w:rsidRPr="00F27604">
        <w:rPr>
          <w:rFonts w:ascii="宋体" w:hAnsi="宋体" w:cs="宋体" w:hint="eastAsia"/>
          <w:bCs/>
          <w:spacing w:val="-5"/>
          <w:szCs w:val="21"/>
        </w:rPr>
        <w:t>（五）箱体安装</w:t>
      </w:r>
    </w:p>
    <w:p w14:paraId="672A1EF4"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5.1、各类箱、盒、控制板等安装应符合设计要求，</w:t>
      </w:r>
      <w:r w:rsidRPr="00F27604">
        <w:rPr>
          <w:rFonts w:ascii="宋体" w:hAnsi="宋体" w:cs="宋体" w:hint="eastAsia"/>
          <w:bCs/>
          <w:spacing w:val="-1"/>
          <w:szCs w:val="21"/>
        </w:rPr>
        <w:t>箱体面板与框架应与建筑物表面配合</w:t>
      </w:r>
      <w:r w:rsidRPr="008C7DA9">
        <w:rPr>
          <w:rFonts w:ascii="宋体" w:hAnsi="宋体" w:cs="宋体" w:hint="eastAsia"/>
          <w:bCs/>
          <w:spacing w:val="-1"/>
          <w:szCs w:val="21"/>
        </w:rPr>
        <w:t xml:space="preserve"> 严密安装在地面预留洞内的箱体应能使地面</w:t>
      </w:r>
      <w:r w:rsidRPr="00F27604">
        <w:rPr>
          <w:rFonts w:ascii="宋体" w:hAnsi="宋体" w:cs="宋体" w:hint="eastAsia"/>
          <w:bCs/>
          <w:spacing w:val="-1"/>
          <w:szCs w:val="21"/>
        </w:rPr>
        <w:t>盖板遮盖严密、开启方便。</w:t>
      </w:r>
    </w:p>
    <w:p w14:paraId="55F27186" w14:textId="77777777" w:rsidR="00E43873" w:rsidRPr="008C7DA9" w:rsidRDefault="00E43873" w:rsidP="008C7DA9">
      <w:pPr>
        <w:spacing w:line="360" w:lineRule="auto"/>
        <w:ind w:left="1" w:right="26" w:firstLine="496"/>
        <w:rPr>
          <w:rFonts w:ascii="宋体" w:hAnsi="宋体" w:cs="宋体"/>
          <w:bCs/>
          <w:spacing w:val="-1"/>
          <w:szCs w:val="21"/>
        </w:rPr>
      </w:pPr>
      <w:r w:rsidRPr="00F27604">
        <w:rPr>
          <w:rFonts w:ascii="宋体" w:hAnsi="宋体" w:cs="宋体" w:hint="eastAsia"/>
          <w:bCs/>
          <w:spacing w:val="-1"/>
          <w:szCs w:val="21"/>
        </w:rPr>
        <w:t>5.2、禁止采用电焊或气焊将箱体与预埋管口焊接在一起。</w:t>
      </w:r>
    </w:p>
    <w:p w14:paraId="50F9F752"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5.3、图纸、技术文件资料应齐备，根据灯光系统对</w:t>
      </w:r>
      <w:r w:rsidRPr="00F27604">
        <w:rPr>
          <w:rFonts w:ascii="宋体" w:hAnsi="宋体" w:cs="宋体" w:hint="eastAsia"/>
          <w:bCs/>
          <w:spacing w:val="-1"/>
          <w:szCs w:val="21"/>
        </w:rPr>
        <w:t>现场的要求进行复查，是否具备实施</w:t>
      </w:r>
      <w:r w:rsidRPr="008C7DA9">
        <w:rPr>
          <w:rFonts w:ascii="宋体" w:hAnsi="宋体" w:cs="宋体" w:hint="eastAsia"/>
          <w:bCs/>
          <w:spacing w:val="-1"/>
          <w:szCs w:val="21"/>
        </w:rPr>
        <w:t>条件。</w:t>
      </w:r>
    </w:p>
    <w:p w14:paraId="2091F63C" w14:textId="77777777" w:rsidR="00E43873" w:rsidRPr="008C7DA9" w:rsidRDefault="00E43873" w:rsidP="008C7DA9">
      <w:pPr>
        <w:spacing w:line="360" w:lineRule="auto"/>
        <w:ind w:right="1106"/>
        <w:rPr>
          <w:rFonts w:ascii="宋体" w:hAnsi="宋体" w:cs="宋体"/>
          <w:bCs/>
          <w:spacing w:val="-5"/>
          <w:szCs w:val="21"/>
        </w:rPr>
      </w:pPr>
      <w:r w:rsidRPr="008C7DA9">
        <w:rPr>
          <w:rFonts w:ascii="宋体" w:hAnsi="宋体" w:cs="宋体" w:hint="eastAsia"/>
          <w:bCs/>
          <w:spacing w:val="-5"/>
          <w:szCs w:val="21"/>
        </w:rPr>
        <w:t>（六）配接线</w:t>
      </w:r>
    </w:p>
    <w:p w14:paraId="1AA00F6D" w14:textId="77777777" w:rsidR="00E43873" w:rsidRPr="008C7DA9" w:rsidRDefault="00E43873" w:rsidP="008C7DA9">
      <w:pPr>
        <w:spacing w:line="360" w:lineRule="auto"/>
        <w:ind w:left="1" w:right="26" w:firstLine="496"/>
        <w:rPr>
          <w:rFonts w:ascii="宋体" w:hAnsi="宋体" w:cs="宋体"/>
          <w:bCs/>
          <w:spacing w:val="-1"/>
          <w:szCs w:val="21"/>
        </w:rPr>
      </w:pPr>
      <w:r w:rsidRPr="008C7DA9">
        <w:rPr>
          <w:rFonts w:ascii="宋体" w:hAnsi="宋体" w:cs="宋体" w:hint="eastAsia"/>
          <w:bCs/>
          <w:spacing w:val="-1"/>
          <w:szCs w:val="21"/>
        </w:rPr>
        <w:t>需对灯光设备线管、槽道、线架、线沟等进行全面检查；线管、线沟、槽道内的杂物和积水需清理</w:t>
      </w:r>
      <w:r w:rsidRPr="008C7DA9">
        <w:rPr>
          <w:rFonts w:ascii="宋体" w:hAnsi="宋体" w:cs="宋体" w:hint="eastAsia"/>
          <w:bCs/>
          <w:spacing w:val="-1"/>
          <w:szCs w:val="21"/>
        </w:rPr>
        <w:lastRenderedPageBreak/>
        <w:t>干净，做到管口光滑无毛刺，畅通无阻；所用线缆的型号、规格应符合设计要求。对所用线缆必须进行断、通及线间的绝缘检查，其绝缘</w:t>
      </w:r>
      <w:r w:rsidRPr="00F27604">
        <w:rPr>
          <w:rFonts w:ascii="宋体" w:hAnsi="宋体" w:cs="宋体" w:hint="eastAsia"/>
          <w:bCs/>
          <w:spacing w:val="-1"/>
          <w:szCs w:val="21"/>
        </w:rPr>
        <w:t>电阻的阻值应符合有关规定与要求。</w:t>
      </w:r>
    </w:p>
    <w:p w14:paraId="097C81D9" w14:textId="77777777" w:rsidR="00E43873" w:rsidRPr="00F27604" w:rsidRDefault="00E43873" w:rsidP="008C7DA9">
      <w:pPr>
        <w:spacing w:line="360" w:lineRule="auto"/>
        <w:ind w:right="1106"/>
        <w:rPr>
          <w:rFonts w:ascii="宋体" w:hAnsi="宋体" w:cs="宋体"/>
          <w:bCs/>
          <w:szCs w:val="21"/>
        </w:rPr>
      </w:pPr>
      <w:r w:rsidRPr="00F27604">
        <w:rPr>
          <w:rFonts w:ascii="宋体" w:hAnsi="宋体" w:cs="宋体" w:hint="eastAsia"/>
          <w:bCs/>
          <w:spacing w:val="-5"/>
          <w:szCs w:val="21"/>
        </w:rPr>
        <w:t>（七 ）设备调试</w:t>
      </w:r>
    </w:p>
    <w:p w14:paraId="088E0C9F" w14:textId="77777777" w:rsidR="00E43873" w:rsidRPr="00F27604" w:rsidRDefault="00E43873" w:rsidP="008C7DA9">
      <w:pPr>
        <w:spacing w:line="360" w:lineRule="auto"/>
        <w:ind w:left="482"/>
        <w:rPr>
          <w:rFonts w:ascii="宋体" w:hAnsi="宋体" w:cs="宋体"/>
          <w:bCs/>
          <w:szCs w:val="21"/>
        </w:rPr>
      </w:pPr>
      <w:r w:rsidRPr="00F27604">
        <w:rPr>
          <w:rFonts w:ascii="宋体" w:hAnsi="宋体" w:cs="宋体" w:hint="eastAsia"/>
          <w:bCs/>
          <w:spacing w:val="-1"/>
          <w:szCs w:val="21"/>
        </w:rPr>
        <w:t>7.1、供电电压检查：检查供电电压是否符合设备供电要求。</w:t>
      </w:r>
    </w:p>
    <w:p w14:paraId="4C86D85F" w14:textId="77777777" w:rsidR="00E43873" w:rsidRPr="00F27604" w:rsidRDefault="00E43873" w:rsidP="008C7DA9">
      <w:pPr>
        <w:spacing w:line="360" w:lineRule="auto"/>
        <w:ind w:left="4" w:right="80" w:firstLine="478"/>
        <w:rPr>
          <w:rFonts w:ascii="宋体" w:hAnsi="宋体" w:cs="宋体"/>
          <w:bCs/>
          <w:szCs w:val="21"/>
        </w:rPr>
      </w:pPr>
      <w:r w:rsidRPr="00F27604">
        <w:rPr>
          <w:rFonts w:ascii="宋体" w:hAnsi="宋体" w:cs="宋体" w:hint="eastAsia"/>
          <w:bCs/>
          <w:spacing w:val="-3"/>
          <w:szCs w:val="21"/>
        </w:rPr>
        <w:t>方法：空载时用数字万用表测量配电柜的输出电压是否符合设备供电要求，包括相线和零</w:t>
      </w:r>
      <w:r w:rsidRPr="00F27604">
        <w:rPr>
          <w:rFonts w:ascii="宋体" w:hAnsi="宋体" w:cs="宋体" w:hint="eastAsia"/>
          <w:bCs/>
          <w:spacing w:val="12"/>
          <w:szCs w:val="21"/>
        </w:rPr>
        <w:t xml:space="preserve"> </w:t>
      </w:r>
      <w:r w:rsidRPr="00F27604">
        <w:rPr>
          <w:rFonts w:ascii="宋体" w:hAnsi="宋体" w:cs="宋体" w:hint="eastAsia"/>
          <w:bCs/>
          <w:spacing w:val="-1"/>
          <w:szCs w:val="21"/>
        </w:rPr>
        <w:t>线间的电压以及零线和地线间的电压。</w:t>
      </w:r>
    </w:p>
    <w:p w14:paraId="6C279F95" w14:textId="77777777" w:rsidR="00E43873" w:rsidRPr="00F27604" w:rsidRDefault="00E43873" w:rsidP="008C7DA9">
      <w:pPr>
        <w:spacing w:line="360" w:lineRule="auto"/>
        <w:ind w:left="4" w:right="106" w:firstLine="478"/>
        <w:rPr>
          <w:rFonts w:ascii="宋体" w:hAnsi="宋体" w:cs="宋体"/>
          <w:bCs/>
          <w:szCs w:val="21"/>
        </w:rPr>
      </w:pPr>
      <w:r w:rsidRPr="00F27604">
        <w:rPr>
          <w:rFonts w:ascii="宋体" w:hAnsi="宋体" w:cs="宋体" w:hint="eastAsia"/>
          <w:bCs/>
          <w:szCs w:val="21"/>
        </w:rPr>
        <w:t>7.2、供电回路检查：检查各机柜供电插座、外部供电插座、</w:t>
      </w:r>
      <w:r w:rsidRPr="00F27604">
        <w:rPr>
          <w:rFonts w:ascii="宋体" w:hAnsi="宋体" w:cs="宋体" w:hint="eastAsia"/>
          <w:bCs/>
          <w:spacing w:val="-1"/>
          <w:szCs w:val="21"/>
        </w:rPr>
        <w:t>综合接口箱供电插座等供电</w:t>
      </w:r>
      <w:r w:rsidRPr="00F27604">
        <w:rPr>
          <w:rFonts w:ascii="宋体" w:hAnsi="宋体" w:cs="宋体" w:hint="eastAsia"/>
          <w:bCs/>
          <w:spacing w:val="-5"/>
          <w:szCs w:val="21"/>
        </w:rPr>
        <w:t>线路。</w:t>
      </w:r>
    </w:p>
    <w:p w14:paraId="4722069F" w14:textId="77777777" w:rsidR="00E43873" w:rsidRPr="00F27604" w:rsidRDefault="00E43873" w:rsidP="008C7DA9">
      <w:pPr>
        <w:spacing w:line="360" w:lineRule="auto"/>
        <w:ind w:left="1" w:right="80" w:firstLine="480"/>
        <w:rPr>
          <w:rFonts w:ascii="宋体" w:hAnsi="宋体" w:cs="宋体"/>
          <w:bCs/>
          <w:szCs w:val="21"/>
        </w:rPr>
      </w:pPr>
      <w:r w:rsidRPr="00F27604">
        <w:rPr>
          <w:rFonts w:ascii="宋体" w:hAnsi="宋体" w:cs="宋体" w:hint="eastAsia"/>
          <w:bCs/>
          <w:spacing w:val="-3"/>
          <w:szCs w:val="21"/>
        </w:rPr>
        <w:t>方法：首先，利用多功能测点笔测量各插座口是否连接正确（火线、零线、地线均连接在</w:t>
      </w:r>
      <w:r w:rsidRPr="00F27604">
        <w:rPr>
          <w:rFonts w:ascii="宋体" w:hAnsi="宋体" w:cs="宋体" w:hint="eastAsia"/>
          <w:bCs/>
          <w:spacing w:val="-2"/>
          <w:szCs w:val="21"/>
        </w:rPr>
        <w:t>正确位置</w:t>
      </w:r>
      <w:r w:rsidRPr="00F27604">
        <w:rPr>
          <w:rFonts w:ascii="宋体" w:hAnsi="宋体" w:cs="宋体" w:hint="eastAsia"/>
          <w:bCs/>
          <w:spacing w:val="-13"/>
          <w:szCs w:val="21"/>
        </w:rPr>
        <w:t>）；</w:t>
      </w:r>
      <w:r w:rsidRPr="00F27604">
        <w:rPr>
          <w:rFonts w:ascii="宋体" w:hAnsi="宋体" w:cs="宋体" w:hint="eastAsia"/>
          <w:bCs/>
          <w:spacing w:val="-2"/>
          <w:szCs w:val="21"/>
        </w:rPr>
        <w:t>其次，空载时用数字万用表测量供电插座的输出电压是否符合设备供电要求，包括相线和零线间的电压以及零线和地线间的</w:t>
      </w:r>
      <w:r w:rsidRPr="00F27604">
        <w:rPr>
          <w:rFonts w:ascii="宋体" w:hAnsi="宋体" w:cs="宋体" w:hint="eastAsia"/>
          <w:bCs/>
          <w:spacing w:val="-3"/>
          <w:szCs w:val="21"/>
        </w:rPr>
        <w:t>电压。当供电插座检查并确认满足使用要求时，才</w:t>
      </w:r>
      <w:r w:rsidRPr="00F27604">
        <w:rPr>
          <w:rFonts w:ascii="宋体" w:hAnsi="宋体" w:cs="宋体" w:hint="eastAsia"/>
          <w:bCs/>
          <w:spacing w:val="-1"/>
          <w:szCs w:val="21"/>
        </w:rPr>
        <w:t>可以连接设备进行供电。</w:t>
      </w:r>
    </w:p>
    <w:p w14:paraId="7F64E663" w14:textId="77777777" w:rsidR="00E43873" w:rsidRPr="00F27604" w:rsidRDefault="00E43873" w:rsidP="008C7DA9">
      <w:pPr>
        <w:spacing w:line="360" w:lineRule="auto"/>
        <w:ind w:left="1" w:right="80" w:firstLine="480"/>
        <w:rPr>
          <w:rFonts w:ascii="宋体" w:hAnsi="宋体" w:cs="宋体"/>
          <w:bCs/>
          <w:szCs w:val="21"/>
        </w:rPr>
      </w:pPr>
      <w:r w:rsidRPr="00F27604">
        <w:rPr>
          <w:rFonts w:ascii="宋体" w:hAnsi="宋体" w:cs="宋体" w:hint="eastAsia"/>
          <w:bCs/>
          <w:szCs w:val="21"/>
        </w:rPr>
        <w:t>7.3、传输线路检查：包括输入回路、输出回路、设备之间（</w:t>
      </w:r>
      <w:r w:rsidRPr="00F27604">
        <w:rPr>
          <w:rFonts w:ascii="宋体" w:hAnsi="宋体" w:cs="宋体" w:hint="eastAsia"/>
          <w:bCs/>
          <w:spacing w:val="-1"/>
          <w:szCs w:val="21"/>
        </w:rPr>
        <w:t>包括遥控检测线路等）的各</w:t>
      </w:r>
      <w:r w:rsidRPr="00F27604">
        <w:rPr>
          <w:rFonts w:ascii="宋体" w:hAnsi="宋体" w:cs="宋体" w:hint="eastAsia"/>
          <w:bCs/>
          <w:spacing w:val="-2"/>
          <w:szCs w:val="21"/>
        </w:rPr>
        <w:t>种连接线路进行检查，判断是否有断路、短</w:t>
      </w:r>
      <w:r w:rsidRPr="00F27604">
        <w:rPr>
          <w:rFonts w:ascii="宋体" w:hAnsi="宋体" w:cs="宋体" w:hint="eastAsia"/>
          <w:bCs/>
          <w:spacing w:val="-3"/>
          <w:szCs w:val="21"/>
        </w:rPr>
        <w:t>路、反极性，以及非平衡连接现象（对于平衡连接</w:t>
      </w:r>
      <w:r w:rsidRPr="00F27604">
        <w:rPr>
          <w:rFonts w:ascii="宋体" w:hAnsi="宋体" w:cs="宋体" w:hint="eastAsia"/>
          <w:bCs/>
          <w:spacing w:val="-2"/>
          <w:szCs w:val="21"/>
        </w:rPr>
        <w:t>的线路）。</w:t>
      </w:r>
    </w:p>
    <w:p w14:paraId="5CE761FE" w14:textId="77777777" w:rsidR="00E43873" w:rsidRPr="00F27604" w:rsidRDefault="00E43873" w:rsidP="008C7DA9">
      <w:pPr>
        <w:spacing w:line="360" w:lineRule="auto"/>
        <w:ind w:left="482"/>
        <w:rPr>
          <w:rFonts w:ascii="宋体" w:hAnsi="宋体" w:cs="宋体"/>
          <w:bCs/>
          <w:szCs w:val="21"/>
        </w:rPr>
      </w:pPr>
      <w:r w:rsidRPr="00F27604">
        <w:rPr>
          <w:rFonts w:ascii="宋体" w:hAnsi="宋体" w:cs="宋体" w:hint="eastAsia"/>
          <w:bCs/>
          <w:spacing w:val="-3"/>
          <w:szCs w:val="21"/>
        </w:rPr>
        <w:t>7.4、设备运行检查：检查完成连线后，</w:t>
      </w:r>
      <w:r w:rsidRPr="00F27604">
        <w:rPr>
          <w:rFonts w:ascii="宋体" w:hAnsi="宋体" w:cs="宋体" w:hint="eastAsia"/>
          <w:bCs/>
          <w:spacing w:val="-4"/>
          <w:szCs w:val="21"/>
        </w:rPr>
        <w:t>给设备进行通电，检查各设备是否可以正常工作。方法：</w:t>
      </w:r>
    </w:p>
    <w:p w14:paraId="33A73B32" w14:textId="77777777" w:rsidR="00E43873" w:rsidRPr="00F27604" w:rsidRDefault="00E43873" w:rsidP="008C7DA9">
      <w:pPr>
        <w:spacing w:line="360" w:lineRule="auto"/>
        <w:ind w:right="18" w:firstLine="480"/>
        <w:rPr>
          <w:rFonts w:ascii="宋体" w:hAnsi="宋体" w:cs="宋体"/>
          <w:bCs/>
          <w:szCs w:val="21"/>
        </w:rPr>
      </w:pPr>
      <w:r w:rsidRPr="00F27604">
        <w:rPr>
          <w:rFonts w:ascii="宋体" w:hAnsi="宋体" w:cs="宋体" w:hint="eastAsia"/>
          <w:bCs/>
          <w:spacing w:val="-3"/>
          <w:szCs w:val="21"/>
        </w:rPr>
        <w:t>将部分设备功率开到最小。从前级到后级的顺序依次接通设备电源。依次对所有设备回路</w:t>
      </w:r>
      <w:r w:rsidRPr="00F27604">
        <w:rPr>
          <w:rFonts w:ascii="宋体" w:hAnsi="宋体" w:cs="宋体" w:hint="eastAsia"/>
          <w:bCs/>
          <w:spacing w:val="-7"/>
          <w:szCs w:val="21"/>
        </w:rPr>
        <w:t>进行检查。对其它系统处理设备进行逐一检查，判断是否能正常工作。对设备进行通电检查时，</w:t>
      </w:r>
      <w:r w:rsidRPr="00F27604">
        <w:rPr>
          <w:rFonts w:ascii="宋体" w:hAnsi="宋体" w:cs="宋体" w:hint="eastAsia"/>
          <w:bCs/>
          <w:szCs w:val="21"/>
        </w:rPr>
        <w:t>如出现噪声，查看是否有接地环路、非平衡连接、接地不良等现</w:t>
      </w:r>
      <w:r w:rsidRPr="00F27604">
        <w:rPr>
          <w:rFonts w:ascii="宋体" w:hAnsi="宋体" w:cs="宋体" w:hint="eastAsia"/>
          <w:bCs/>
          <w:spacing w:val="-1"/>
          <w:szCs w:val="21"/>
        </w:rPr>
        <w:t>象，并作相应处理。</w:t>
      </w:r>
    </w:p>
    <w:p w14:paraId="3196B28D" w14:textId="77777777" w:rsidR="00E43873" w:rsidRPr="00F27604" w:rsidRDefault="00E43873" w:rsidP="008C7DA9">
      <w:pPr>
        <w:spacing w:line="360" w:lineRule="auto"/>
        <w:ind w:left="482"/>
        <w:rPr>
          <w:rFonts w:ascii="宋体" w:hAnsi="宋体" w:cs="宋体"/>
          <w:bCs/>
          <w:szCs w:val="21"/>
        </w:rPr>
      </w:pPr>
      <w:r w:rsidRPr="00F27604">
        <w:rPr>
          <w:rFonts w:ascii="宋体" w:hAnsi="宋体" w:cs="宋体" w:hint="eastAsia"/>
          <w:bCs/>
          <w:spacing w:val="-2"/>
          <w:szCs w:val="21"/>
        </w:rPr>
        <w:t>7.5、声场调试</w:t>
      </w:r>
    </w:p>
    <w:p w14:paraId="7D4C8656" w14:textId="77777777" w:rsidR="00E43873" w:rsidRPr="00F27604" w:rsidRDefault="00E43873" w:rsidP="008C7DA9">
      <w:pPr>
        <w:spacing w:line="360" w:lineRule="auto"/>
        <w:ind w:left="3" w:right="80" w:firstLine="482"/>
        <w:rPr>
          <w:rFonts w:ascii="宋体" w:hAnsi="宋体" w:cs="宋体"/>
          <w:bCs/>
          <w:spacing w:val="-1"/>
          <w:szCs w:val="21"/>
        </w:rPr>
      </w:pPr>
      <w:r w:rsidRPr="00F27604">
        <w:rPr>
          <w:rFonts w:ascii="宋体" w:hAnsi="宋体" w:cs="宋体" w:hint="eastAsia"/>
          <w:bCs/>
          <w:spacing w:val="-3"/>
          <w:szCs w:val="21"/>
        </w:rPr>
        <w:t>声场调试主要是观众区域扩声声场的调试，左、右主扩声通道扩声音箱</w:t>
      </w:r>
      <w:r w:rsidRPr="00F27604">
        <w:rPr>
          <w:rFonts w:ascii="宋体" w:hAnsi="宋体" w:cs="宋体" w:hint="eastAsia"/>
          <w:bCs/>
          <w:spacing w:val="-1"/>
          <w:szCs w:val="21"/>
        </w:rPr>
        <w:t>，超低频音箱和舞台固定返送音箱等的声场调试。</w:t>
      </w:r>
    </w:p>
    <w:p w14:paraId="7BCA9D81" w14:textId="77777777" w:rsidR="00E43873" w:rsidRPr="00F27604" w:rsidRDefault="00E43873" w:rsidP="008C7DA9">
      <w:pPr>
        <w:spacing w:line="360" w:lineRule="auto"/>
        <w:ind w:left="3" w:right="80" w:firstLine="482"/>
        <w:rPr>
          <w:rFonts w:ascii="宋体" w:hAnsi="宋体" w:cs="宋体"/>
          <w:bCs/>
          <w:szCs w:val="21"/>
        </w:rPr>
      </w:pPr>
      <w:r w:rsidRPr="00F27604">
        <w:rPr>
          <w:rFonts w:ascii="宋体" w:hAnsi="宋体" w:cs="宋体" w:hint="eastAsia"/>
          <w:bCs/>
          <w:spacing w:val="-3"/>
          <w:szCs w:val="21"/>
        </w:rPr>
        <w:t>声场调试的设备为调音台输出后的系统处理器、功率放大器和扩声扬声器，不含调音台的</w:t>
      </w:r>
      <w:r w:rsidRPr="00F27604">
        <w:rPr>
          <w:rFonts w:ascii="宋体" w:hAnsi="宋体" w:cs="宋体" w:hint="eastAsia"/>
          <w:bCs/>
          <w:spacing w:val="-1"/>
          <w:szCs w:val="21"/>
        </w:rPr>
        <w:t>输入通道处理设备。</w:t>
      </w:r>
    </w:p>
    <w:p w14:paraId="27095F44" w14:textId="77777777" w:rsidR="00E43873" w:rsidRPr="00F27604" w:rsidRDefault="00E43873" w:rsidP="008C7DA9">
      <w:pPr>
        <w:spacing w:line="360" w:lineRule="auto"/>
        <w:ind w:left="20" w:right="80" w:firstLine="462"/>
        <w:rPr>
          <w:rFonts w:ascii="宋体" w:hAnsi="宋体" w:cs="宋体"/>
          <w:bCs/>
          <w:szCs w:val="21"/>
        </w:rPr>
      </w:pPr>
      <w:r w:rsidRPr="00F27604">
        <w:rPr>
          <w:rFonts w:ascii="宋体" w:hAnsi="宋体" w:cs="宋体" w:hint="eastAsia"/>
          <w:bCs/>
          <w:spacing w:val="-3"/>
          <w:szCs w:val="21"/>
        </w:rPr>
        <w:t>左声道和右声道为轴对称的两个扩声通道，调试时只调试其中的一个扩声通道，并对另外</w:t>
      </w:r>
      <w:r w:rsidRPr="00F27604">
        <w:rPr>
          <w:rFonts w:ascii="宋体" w:hAnsi="宋体" w:cs="宋体" w:hint="eastAsia"/>
          <w:bCs/>
          <w:spacing w:val="-2"/>
          <w:szCs w:val="21"/>
        </w:rPr>
        <w:t>的一个扩声通道进行对称性检测。</w:t>
      </w:r>
    </w:p>
    <w:p w14:paraId="2D9881DB" w14:textId="77777777" w:rsidR="00E43873" w:rsidRPr="00F27604" w:rsidRDefault="00E43873" w:rsidP="008C7DA9">
      <w:pPr>
        <w:spacing w:line="360" w:lineRule="auto"/>
        <w:ind w:left="481"/>
        <w:rPr>
          <w:rFonts w:ascii="宋体" w:hAnsi="宋体" w:cs="宋体"/>
          <w:bCs/>
          <w:szCs w:val="21"/>
        </w:rPr>
      </w:pPr>
      <w:r w:rsidRPr="00F27604">
        <w:rPr>
          <w:rFonts w:ascii="宋体" w:hAnsi="宋体" w:cs="宋体" w:hint="eastAsia"/>
          <w:bCs/>
          <w:spacing w:val="-2"/>
          <w:szCs w:val="21"/>
        </w:rPr>
        <w:t>7.6、灯光调试</w:t>
      </w:r>
    </w:p>
    <w:p w14:paraId="4EBA7358" w14:textId="77777777" w:rsidR="00E43873" w:rsidRPr="00F27604" w:rsidRDefault="00E43873" w:rsidP="008C7DA9">
      <w:pPr>
        <w:spacing w:line="360" w:lineRule="auto"/>
        <w:ind w:firstLine="482"/>
        <w:rPr>
          <w:rFonts w:ascii="宋体" w:hAnsi="宋体" w:cs="宋体"/>
          <w:bCs/>
          <w:szCs w:val="21"/>
        </w:rPr>
      </w:pPr>
      <w:r w:rsidRPr="00F27604">
        <w:rPr>
          <w:rFonts w:ascii="宋体" w:hAnsi="宋体" w:cs="宋体" w:hint="eastAsia"/>
          <w:bCs/>
          <w:spacing w:val="-6"/>
          <w:szCs w:val="21"/>
        </w:rPr>
        <w:t>a)灯光控制系统的调试：包括灯光的色调、色彩</w:t>
      </w:r>
      <w:r w:rsidRPr="00F27604">
        <w:rPr>
          <w:rFonts w:ascii="宋体" w:hAnsi="宋体" w:cs="宋体" w:hint="eastAsia"/>
          <w:bCs/>
          <w:spacing w:val="-7"/>
          <w:szCs w:val="21"/>
        </w:rPr>
        <w:t>、色温、亮度、投射范围、调光台的场景、</w:t>
      </w:r>
      <w:r w:rsidRPr="00F27604">
        <w:rPr>
          <w:rFonts w:ascii="宋体" w:hAnsi="宋体" w:cs="宋体" w:hint="eastAsia"/>
          <w:bCs/>
          <w:spacing w:val="-5"/>
          <w:szCs w:val="21"/>
        </w:rPr>
        <w:t>序列程序的编辑等内容，以控制系统的调试为主。供应商需要准备的仪器和工具</w:t>
      </w:r>
      <w:r w:rsidRPr="00F27604">
        <w:rPr>
          <w:rFonts w:ascii="宋体" w:hAnsi="宋体" w:cs="宋体" w:hint="eastAsia"/>
          <w:bCs/>
          <w:spacing w:val="-6"/>
          <w:szCs w:val="21"/>
        </w:rPr>
        <w:t>：电流表、DMX</w:t>
      </w:r>
      <w:r w:rsidRPr="00F27604">
        <w:rPr>
          <w:rFonts w:ascii="宋体" w:hAnsi="宋体" w:cs="宋体" w:hint="eastAsia"/>
          <w:bCs/>
          <w:szCs w:val="21"/>
        </w:rPr>
        <w:t xml:space="preserve"> </w:t>
      </w:r>
      <w:r w:rsidRPr="00F27604">
        <w:rPr>
          <w:rFonts w:ascii="宋体" w:hAnsi="宋体" w:cs="宋体" w:hint="eastAsia"/>
          <w:bCs/>
          <w:spacing w:val="-1"/>
          <w:szCs w:val="21"/>
        </w:rPr>
        <w:t>发生器、示波器、万用表、网络线校正器、绝缘检测仪器等。</w:t>
      </w:r>
    </w:p>
    <w:p w14:paraId="61E7C711" w14:textId="77777777" w:rsidR="00E43873" w:rsidRPr="00F27604" w:rsidRDefault="00E43873" w:rsidP="008C7DA9">
      <w:pPr>
        <w:spacing w:line="360" w:lineRule="auto"/>
        <w:ind w:right="45" w:firstLine="477"/>
        <w:rPr>
          <w:rFonts w:ascii="宋体" w:hAnsi="宋体" w:cs="宋体"/>
          <w:bCs/>
          <w:szCs w:val="21"/>
        </w:rPr>
      </w:pPr>
      <w:r w:rsidRPr="00F27604">
        <w:rPr>
          <w:rFonts w:ascii="宋体" w:hAnsi="宋体" w:cs="宋体" w:hint="eastAsia"/>
          <w:bCs/>
          <w:spacing w:val="-2"/>
          <w:szCs w:val="21"/>
        </w:rPr>
        <w:t>b)直通配电箱的调试：首先把所有配电箱</w:t>
      </w:r>
      <w:r w:rsidRPr="00F27604">
        <w:rPr>
          <w:rFonts w:ascii="宋体" w:hAnsi="宋体" w:cs="宋体" w:hint="eastAsia"/>
          <w:bCs/>
          <w:spacing w:val="-3"/>
          <w:szCs w:val="21"/>
        </w:rPr>
        <w:t>的空开关闭，确保切断输出回路的电路，检查电</w:t>
      </w:r>
      <w:r w:rsidRPr="00F27604">
        <w:rPr>
          <w:rFonts w:ascii="宋体" w:hAnsi="宋体" w:cs="宋体" w:hint="eastAsia"/>
          <w:bCs/>
          <w:spacing w:val="-2"/>
          <w:szCs w:val="21"/>
        </w:rPr>
        <w:t>源线的连接点，要求牢固无缝隙，触点可靠，使用万用表测量三相五线制电源连接是否正确，再用绝缘检测仪器检测电线绝缘程度要符合</w:t>
      </w:r>
      <w:r w:rsidRPr="00F27604">
        <w:rPr>
          <w:rFonts w:ascii="宋体" w:hAnsi="宋体" w:cs="宋体" w:hint="eastAsia"/>
          <w:bCs/>
          <w:spacing w:val="-3"/>
          <w:szCs w:val="21"/>
        </w:rPr>
        <w:t>安全标准；电源接通后，使用万用表测量电源电压</w:t>
      </w:r>
      <w:r w:rsidRPr="00F27604">
        <w:rPr>
          <w:rFonts w:ascii="宋体" w:hAnsi="宋体" w:cs="宋体" w:hint="eastAsia"/>
          <w:bCs/>
          <w:spacing w:val="-2"/>
          <w:szCs w:val="21"/>
        </w:rPr>
        <w:t>是否符合，使用示波器测量电源的</w:t>
      </w:r>
      <w:r w:rsidRPr="00F27604">
        <w:rPr>
          <w:rFonts w:ascii="宋体" w:hAnsi="宋体" w:cs="宋体" w:hint="eastAsia"/>
          <w:bCs/>
          <w:spacing w:val="-2"/>
          <w:szCs w:val="21"/>
        </w:rPr>
        <w:lastRenderedPageBreak/>
        <w:t>交流电波形图，不能有畸变，经过认真的检查测试合格后，接通处理器的电源，依照说明书检查液晶显</w:t>
      </w:r>
      <w:r w:rsidRPr="00F27604">
        <w:rPr>
          <w:rFonts w:ascii="宋体" w:hAnsi="宋体" w:cs="宋体" w:hint="eastAsia"/>
          <w:bCs/>
          <w:spacing w:val="-3"/>
          <w:szCs w:val="21"/>
        </w:rPr>
        <w:t>示的内容是否正确，确认无问题后，就开始把每个</w:t>
      </w:r>
      <w:r w:rsidRPr="00F27604">
        <w:rPr>
          <w:rFonts w:ascii="宋体" w:hAnsi="宋体" w:cs="宋体" w:hint="eastAsia"/>
          <w:bCs/>
          <w:spacing w:val="-1"/>
          <w:szCs w:val="21"/>
        </w:rPr>
        <w:t>回路进行单路调试，直至所有回路调试合格。</w:t>
      </w:r>
    </w:p>
    <w:p w14:paraId="13CCB7B0" w14:textId="77777777" w:rsidR="00E43873" w:rsidRPr="00F27604" w:rsidRDefault="00E43873" w:rsidP="008C7DA9">
      <w:pPr>
        <w:spacing w:line="360" w:lineRule="auto"/>
        <w:ind w:firstLine="484"/>
        <w:rPr>
          <w:rFonts w:ascii="宋体" w:hAnsi="宋体" w:cs="宋体"/>
          <w:bCs/>
          <w:szCs w:val="21"/>
        </w:rPr>
      </w:pPr>
      <w:r w:rsidRPr="00F27604">
        <w:rPr>
          <w:rFonts w:ascii="宋体" w:hAnsi="宋体" w:cs="宋体" w:hint="eastAsia"/>
          <w:bCs/>
          <w:spacing w:val="-3"/>
          <w:szCs w:val="21"/>
        </w:rPr>
        <w:t>c)网络电脑调光台的调试：首先认真检查所有设备安装是否到位，且不存在任何安全及性</w:t>
      </w:r>
      <w:r w:rsidRPr="00F27604">
        <w:rPr>
          <w:rFonts w:ascii="宋体" w:hAnsi="宋体" w:cs="宋体" w:hint="eastAsia"/>
          <w:bCs/>
          <w:spacing w:val="-2"/>
          <w:szCs w:val="21"/>
        </w:rPr>
        <w:t>能隐患，保证各设备电源正常供应，连接可</w:t>
      </w:r>
      <w:r w:rsidRPr="00F27604">
        <w:rPr>
          <w:rFonts w:ascii="宋体" w:hAnsi="宋体" w:cs="宋体" w:hint="eastAsia"/>
          <w:bCs/>
          <w:spacing w:val="-3"/>
          <w:szCs w:val="21"/>
        </w:rPr>
        <w:t>靠。仔细检查每台调光台的单独运转状况及网络备</w:t>
      </w:r>
      <w:r w:rsidRPr="00F27604">
        <w:rPr>
          <w:rFonts w:ascii="宋体" w:hAnsi="宋体" w:cs="宋体" w:hint="eastAsia"/>
          <w:bCs/>
          <w:spacing w:val="-6"/>
          <w:szCs w:val="21"/>
        </w:rPr>
        <w:t>份功能。集控存储，Q 场存储调用、效果走灯。硬盘、软盘可存储及调用。功能整</w:t>
      </w:r>
      <w:r w:rsidRPr="00F27604">
        <w:rPr>
          <w:rFonts w:ascii="宋体" w:hAnsi="宋体" w:cs="宋体" w:hint="eastAsia"/>
          <w:bCs/>
          <w:spacing w:val="-7"/>
          <w:szCs w:val="21"/>
        </w:rPr>
        <w:t>体配置齐全、</w:t>
      </w:r>
      <w:r w:rsidRPr="00F27604">
        <w:rPr>
          <w:rFonts w:ascii="宋体" w:hAnsi="宋体" w:cs="宋体" w:hint="eastAsia"/>
          <w:bCs/>
          <w:szCs w:val="21"/>
        </w:rPr>
        <w:t xml:space="preserve"> </w:t>
      </w:r>
      <w:r w:rsidRPr="00F27604">
        <w:rPr>
          <w:rFonts w:ascii="宋体" w:hAnsi="宋体" w:cs="宋体" w:hint="eastAsia"/>
          <w:bCs/>
          <w:spacing w:val="-1"/>
          <w:szCs w:val="21"/>
        </w:rPr>
        <w:t>严格符合本项目技术要求。</w:t>
      </w:r>
    </w:p>
    <w:p w14:paraId="2FAF8C9E" w14:textId="77777777" w:rsidR="00E43873" w:rsidRPr="00F27604" w:rsidRDefault="00E43873" w:rsidP="008C7DA9">
      <w:pPr>
        <w:spacing w:line="360" w:lineRule="auto"/>
        <w:ind w:left="3" w:right="80" w:firstLine="481"/>
        <w:rPr>
          <w:rFonts w:ascii="宋体" w:hAnsi="宋体" w:cs="宋体"/>
          <w:bCs/>
          <w:szCs w:val="21"/>
        </w:rPr>
      </w:pPr>
      <w:r w:rsidRPr="00F27604">
        <w:rPr>
          <w:rFonts w:ascii="宋体" w:hAnsi="宋体" w:cs="宋体" w:hint="eastAsia"/>
          <w:bCs/>
          <w:spacing w:val="-3"/>
          <w:szCs w:val="21"/>
        </w:rPr>
        <w:t>d)舞台灯具的调试：认真检查各舞台灯具的外部连接是否正确及外观是否是新机。仔细检</w:t>
      </w:r>
      <w:r w:rsidRPr="00F27604">
        <w:rPr>
          <w:rFonts w:ascii="宋体" w:hAnsi="宋体" w:cs="宋体" w:hint="eastAsia"/>
          <w:bCs/>
          <w:spacing w:val="11"/>
          <w:szCs w:val="21"/>
        </w:rPr>
        <w:t xml:space="preserve"> </w:t>
      </w:r>
      <w:r w:rsidRPr="00F27604">
        <w:rPr>
          <w:rFonts w:ascii="宋体" w:hAnsi="宋体" w:cs="宋体" w:hint="eastAsia"/>
          <w:bCs/>
          <w:spacing w:val="-1"/>
          <w:szCs w:val="21"/>
        </w:rPr>
        <w:t>查单机运行状况及整体运行状况。</w:t>
      </w:r>
    </w:p>
    <w:p w14:paraId="7CB24D48" w14:textId="77777777" w:rsidR="00E43873" w:rsidRPr="00F27604" w:rsidRDefault="00E43873" w:rsidP="008C7DA9">
      <w:pPr>
        <w:spacing w:line="360" w:lineRule="auto"/>
        <w:ind w:left="2" w:right="80" w:firstLine="479"/>
        <w:rPr>
          <w:rFonts w:ascii="宋体" w:hAnsi="宋体" w:cs="宋体"/>
          <w:bCs/>
          <w:spacing w:val="-1"/>
          <w:szCs w:val="21"/>
        </w:rPr>
      </w:pPr>
      <w:r w:rsidRPr="00F27604">
        <w:rPr>
          <w:rFonts w:ascii="宋体" w:hAnsi="宋体" w:cs="宋体" w:hint="eastAsia"/>
          <w:bCs/>
          <w:spacing w:val="-3"/>
          <w:szCs w:val="21"/>
        </w:rPr>
        <w:t>严格复核是否匹配本项目舞台灯具的技术要求在上述项目进行完成后，需要再次检查一遍</w:t>
      </w:r>
      <w:r w:rsidRPr="00F27604">
        <w:rPr>
          <w:rFonts w:ascii="宋体" w:hAnsi="宋体" w:cs="宋体" w:hint="eastAsia"/>
          <w:bCs/>
          <w:spacing w:val="12"/>
          <w:szCs w:val="21"/>
        </w:rPr>
        <w:t xml:space="preserve"> </w:t>
      </w:r>
      <w:r w:rsidRPr="00F27604">
        <w:rPr>
          <w:rFonts w:ascii="宋体" w:hAnsi="宋体" w:cs="宋体" w:hint="eastAsia"/>
          <w:bCs/>
          <w:szCs w:val="21"/>
        </w:rPr>
        <w:t>网络电脑调光台以及电脑灯控制台的运行速度和现场的灯具在</w:t>
      </w:r>
      <w:r w:rsidRPr="00F27604">
        <w:rPr>
          <w:rFonts w:ascii="宋体" w:hAnsi="宋体" w:cs="宋体" w:hint="eastAsia"/>
          <w:bCs/>
          <w:spacing w:val="-1"/>
          <w:szCs w:val="21"/>
        </w:rPr>
        <w:t>线受控设备的动作响应时间是</w:t>
      </w:r>
      <w:r w:rsidRPr="00F27604">
        <w:rPr>
          <w:rFonts w:ascii="宋体" w:hAnsi="宋体" w:cs="宋体" w:hint="eastAsia"/>
          <w:bCs/>
          <w:spacing w:val="-3"/>
          <w:szCs w:val="21"/>
        </w:rPr>
        <w:t>否一致，灯具自检是否正常，注意灯光系统和音视频系统相互是否存在干扰，若有，记录下产</w:t>
      </w:r>
      <w:r w:rsidRPr="00F27604">
        <w:rPr>
          <w:rFonts w:ascii="宋体" w:hAnsi="宋体" w:cs="宋体" w:hint="eastAsia"/>
          <w:bCs/>
          <w:spacing w:val="-1"/>
          <w:szCs w:val="21"/>
        </w:rPr>
        <w:t>生干扰现象（包括发生时间和具体设备的型号）并及时解决问题。</w:t>
      </w:r>
    </w:p>
    <w:p w14:paraId="5F4BB2B9" w14:textId="10A6C3B1" w:rsidR="00E43873" w:rsidRPr="00623247" w:rsidRDefault="00E43873" w:rsidP="00623247">
      <w:pPr>
        <w:pStyle w:val="120"/>
        <w:jc w:val="left"/>
        <w:rPr>
          <w:rFonts w:ascii="宋体" w:eastAsia="宋体" w:hAnsi="宋体"/>
          <w:b/>
          <w:sz w:val="21"/>
          <w:szCs w:val="21"/>
        </w:rPr>
      </w:pPr>
      <w:bookmarkStart w:id="5" w:name="_Toc11875"/>
      <w:r w:rsidRPr="00623247">
        <w:rPr>
          <w:rFonts w:ascii="宋体" w:eastAsia="宋体" w:hAnsi="宋体" w:hint="eastAsia"/>
          <w:b/>
          <w:sz w:val="21"/>
          <w:szCs w:val="21"/>
        </w:rPr>
        <w:t>三、产品原型实物功能演示要求</w:t>
      </w:r>
      <w:bookmarkEnd w:id="5"/>
    </w:p>
    <w:p w14:paraId="76144EE0" w14:textId="2F82A18D"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本项目要求在评标过程中进行演示，要求投标人在投标文件解密时间截止后1小时内携带样品到达采购代理机构</w:t>
      </w:r>
      <w:r w:rsidR="00C37E46">
        <w:rPr>
          <w:rFonts w:ascii="宋体" w:hAnsi="宋体" w:cs="宋体" w:hint="eastAsia"/>
          <w:bCs/>
          <w:spacing w:val="-3"/>
          <w:szCs w:val="21"/>
        </w:rPr>
        <w:t>指定位置等候</w:t>
      </w:r>
      <w:r w:rsidRPr="00F27604">
        <w:rPr>
          <w:rFonts w:ascii="宋体" w:hAnsi="宋体" w:cs="宋体" w:hint="eastAsia"/>
          <w:bCs/>
          <w:spacing w:val="-3"/>
          <w:szCs w:val="21"/>
        </w:rPr>
        <w:t>。演示开始时间由评标委员会确定，如投标人未在规定的时间内到达演示地点进行演示，视其放弃演示。投标人演示顺序按</w:t>
      </w:r>
      <w:r w:rsidR="00AD2E4F">
        <w:rPr>
          <w:rFonts w:ascii="宋体" w:hAnsi="宋体" w:cs="宋体" w:hint="eastAsia"/>
          <w:bCs/>
          <w:spacing w:val="-3"/>
          <w:szCs w:val="21"/>
        </w:rPr>
        <w:t>唱标</w:t>
      </w:r>
      <w:r w:rsidRPr="00F27604">
        <w:rPr>
          <w:rFonts w:ascii="宋体" w:hAnsi="宋体" w:cs="宋体" w:hint="eastAsia"/>
          <w:bCs/>
          <w:spacing w:val="-3"/>
          <w:szCs w:val="21"/>
        </w:rPr>
        <w:t>的顺序进行。</w:t>
      </w:r>
    </w:p>
    <w:p w14:paraId="0422E841" w14:textId="77777777"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1）本项目由有效投标人于评标过程中进行演示，请投标人自行准备相关文件。</w:t>
      </w:r>
    </w:p>
    <w:p w14:paraId="4A34C946" w14:textId="5EAC7445"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2）参与演示人员被授权人须凭法定代表人（负责人）演示授权委托书（加盖公章）及身份证原件到场演示，参与总人数不超过</w:t>
      </w:r>
      <w:r w:rsidR="00AD2E4F">
        <w:rPr>
          <w:rFonts w:ascii="宋体" w:hAnsi="宋体" w:cs="宋体" w:hint="eastAsia"/>
          <w:bCs/>
          <w:spacing w:val="-3"/>
          <w:szCs w:val="21"/>
        </w:rPr>
        <w:t>4</w:t>
      </w:r>
      <w:r w:rsidRPr="00F27604">
        <w:rPr>
          <w:rFonts w:ascii="宋体" w:hAnsi="宋体" w:cs="宋体" w:hint="eastAsia"/>
          <w:bCs/>
          <w:spacing w:val="-3"/>
          <w:szCs w:val="21"/>
        </w:rPr>
        <w:t>人。（演示授权委托书模板详见附件）。资料不齐全的，不得参与演示。</w:t>
      </w:r>
    </w:p>
    <w:p w14:paraId="661A5D17" w14:textId="77777777"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3）如演示过程中需要用到电脑等设备（设备不能共用），请投标人自带，评标现场仅提供电源和投影设备。</w:t>
      </w:r>
    </w:p>
    <w:p w14:paraId="1C723351" w14:textId="5AFA5CEC"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4）演示时间</w:t>
      </w:r>
      <w:r w:rsidR="00AD2E4F">
        <w:rPr>
          <w:rFonts w:ascii="宋体" w:hAnsi="宋体" w:cs="宋体" w:hint="eastAsia"/>
          <w:bCs/>
          <w:spacing w:val="-3"/>
          <w:szCs w:val="21"/>
        </w:rPr>
        <w:t>限时</w:t>
      </w:r>
      <w:r w:rsidRPr="00F27604">
        <w:rPr>
          <w:rFonts w:ascii="宋体" w:hAnsi="宋体" w:cs="宋体" w:hint="eastAsia"/>
          <w:bCs/>
          <w:spacing w:val="-3"/>
          <w:szCs w:val="21"/>
        </w:rPr>
        <w:t>30</w:t>
      </w:r>
      <w:r w:rsidR="00AD2E4F">
        <w:rPr>
          <w:rFonts w:ascii="宋体" w:hAnsi="宋体" w:cs="宋体" w:hint="eastAsia"/>
          <w:bCs/>
          <w:spacing w:val="-3"/>
          <w:szCs w:val="21"/>
        </w:rPr>
        <w:t>分钟内内</w:t>
      </w:r>
      <w:r w:rsidRPr="00F27604">
        <w:rPr>
          <w:rFonts w:ascii="宋体" w:hAnsi="宋体" w:cs="宋体" w:hint="eastAsia"/>
          <w:bCs/>
          <w:spacing w:val="-3"/>
          <w:szCs w:val="21"/>
        </w:rPr>
        <w:t>。</w:t>
      </w:r>
    </w:p>
    <w:p w14:paraId="64277CD8" w14:textId="77777777"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5)演示用到的设备品牌型号必须与投标人投标所用的产品品牌型号一致。</w:t>
      </w:r>
    </w:p>
    <w:p w14:paraId="451B5CAF" w14:textId="0FCFE7BA" w:rsidR="00E43873" w:rsidRPr="00F27604" w:rsidRDefault="00AD2E4F" w:rsidP="008C7DA9">
      <w:pPr>
        <w:spacing w:line="360" w:lineRule="auto"/>
        <w:ind w:right="79" w:firstLine="488"/>
        <w:rPr>
          <w:rFonts w:ascii="宋体" w:hAnsi="宋体" w:cs="宋体"/>
          <w:bCs/>
          <w:spacing w:val="-3"/>
          <w:szCs w:val="21"/>
        </w:rPr>
      </w:pPr>
      <w:r>
        <w:rPr>
          <w:rFonts w:ascii="宋体" w:hAnsi="宋体" w:cs="宋体"/>
          <w:bCs/>
          <w:spacing w:val="-3"/>
          <w:szCs w:val="21"/>
        </w:rPr>
        <w:t>6</w:t>
      </w:r>
      <w:r w:rsidR="00E43873" w:rsidRPr="00F27604">
        <w:rPr>
          <w:rFonts w:ascii="宋体" w:hAnsi="宋体" w:cs="宋体" w:hint="eastAsia"/>
          <w:bCs/>
          <w:spacing w:val="-3"/>
          <w:szCs w:val="21"/>
        </w:rPr>
        <w:t>）投标人对本次演示条件的不确定性疑虑应在开始前做书面表达，若所有疑虑不能完全消除，并认为演示结果仍会产生误判，则可以退出演示。</w:t>
      </w:r>
    </w:p>
    <w:p w14:paraId="02B9A375" w14:textId="77777777" w:rsidR="00E43873" w:rsidRPr="00F27604" w:rsidRDefault="00E43873" w:rsidP="008C7DA9">
      <w:pPr>
        <w:spacing w:line="360" w:lineRule="auto"/>
        <w:ind w:right="79" w:firstLine="488"/>
        <w:rPr>
          <w:rFonts w:ascii="宋体" w:hAnsi="宋体" w:cs="宋体"/>
          <w:bCs/>
          <w:spacing w:val="-3"/>
          <w:szCs w:val="21"/>
        </w:rPr>
      </w:pPr>
      <w:r w:rsidRPr="00F27604">
        <w:rPr>
          <w:rFonts w:ascii="宋体" w:hAnsi="宋体" w:cs="宋体" w:hint="eastAsia"/>
          <w:bCs/>
          <w:spacing w:val="-3"/>
          <w:szCs w:val="21"/>
        </w:rPr>
        <w:t>（3）演示内容及要求：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62"/>
        <w:gridCol w:w="1701"/>
        <w:gridCol w:w="993"/>
        <w:gridCol w:w="6232"/>
      </w:tblGrid>
      <w:tr w:rsidR="00E43873" w:rsidRPr="00F27604" w14:paraId="0D8FBB35" w14:textId="77777777" w:rsidTr="00AD2E4F">
        <w:tc>
          <w:tcPr>
            <w:tcW w:w="5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6C07D19"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序号</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18BF5C5"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演示项目</w:t>
            </w:r>
          </w:p>
        </w:tc>
        <w:tc>
          <w:tcPr>
            <w:tcW w:w="99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1606E61"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演示形式要求</w:t>
            </w:r>
          </w:p>
        </w:tc>
        <w:tc>
          <w:tcPr>
            <w:tcW w:w="623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B775F4C"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演示具体内容要求</w:t>
            </w:r>
          </w:p>
        </w:tc>
      </w:tr>
      <w:tr w:rsidR="00E43873" w:rsidRPr="00F27604" w14:paraId="31F94805" w14:textId="77777777" w:rsidTr="00AD2E4F">
        <w:tc>
          <w:tcPr>
            <w:tcW w:w="5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E0D9680"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1</w:t>
            </w:r>
          </w:p>
        </w:tc>
        <w:tc>
          <w:tcPr>
            <w:tcW w:w="1701"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A5399D2"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rPr>
              <w:t>所投左右声道主扩声扬声器</w:t>
            </w:r>
          </w:p>
        </w:tc>
        <w:tc>
          <w:tcPr>
            <w:tcW w:w="993"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440E7A8"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实物演示</w:t>
            </w:r>
          </w:p>
        </w:tc>
        <w:tc>
          <w:tcPr>
            <w:tcW w:w="623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903CDC1"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lang w:eastAsia="zh-CN"/>
              </w:rPr>
              <w:t>两只扬声器之间可通过无电缆连接导轨装置进行信号传递</w:t>
            </w:r>
            <w:r w:rsidRPr="00F27604">
              <w:rPr>
                <w:rFonts w:ascii="宋体" w:eastAsia="宋体" w:hAnsi="宋体" w:cs="宋体"/>
                <w:sz w:val="21"/>
                <w:szCs w:val="21"/>
              </w:rPr>
              <w:t>；</w:t>
            </w:r>
          </w:p>
        </w:tc>
      </w:tr>
      <w:tr w:rsidR="00E43873" w:rsidRPr="00F27604" w14:paraId="2186EC86" w14:textId="77777777" w:rsidTr="00AD2E4F">
        <w:tc>
          <w:tcPr>
            <w:tcW w:w="5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34CB8AA"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2</w:t>
            </w:r>
          </w:p>
        </w:tc>
        <w:tc>
          <w:tcPr>
            <w:tcW w:w="1701"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1552B38"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rPr>
              <w:t>超低频扬声器</w:t>
            </w:r>
          </w:p>
        </w:tc>
        <w:tc>
          <w:tcPr>
            <w:tcW w:w="993"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B67FEE6"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实物演示</w:t>
            </w:r>
          </w:p>
        </w:tc>
        <w:tc>
          <w:tcPr>
            <w:tcW w:w="623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FAAABA1"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lang w:eastAsia="zh-CN"/>
              </w:rPr>
              <w:t>音箱前面板提供指示灯，可通过软件快速寻找音箱连接状态</w:t>
            </w:r>
          </w:p>
        </w:tc>
      </w:tr>
      <w:tr w:rsidR="00E43873" w:rsidRPr="00F27604" w14:paraId="0A3FCDB9" w14:textId="77777777" w:rsidTr="00AD2E4F">
        <w:tc>
          <w:tcPr>
            <w:tcW w:w="5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02C8A86"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lastRenderedPageBreak/>
              <w:t>3</w:t>
            </w:r>
          </w:p>
        </w:tc>
        <w:tc>
          <w:tcPr>
            <w:tcW w:w="1701"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7CB1936"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rPr>
              <w:t>功率放大器控制软件</w:t>
            </w:r>
          </w:p>
        </w:tc>
        <w:tc>
          <w:tcPr>
            <w:tcW w:w="993"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59300FD"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实物演示</w:t>
            </w:r>
          </w:p>
        </w:tc>
        <w:tc>
          <w:tcPr>
            <w:tcW w:w="623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399B19F"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rPr>
              <w:t>可根据现场实际投射距离，在软件上手动设置扬声器安装高度，可自动进行扬声器覆盖角度模拟计算，分析出扬声器的声场辐射状况，根据模拟结果，调整扬声器的安装高度，实现线性阵列扬声器组指向性控制，优化整体声场覆盖均匀度。</w:t>
            </w:r>
          </w:p>
        </w:tc>
      </w:tr>
      <w:tr w:rsidR="00E43873" w:rsidRPr="00F27604" w14:paraId="5E05809E" w14:textId="77777777" w:rsidTr="00AD2E4F">
        <w:tc>
          <w:tcPr>
            <w:tcW w:w="5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CC3E515"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4</w:t>
            </w:r>
          </w:p>
        </w:tc>
        <w:tc>
          <w:tcPr>
            <w:tcW w:w="1701"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2383D49" w14:textId="77777777" w:rsidR="00E43873" w:rsidRPr="00F27604" w:rsidRDefault="00E43873" w:rsidP="00E43873">
            <w:pPr>
              <w:pStyle w:val="null3"/>
              <w:jc w:val="both"/>
              <w:rPr>
                <w:rFonts w:ascii="宋体" w:eastAsia="宋体" w:hAnsi="宋体" w:cs="宋体" w:hint="default"/>
                <w:sz w:val="21"/>
                <w:szCs w:val="21"/>
                <w:lang w:eastAsia="zh-CN"/>
              </w:rPr>
            </w:pPr>
            <w:r w:rsidRPr="00F27604">
              <w:rPr>
                <w:rFonts w:ascii="宋体" w:eastAsia="宋体" w:hAnsi="宋体" w:cs="宋体"/>
                <w:sz w:val="21"/>
                <w:szCs w:val="21"/>
              </w:rPr>
              <w:t>功率放大器控制软件</w:t>
            </w:r>
          </w:p>
        </w:tc>
        <w:tc>
          <w:tcPr>
            <w:tcW w:w="993"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293C727" w14:textId="01CAF62F"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实物演示</w:t>
            </w:r>
          </w:p>
        </w:tc>
        <w:tc>
          <w:tcPr>
            <w:tcW w:w="623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A4BEE65"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bCs/>
                <w:sz w:val="21"/>
                <w:szCs w:val="21"/>
              </w:rPr>
              <w:t>控制软件可以支持通过APP管理软件调试方式，软件上可实时展示扬声器连接数量和工作状态；控制软件可以设置超低频扬声器距离主扩扬声器的距离，现场温度，根据这两个参数的不同设置，超低频扬声器可以自动计算延迟线的DSP调整</w:t>
            </w:r>
          </w:p>
        </w:tc>
      </w:tr>
      <w:tr w:rsidR="00E43873" w:rsidRPr="00F27604" w14:paraId="740BFF52" w14:textId="77777777" w:rsidTr="00AD2E4F">
        <w:tc>
          <w:tcPr>
            <w:tcW w:w="5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42404C5" w14:textId="77777777" w:rsidR="00E43873" w:rsidRPr="00F27604" w:rsidRDefault="00E43873" w:rsidP="00E43873">
            <w:pPr>
              <w:pStyle w:val="null3"/>
              <w:jc w:val="center"/>
              <w:rPr>
                <w:rFonts w:ascii="宋体" w:eastAsia="宋体" w:hAnsi="宋体" w:cs="宋体" w:hint="default"/>
                <w:sz w:val="21"/>
                <w:szCs w:val="21"/>
                <w:lang w:eastAsia="zh-CN"/>
              </w:rPr>
            </w:pPr>
            <w:r w:rsidRPr="00F27604">
              <w:rPr>
                <w:rFonts w:ascii="宋体" w:eastAsia="宋体" w:hAnsi="宋体" w:cs="宋体"/>
                <w:sz w:val="21"/>
                <w:szCs w:val="21"/>
                <w:lang w:eastAsia="zh-CN"/>
              </w:rPr>
              <w:t>5</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44D7A51A"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rPr>
              <w:t>功率放大器控制软件</w:t>
            </w:r>
          </w:p>
        </w:tc>
        <w:tc>
          <w:tcPr>
            <w:tcW w:w="9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FE59E61" w14:textId="77777777" w:rsidR="00E43873" w:rsidRPr="00F27604" w:rsidRDefault="00E43873" w:rsidP="00E43873">
            <w:pPr>
              <w:pStyle w:val="null3"/>
              <w:jc w:val="center"/>
              <w:rPr>
                <w:rFonts w:ascii="宋体" w:eastAsia="宋体" w:hAnsi="宋体" w:cs="宋体" w:hint="default"/>
                <w:sz w:val="21"/>
                <w:szCs w:val="21"/>
              </w:rPr>
            </w:pPr>
            <w:r w:rsidRPr="00F27604">
              <w:rPr>
                <w:rFonts w:ascii="宋体" w:eastAsia="宋体" w:hAnsi="宋体" w:cs="宋体"/>
                <w:sz w:val="21"/>
                <w:szCs w:val="21"/>
              </w:rPr>
              <w:t>演示</w:t>
            </w:r>
          </w:p>
        </w:tc>
        <w:tc>
          <w:tcPr>
            <w:tcW w:w="62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46F9B11A" w14:textId="77777777" w:rsidR="00E43873" w:rsidRPr="00F27604" w:rsidRDefault="00E43873" w:rsidP="00E43873">
            <w:pPr>
              <w:pStyle w:val="null3"/>
              <w:jc w:val="both"/>
              <w:rPr>
                <w:rFonts w:ascii="宋体" w:eastAsia="宋体" w:hAnsi="宋体" w:cs="宋体" w:hint="default"/>
                <w:sz w:val="21"/>
                <w:szCs w:val="21"/>
              </w:rPr>
            </w:pPr>
            <w:r w:rsidRPr="00F27604">
              <w:rPr>
                <w:rFonts w:ascii="宋体" w:eastAsia="宋体" w:hAnsi="宋体" w:cs="宋体"/>
                <w:sz w:val="21"/>
                <w:szCs w:val="21"/>
                <w:lang w:eastAsia="zh-CN"/>
              </w:rPr>
              <w:t>通过软件远程管理调试控制，DSP处理，对扬声器进行预制设计，包括但不限于对扬声器的电平、均衡、延时等功能进行控制</w:t>
            </w:r>
          </w:p>
        </w:tc>
      </w:tr>
      <w:tr w:rsidR="00E43873" w:rsidRPr="00F27604" w14:paraId="1E5809FA" w14:textId="77777777" w:rsidTr="00AD2E4F">
        <w:tc>
          <w:tcPr>
            <w:tcW w:w="5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B4ED491" w14:textId="77777777" w:rsidR="00E43873" w:rsidRPr="00F27604" w:rsidRDefault="00E43873" w:rsidP="00E43873">
            <w:pPr>
              <w:pStyle w:val="null3"/>
              <w:jc w:val="center"/>
              <w:rPr>
                <w:rFonts w:ascii="宋体" w:eastAsia="宋体" w:hAnsi="宋体" w:cs="宋体" w:hint="default"/>
                <w:sz w:val="21"/>
                <w:szCs w:val="21"/>
                <w:lang w:eastAsia="zh-CN"/>
              </w:rPr>
            </w:pPr>
            <w:r w:rsidRPr="00F27604">
              <w:rPr>
                <w:rFonts w:ascii="宋体" w:eastAsia="宋体" w:hAnsi="宋体" w:cs="宋体"/>
                <w:sz w:val="21"/>
                <w:szCs w:val="21"/>
                <w:lang w:eastAsia="zh-CN"/>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3D882E" w14:textId="77777777" w:rsidR="00E43873" w:rsidRPr="00F27604" w:rsidRDefault="00E43873" w:rsidP="00E43873">
            <w:pPr>
              <w:pStyle w:val="null3"/>
              <w:jc w:val="both"/>
              <w:rPr>
                <w:rFonts w:ascii="宋体" w:eastAsia="宋体" w:hAnsi="宋体" w:cs="宋体" w:hint="default"/>
                <w:bCs/>
                <w:sz w:val="21"/>
                <w:szCs w:val="21"/>
              </w:rPr>
            </w:pPr>
            <w:r w:rsidRPr="00F27604">
              <w:rPr>
                <w:rFonts w:ascii="宋体" w:eastAsia="宋体" w:hAnsi="宋体" w:cs="宋体"/>
                <w:bCs/>
                <w:sz w:val="21"/>
                <w:szCs w:val="21"/>
              </w:rPr>
              <w:t>所投声光影主机</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9E2DD1" w14:textId="77777777" w:rsidR="00E43873" w:rsidRPr="00F27604" w:rsidRDefault="00E43873" w:rsidP="00E43873">
            <w:pPr>
              <w:pStyle w:val="null3"/>
              <w:jc w:val="center"/>
              <w:rPr>
                <w:rFonts w:ascii="宋体" w:eastAsia="宋体" w:hAnsi="宋体" w:cs="宋体" w:hint="default"/>
                <w:bCs/>
                <w:sz w:val="21"/>
                <w:szCs w:val="21"/>
              </w:rPr>
            </w:pPr>
            <w:r w:rsidRPr="00F27604">
              <w:rPr>
                <w:rFonts w:ascii="宋体" w:eastAsia="宋体" w:hAnsi="宋体" w:cs="宋体"/>
                <w:bCs/>
                <w:sz w:val="21"/>
                <w:szCs w:val="21"/>
              </w:rPr>
              <w:t>实物演示</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50945A"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声光影主机内置声卡，具有音乐播放器功能，可插入 U 盘进行音乐播放以及通过内置在线音乐库，可点播在线音乐库进行播音；声光影主机通过网线与影像处理器连接，影像处理器实现根据不同的音乐节拍自动获取主机内置背景视频；</w:t>
            </w:r>
          </w:p>
        </w:tc>
      </w:tr>
      <w:tr w:rsidR="00E43873" w:rsidRPr="00F27604" w14:paraId="7A423F61" w14:textId="77777777" w:rsidTr="00AD2E4F">
        <w:tc>
          <w:tcPr>
            <w:tcW w:w="5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32838806" w14:textId="77777777" w:rsidR="00E43873" w:rsidRPr="00F27604" w:rsidRDefault="00E43873" w:rsidP="00E43873">
            <w:pPr>
              <w:pStyle w:val="null3"/>
              <w:jc w:val="center"/>
              <w:rPr>
                <w:rFonts w:ascii="宋体" w:eastAsia="宋体" w:hAnsi="宋体" w:cs="宋体" w:hint="default"/>
                <w:sz w:val="21"/>
                <w:szCs w:val="21"/>
                <w:lang w:eastAsia="zh-CN"/>
              </w:rPr>
            </w:pPr>
            <w:r w:rsidRPr="00F27604">
              <w:rPr>
                <w:rFonts w:ascii="宋体" w:eastAsia="宋体" w:hAnsi="宋体" w:cs="宋体"/>
                <w:sz w:val="21"/>
                <w:szCs w:val="21"/>
                <w:lang w:eastAsia="zh-CN"/>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B061D9A" w14:textId="77777777" w:rsidR="00E43873" w:rsidRPr="00F27604" w:rsidRDefault="00E43873" w:rsidP="00E43873">
            <w:pPr>
              <w:pStyle w:val="null3"/>
              <w:jc w:val="both"/>
              <w:rPr>
                <w:rFonts w:ascii="宋体" w:eastAsia="宋体" w:hAnsi="宋体" w:cs="宋体" w:hint="default"/>
                <w:bCs/>
                <w:sz w:val="21"/>
                <w:szCs w:val="21"/>
              </w:rPr>
            </w:pPr>
            <w:r w:rsidRPr="00F27604">
              <w:rPr>
                <w:rFonts w:ascii="宋体" w:eastAsia="宋体" w:hAnsi="宋体" w:cs="宋体"/>
                <w:bCs/>
                <w:sz w:val="21"/>
                <w:szCs w:val="21"/>
              </w:rPr>
              <w:t>所投声光影主机</w:t>
            </w:r>
            <w:r w:rsidRPr="00F27604">
              <w:rPr>
                <w:rFonts w:ascii="宋体" w:eastAsia="宋体" w:hAnsi="宋体" w:cs="宋体"/>
                <w:bCs/>
                <w:sz w:val="21"/>
                <w:szCs w:val="21"/>
                <w:lang w:eastAsia="zh-CN"/>
              </w:rPr>
              <w:t>及灯光处理器</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4AA8B77" w14:textId="77777777" w:rsidR="00E43873" w:rsidRPr="00F27604" w:rsidRDefault="00E43873" w:rsidP="00E43873">
            <w:pPr>
              <w:pStyle w:val="null3"/>
              <w:jc w:val="center"/>
              <w:rPr>
                <w:rFonts w:ascii="宋体" w:eastAsia="宋体" w:hAnsi="宋体" w:cs="宋体" w:hint="default"/>
                <w:bCs/>
                <w:sz w:val="21"/>
                <w:szCs w:val="21"/>
              </w:rPr>
            </w:pPr>
            <w:r w:rsidRPr="00F27604">
              <w:rPr>
                <w:rFonts w:ascii="宋体" w:eastAsia="宋体" w:hAnsi="宋体" w:cs="宋体"/>
                <w:bCs/>
                <w:sz w:val="21"/>
                <w:szCs w:val="21"/>
              </w:rPr>
              <w:t>实物演示</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DB52B13"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声光影主机通过网线与灯光处理器连接，灯光处理器实现根据不同的音乐自动调用灯光特效，现场随机播放在线音乐库的两到三首音乐，查看灯光特效随音乐节拍显示不同效果</w:t>
            </w:r>
          </w:p>
        </w:tc>
      </w:tr>
      <w:tr w:rsidR="00E43873" w:rsidRPr="00F27604" w14:paraId="475B7207" w14:textId="77777777" w:rsidTr="00AD2E4F">
        <w:tc>
          <w:tcPr>
            <w:tcW w:w="5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A867761" w14:textId="77777777" w:rsidR="00E43873" w:rsidRPr="00F27604" w:rsidRDefault="00E43873" w:rsidP="00E43873">
            <w:pPr>
              <w:pStyle w:val="null3"/>
              <w:jc w:val="center"/>
              <w:rPr>
                <w:rFonts w:ascii="宋体" w:eastAsia="宋体" w:hAnsi="宋体" w:cs="宋体" w:hint="default"/>
                <w:sz w:val="21"/>
                <w:szCs w:val="21"/>
                <w:lang w:eastAsia="zh-CN"/>
              </w:rPr>
            </w:pPr>
            <w:r w:rsidRPr="00F27604">
              <w:rPr>
                <w:rFonts w:ascii="宋体" w:eastAsia="宋体" w:hAnsi="宋体" w:cs="宋体"/>
                <w:sz w:val="21"/>
                <w:szCs w:val="21"/>
                <w:lang w:eastAsia="zh-CN"/>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39EA9EA"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所投数字功率放大器</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8E96281" w14:textId="158538A3" w:rsidR="00E43873" w:rsidRPr="00F27604" w:rsidRDefault="00E43873" w:rsidP="00E43873">
            <w:pPr>
              <w:pStyle w:val="null3"/>
              <w:jc w:val="center"/>
              <w:rPr>
                <w:rFonts w:ascii="宋体" w:eastAsia="宋体" w:hAnsi="宋体" w:cs="宋体" w:hint="default"/>
                <w:bCs/>
                <w:sz w:val="21"/>
                <w:szCs w:val="21"/>
              </w:rPr>
            </w:pPr>
            <w:r w:rsidRPr="00F27604">
              <w:rPr>
                <w:rFonts w:ascii="宋体" w:eastAsia="宋体" w:hAnsi="宋体" w:cs="宋体"/>
                <w:bCs/>
                <w:sz w:val="21"/>
                <w:szCs w:val="21"/>
              </w:rPr>
              <w:t>实物演示</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C74C94E"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演示剧场数字功率放大器，该设备应同时具有网络音频AVB信号、数字AES/EBU信号、模拟信号等三种不同音频输入功能，实现</w:t>
            </w:r>
            <w:r w:rsidRPr="00F27604">
              <w:rPr>
                <w:rFonts w:ascii="宋体" w:eastAsia="宋体" w:hAnsi="宋体" w:cs="宋体"/>
                <w:bCs/>
                <w:sz w:val="21"/>
                <w:szCs w:val="21"/>
                <w:lang w:eastAsia="zh-CN"/>
              </w:rPr>
              <w:t>二</w:t>
            </w:r>
            <w:r w:rsidRPr="00F27604">
              <w:rPr>
                <w:rFonts w:ascii="宋体" w:eastAsia="宋体" w:hAnsi="宋体" w:cs="宋体"/>
                <w:bCs/>
                <w:sz w:val="21"/>
                <w:szCs w:val="21"/>
              </w:rPr>
              <w:t>级备份保障，无缝切换功能。</w:t>
            </w:r>
          </w:p>
        </w:tc>
      </w:tr>
      <w:tr w:rsidR="00E43873" w:rsidRPr="00F27604" w14:paraId="6476E30F" w14:textId="77777777" w:rsidTr="00AD2E4F">
        <w:tc>
          <w:tcPr>
            <w:tcW w:w="5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A325554" w14:textId="77777777" w:rsidR="00E43873" w:rsidRPr="00F27604" w:rsidRDefault="00E43873" w:rsidP="00E43873">
            <w:pPr>
              <w:pStyle w:val="null3"/>
              <w:jc w:val="center"/>
              <w:rPr>
                <w:rFonts w:ascii="宋体" w:eastAsia="宋体" w:hAnsi="宋体" w:cs="宋体" w:hint="default"/>
                <w:sz w:val="21"/>
                <w:szCs w:val="21"/>
                <w:lang w:eastAsia="zh-CN"/>
              </w:rPr>
            </w:pPr>
            <w:r w:rsidRPr="00F27604">
              <w:rPr>
                <w:rFonts w:ascii="宋体" w:eastAsia="宋体" w:hAnsi="宋体" w:cs="宋体"/>
                <w:sz w:val="21"/>
                <w:szCs w:val="21"/>
                <w:lang w:eastAsia="zh-CN"/>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80048BE"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所投数字功率放大器</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F3509A" w14:textId="77777777" w:rsidR="00E43873" w:rsidRPr="00F27604" w:rsidRDefault="00E43873" w:rsidP="00E43873">
            <w:pPr>
              <w:pStyle w:val="null3"/>
              <w:jc w:val="center"/>
              <w:rPr>
                <w:rFonts w:ascii="宋体" w:eastAsia="宋体" w:hAnsi="宋体" w:cs="宋体" w:hint="default"/>
                <w:bCs/>
                <w:sz w:val="21"/>
                <w:szCs w:val="21"/>
              </w:rPr>
            </w:pPr>
            <w:r w:rsidRPr="00F27604">
              <w:rPr>
                <w:rFonts w:ascii="宋体" w:eastAsia="宋体" w:hAnsi="宋体" w:cs="宋体"/>
                <w:bCs/>
                <w:sz w:val="21"/>
                <w:szCs w:val="21"/>
              </w:rPr>
              <w:t>实物演示</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A680AE5"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演示剧场数字功率放大器的同品牌原厂远程控制软件，控制软件需内置硬件测量平台功能，可对扬声器系统进行现场数据测量。</w:t>
            </w:r>
          </w:p>
        </w:tc>
      </w:tr>
      <w:tr w:rsidR="00E43873" w:rsidRPr="00F27604" w14:paraId="26CA7BE8" w14:textId="77777777" w:rsidTr="00AD2E4F">
        <w:tc>
          <w:tcPr>
            <w:tcW w:w="562" w:type="dxa"/>
            <w:tcBorders>
              <w:top w:val="single" w:sz="4" w:space="0" w:color="auto"/>
              <w:left w:val="single" w:sz="4" w:space="0" w:color="auto"/>
              <w:bottom w:val="single" w:sz="4" w:space="0" w:color="auto"/>
              <w:right w:val="single" w:sz="4" w:space="0" w:color="auto"/>
            </w:tcBorders>
            <w:vAlign w:val="center"/>
          </w:tcPr>
          <w:p w14:paraId="3FF1978E" w14:textId="77777777" w:rsidR="00E43873" w:rsidRPr="00F27604" w:rsidRDefault="00E43873" w:rsidP="00E43873">
            <w:pPr>
              <w:pStyle w:val="null3"/>
              <w:jc w:val="center"/>
              <w:rPr>
                <w:rFonts w:ascii="宋体" w:eastAsia="宋体" w:hAnsi="宋体" w:cs="宋体" w:hint="default"/>
                <w:sz w:val="21"/>
                <w:szCs w:val="21"/>
                <w:lang w:eastAsia="zh-CN"/>
              </w:rPr>
            </w:pPr>
            <w:r w:rsidRPr="00F27604">
              <w:rPr>
                <w:rFonts w:ascii="宋体" w:eastAsia="宋体" w:hAnsi="宋体" w:cs="宋体"/>
                <w:sz w:val="21"/>
                <w:szCs w:val="21"/>
                <w:lang w:eastAsia="zh-CN"/>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500C03" w14:textId="77777777" w:rsidR="00E43873" w:rsidRPr="00F27604" w:rsidRDefault="00E43873" w:rsidP="00E43873">
            <w:pPr>
              <w:pStyle w:val="null3"/>
              <w:jc w:val="both"/>
              <w:rPr>
                <w:rFonts w:ascii="宋体" w:eastAsia="宋体" w:hAnsi="宋体" w:cs="宋体" w:hint="default"/>
                <w:bCs/>
                <w:sz w:val="21"/>
                <w:szCs w:val="21"/>
              </w:rPr>
            </w:pPr>
            <w:r w:rsidRPr="00F27604">
              <w:rPr>
                <w:rFonts w:ascii="宋体" w:eastAsia="宋体" w:hAnsi="宋体" w:cs="宋体"/>
                <w:bCs/>
                <w:sz w:val="21"/>
                <w:szCs w:val="21"/>
              </w:rPr>
              <w:t>所投扬声器品牌原厂3D声场模拟仿真软件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E9985F" w14:textId="32DA7518" w:rsidR="00E43873" w:rsidRPr="00F27604" w:rsidRDefault="00E43873" w:rsidP="00E43873">
            <w:pPr>
              <w:pStyle w:val="null3"/>
              <w:jc w:val="center"/>
              <w:rPr>
                <w:rFonts w:ascii="宋体" w:eastAsia="宋体" w:hAnsi="宋体" w:cs="宋体" w:hint="default"/>
                <w:bCs/>
                <w:sz w:val="21"/>
                <w:szCs w:val="21"/>
              </w:rPr>
            </w:pPr>
            <w:r w:rsidRPr="00F27604">
              <w:rPr>
                <w:rFonts w:ascii="宋体" w:eastAsia="宋体" w:hAnsi="宋体" w:cs="宋体"/>
                <w:bCs/>
                <w:sz w:val="21"/>
                <w:szCs w:val="21"/>
              </w:rPr>
              <w:t>演示</w:t>
            </w:r>
          </w:p>
        </w:tc>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738740B6" w14:textId="77777777" w:rsidR="00E43873" w:rsidRPr="00F27604" w:rsidRDefault="00E43873" w:rsidP="00E43873">
            <w:pPr>
              <w:pStyle w:val="null3"/>
              <w:jc w:val="both"/>
              <w:rPr>
                <w:rFonts w:ascii="宋体" w:eastAsia="宋体" w:hAnsi="宋体" w:cs="宋体" w:hint="default"/>
                <w:bCs/>
                <w:sz w:val="21"/>
                <w:szCs w:val="21"/>
                <w:lang w:eastAsia="zh-CN"/>
              </w:rPr>
            </w:pPr>
            <w:r w:rsidRPr="00F27604">
              <w:rPr>
                <w:rFonts w:ascii="宋体" w:eastAsia="宋体" w:hAnsi="宋体" w:cs="宋体"/>
                <w:bCs/>
                <w:sz w:val="21"/>
                <w:szCs w:val="21"/>
              </w:rPr>
              <w:t>为还原现场真实的声场效果，需提供所投扬声器品牌原厂3D声场模拟仿真软件，并演示本项目场地的声场模拟仿真数据。</w:t>
            </w:r>
          </w:p>
        </w:tc>
      </w:tr>
    </w:tbl>
    <w:p w14:paraId="40AAE5F9" w14:textId="77777777" w:rsidR="00E43873" w:rsidRPr="00F27604" w:rsidRDefault="00E43873" w:rsidP="00E43873">
      <w:pPr>
        <w:rPr>
          <w:rFonts w:ascii="宋体" w:hAnsi="宋体"/>
          <w:szCs w:val="21"/>
        </w:rPr>
      </w:pPr>
    </w:p>
    <w:p w14:paraId="661E8128" w14:textId="18294C52" w:rsidR="00E43873" w:rsidRPr="00BF10B9" w:rsidRDefault="00E43873" w:rsidP="00BF10B9">
      <w:pPr>
        <w:pStyle w:val="120"/>
        <w:jc w:val="left"/>
        <w:rPr>
          <w:rFonts w:ascii="宋体" w:eastAsia="宋体" w:hAnsi="宋体"/>
          <w:b/>
          <w:sz w:val="21"/>
          <w:szCs w:val="21"/>
        </w:rPr>
      </w:pPr>
      <w:bookmarkStart w:id="6" w:name="_Toc18878"/>
      <w:r w:rsidRPr="00BF10B9">
        <w:rPr>
          <w:rFonts w:ascii="宋体" w:eastAsia="宋体" w:hAnsi="宋体" w:hint="eastAsia"/>
          <w:b/>
          <w:sz w:val="21"/>
          <w:szCs w:val="21"/>
        </w:rPr>
        <w:t>四、具体设备采购需求</w:t>
      </w:r>
      <w:bookmarkEnd w:id="6"/>
    </w:p>
    <w:p w14:paraId="5474FE07" w14:textId="2D3169C3" w:rsidR="00E43873" w:rsidRPr="00BF10B9" w:rsidRDefault="00BF10B9" w:rsidP="00BF10B9">
      <w:pPr>
        <w:pStyle w:val="120"/>
        <w:jc w:val="left"/>
        <w:rPr>
          <w:rFonts w:ascii="宋体" w:eastAsia="宋体" w:hAnsi="宋体"/>
          <w:sz w:val="21"/>
          <w:szCs w:val="21"/>
        </w:rPr>
      </w:pPr>
      <w:r w:rsidRPr="00BF10B9">
        <w:rPr>
          <w:rFonts w:ascii="宋体" w:eastAsia="宋体" w:hAnsi="宋体"/>
          <w:sz w:val="21"/>
          <w:szCs w:val="21"/>
        </w:rPr>
        <w:t>1、</w:t>
      </w:r>
      <w:r w:rsidR="00CC57B5">
        <w:rPr>
          <w:rFonts w:ascii="宋体" w:eastAsia="宋体" w:hAnsi="宋体"/>
          <w:sz w:val="21"/>
          <w:szCs w:val="21"/>
        </w:rPr>
        <w:t>6</w:t>
      </w:r>
      <w:r w:rsidR="00E43873" w:rsidRPr="00BF10B9">
        <w:rPr>
          <w:rFonts w:ascii="宋体" w:eastAsia="宋体" w:hAnsi="宋体" w:hint="eastAsia"/>
          <w:sz w:val="21"/>
          <w:szCs w:val="21"/>
        </w:rPr>
        <w:t>栋音乐厅设备清单</w:t>
      </w:r>
    </w:p>
    <w:tbl>
      <w:tblPr>
        <w:tblW w:w="5000" w:type="pct"/>
        <w:tblLook w:val="04A0" w:firstRow="1" w:lastRow="0" w:firstColumn="1" w:lastColumn="0" w:noHBand="0" w:noVBand="1"/>
      </w:tblPr>
      <w:tblGrid>
        <w:gridCol w:w="600"/>
        <w:gridCol w:w="789"/>
        <w:gridCol w:w="789"/>
        <w:gridCol w:w="600"/>
        <w:gridCol w:w="6710"/>
      </w:tblGrid>
      <w:tr w:rsidR="00E43873" w14:paraId="3246906E" w14:textId="77777777" w:rsidTr="00717E7C">
        <w:trPr>
          <w:trHeight w:val="500"/>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554B2"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67F1047" w14:textId="4267AAFD" w:rsidR="00E43873" w:rsidRDefault="00E43873" w:rsidP="00C37E46">
            <w:pPr>
              <w:widowControl/>
              <w:jc w:val="center"/>
              <w:textAlignment w:val="center"/>
              <w:rPr>
                <w:rFonts w:ascii="宋体" w:hAnsi="宋体" w:cs="宋体"/>
                <w:b/>
                <w:bCs/>
                <w:color w:val="000000"/>
                <w:sz w:val="22"/>
              </w:rPr>
            </w:pPr>
            <w:bookmarkStart w:id="7" w:name="_GoBack"/>
            <w:bookmarkEnd w:id="7"/>
            <w:r>
              <w:rPr>
                <w:rFonts w:ascii="宋体" w:hAnsi="宋体" w:cs="宋体" w:hint="eastAsia"/>
                <w:b/>
                <w:bCs/>
                <w:color w:val="000000"/>
                <w:kern w:val="0"/>
                <w:sz w:val="22"/>
                <w:lang w:bidi="ar"/>
              </w:rPr>
              <w:t>设备名称</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01E9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1E2BE"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3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457BB" w14:textId="0E4A6D94" w:rsidR="00E43873" w:rsidRDefault="00717E7C"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技术</w:t>
            </w:r>
            <w:r w:rsidR="00E43873">
              <w:rPr>
                <w:rFonts w:ascii="宋体" w:hAnsi="宋体" w:cs="宋体" w:hint="eastAsia"/>
                <w:b/>
                <w:bCs/>
                <w:color w:val="000000"/>
                <w:kern w:val="0"/>
                <w:sz w:val="22"/>
                <w:lang w:bidi="ar"/>
              </w:rPr>
              <w:t>参数</w:t>
            </w:r>
            <w:r>
              <w:rPr>
                <w:rFonts w:ascii="宋体" w:hAnsi="宋体" w:cs="宋体" w:hint="eastAsia"/>
                <w:b/>
                <w:bCs/>
                <w:color w:val="000000"/>
                <w:kern w:val="0"/>
                <w:sz w:val="22"/>
                <w:lang w:bidi="ar"/>
              </w:rPr>
              <w:t>要求</w:t>
            </w:r>
          </w:p>
        </w:tc>
      </w:tr>
      <w:tr w:rsidR="00E43873" w14:paraId="5BC0D238" w14:textId="77777777" w:rsidTr="00717E7C">
        <w:trPr>
          <w:trHeight w:val="500"/>
        </w:trPr>
        <w:tc>
          <w:tcPr>
            <w:tcW w:w="316"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581F8A3A"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一</w:t>
            </w:r>
          </w:p>
        </w:tc>
        <w:tc>
          <w:tcPr>
            <w:tcW w:w="416" w:type="pct"/>
            <w:tcBorders>
              <w:top w:val="single" w:sz="4" w:space="0" w:color="auto"/>
              <w:left w:val="single" w:sz="4" w:space="0" w:color="000000"/>
              <w:bottom w:val="single" w:sz="4" w:space="0" w:color="000000"/>
              <w:right w:val="single" w:sz="4" w:space="0" w:color="000000"/>
            </w:tcBorders>
            <w:shd w:val="clear" w:color="auto" w:fill="auto"/>
            <w:vAlign w:val="center"/>
          </w:tcPr>
          <w:p w14:paraId="4D06AAB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舞台机械</w:t>
            </w:r>
          </w:p>
        </w:tc>
        <w:tc>
          <w:tcPr>
            <w:tcW w:w="416"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13D0DC12" w14:textId="77777777" w:rsidR="00E43873" w:rsidRDefault="00E43873" w:rsidP="00C37E46">
            <w:pPr>
              <w:rPr>
                <w:rFonts w:ascii="宋体" w:hAnsi="宋体" w:cs="宋体"/>
                <w:b/>
                <w:bCs/>
                <w:color w:val="000000"/>
                <w:sz w:val="22"/>
              </w:rPr>
            </w:pPr>
          </w:p>
        </w:tc>
        <w:tc>
          <w:tcPr>
            <w:tcW w:w="316"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4E9755FC" w14:textId="77777777" w:rsidR="00E43873" w:rsidRDefault="00E43873" w:rsidP="00C37E46">
            <w:pPr>
              <w:rPr>
                <w:rFonts w:ascii="宋体" w:hAnsi="宋体" w:cs="宋体"/>
                <w:b/>
                <w:bCs/>
                <w:color w:val="000000"/>
                <w:sz w:val="22"/>
              </w:rPr>
            </w:pPr>
          </w:p>
        </w:tc>
        <w:tc>
          <w:tcPr>
            <w:tcW w:w="3536"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1ECA8E46" w14:textId="77777777" w:rsidR="00E43873" w:rsidRDefault="00E43873" w:rsidP="00C37E46">
            <w:pPr>
              <w:rPr>
                <w:rFonts w:ascii="宋体" w:hAnsi="宋体" w:cs="宋体"/>
                <w:b/>
                <w:bCs/>
                <w:color w:val="000000"/>
                <w:sz w:val="22"/>
              </w:rPr>
            </w:pPr>
          </w:p>
        </w:tc>
      </w:tr>
      <w:tr w:rsidR="00E43873" w14:paraId="130E0BF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D906E"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A768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舞台灯杆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1ACBF"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D12D3"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7F0CF" w14:textId="77777777" w:rsidR="00E43873" w:rsidRDefault="00E43873" w:rsidP="00C37E46">
            <w:pPr>
              <w:jc w:val="left"/>
              <w:rPr>
                <w:rFonts w:ascii="宋体" w:hAnsi="宋体" w:cs="宋体"/>
                <w:color w:val="000000"/>
                <w:sz w:val="22"/>
              </w:rPr>
            </w:pPr>
          </w:p>
        </w:tc>
      </w:tr>
      <w:tr w:rsidR="00E43873" w14:paraId="749043C7"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DE99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7C835" w14:textId="77777777" w:rsidR="00E43873" w:rsidRDefault="00E43873" w:rsidP="00C37E46">
            <w:pPr>
              <w:widowControl/>
              <w:jc w:val="center"/>
              <w:textAlignment w:val="center"/>
              <w:rPr>
                <w:rFonts w:ascii="宋体" w:hAnsi="宋体" w:cs="宋体"/>
                <w:color w:val="000000"/>
                <w:sz w:val="22"/>
              </w:rPr>
            </w:pPr>
            <w:r>
              <w:rPr>
                <w:sz w:val="24"/>
              </w:rPr>
              <w:t>△</w:t>
            </w:r>
            <w:r>
              <w:rPr>
                <w:rFonts w:ascii="宋体" w:hAnsi="宋体" w:cs="宋体" w:hint="eastAsia"/>
                <w:color w:val="000000"/>
                <w:kern w:val="0"/>
                <w:sz w:val="22"/>
                <w:lang w:bidi="ar"/>
              </w:rPr>
              <w:t>灯光吊杆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87E7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91DC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961F7" w14:textId="7436B55E"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1、大功率减速齿轮箱交流电机，运作速度每分钟不＜3米</w:t>
            </w:r>
            <w:r>
              <w:rPr>
                <w:rFonts w:ascii="宋体" w:hAnsi="宋体" w:cs="宋体" w:hint="eastAsia"/>
                <w:color w:val="000000"/>
                <w:kern w:val="0"/>
                <w:sz w:val="22"/>
                <w:lang w:bidi="ar"/>
              </w:rPr>
              <w:br/>
              <w:t>2、可八台吊点编组同步运作，同组吊点存在安装落差情形下仍能同步均速运行</w:t>
            </w:r>
            <w:r>
              <w:rPr>
                <w:rFonts w:ascii="宋体" w:hAnsi="宋体" w:cs="宋体" w:hint="eastAsia"/>
                <w:color w:val="000000"/>
                <w:kern w:val="0"/>
                <w:sz w:val="22"/>
                <w:lang w:bidi="ar"/>
              </w:rPr>
              <w:br/>
              <w:t>3、六级精度精密钢制齿轮，可抗瞬时强冲击</w:t>
            </w:r>
            <w:r>
              <w:rPr>
                <w:rFonts w:ascii="宋体" w:hAnsi="宋体" w:cs="宋体" w:hint="eastAsia"/>
                <w:color w:val="000000"/>
                <w:kern w:val="0"/>
                <w:sz w:val="22"/>
                <w:lang w:bidi="ar"/>
              </w:rPr>
              <w:br/>
              <w:t>4、内置PLC控制器，直接连接控制室中控器，无需另购外接控制装置</w:t>
            </w:r>
            <w:r>
              <w:rPr>
                <w:rFonts w:ascii="宋体" w:hAnsi="宋体" w:cs="宋体" w:hint="eastAsia"/>
                <w:color w:val="000000"/>
                <w:kern w:val="0"/>
                <w:sz w:val="22"/>
                <w:lang w:bidi="ar"/>
              </w:rPr>
              <w:br/>
              <w:t xml:space="preserve">5、运行采样变频控制，无论满负荷或无负载，速度偏差＜1% </w:t>
            </w:r>
            <w:r>
              <w:rPr>
                <w:rFonts w:ascii="宋体" w:hAnsi="宋体" w:cs="宋体" w:hint="eastAsia"/>
                <w:color w:val="000000"/>
                <w:kern w:val="0"/>
                <w:sz w:val="22"/>
                <w:lang w:bidi="ar"/>
              </w:rPr>
              <w:br/>
              <w:t>6、光耦电子定位，可调式机械定位，双触点开关限位，带差速保</w:t>
            </w:r>
            <w:r>
              <w:rPr>
                <w:rFonts w:ascii="宋体" w:hAnsi="宋体" w:cs="宋体" w:hint="eastAsia"/>
                <w:color w:val="000000"/>
                <w:kern w:val="0"/>
                <w:sz w:val="22"/>
                <w:lang w:bidi="ar"/>
              </w:rPr>
              <w:lastRenderedPageBreak/>
              <w:t>护、防坠保护、断电检测保护及超载保护</w:t>
            </w:r>
            <w:r>
              <w:rPr>
                <w:rFonts w:ascii="宋体" w:hAnsi="宋体" w:cs="宋体" w:hint="eastAsia"/>
                <w:color w:val="000000"/>
                <w:kern w:val="0"/>
                <w:sz w:val="22"/>
                <w:lang w:bidi="ar"/>
              </w:rPr>
              <w:br/>
              <w:t>7、RS485群控、干触点控制、单机无线遥控</w:t>
            </w:r>
            <w:r>
              <w:rPr>
                <w:rFonts w:ascii="宋体" w:hAnsi="宋体" w:cs="宋体" w:hint="eastAsia"/>
                <w:color w:val="000000"/>
                <w:kern w:val="0"/>
                <w:sz w:val="22"/>
                <w:lang w:bidi="ar"/>
              </w:rPr>
              <w:br/>
              <w:t>8、静态负重：悬吊标称负载1.25倍的重物，48小时内位移＜5mm</w:t>
            </w:r>
            <w:r>
              <w:rPr>
                <w:rFonts w:ascii="宋体" w:hAnsi="宋体" w:cs="宋体" w:hint="eastAsia"/>
                <w:color w:val="000000"/>
                <w:kern w:val="0"/>
                <w:sz w:val="22"/>
                <w:lang w:bidi="ar"/>
              </w:rPr>
              <w:br/>
              <w:t xml:space="preserve">9、动态负重：悬吊标称负载1.1倍的重物，在90%行程连续运作10次，每次定位偏差不＞5mm  </w:t>
            </w:r>
            <w:r>
              <w:rPr>
                <w:rFonts w:ascii="宋体" w:hAnsi="宋体" w:cs="宋体" w:hint="eastAsia"/>
                <w:color w:val="000000"/>
                <w:kern w:val="0"/>
                <w:sz w:val="22"/>
                <w:lang w:bidi="ar"/>
              </w:rPr>
              <w:br/>
              <w:t>10、可选配无线管理者钥匙，遇紧急情况可遥控切断单设备及编组设备的电源，可增强安全性</w:t>
            </w:r>
            <w:r>
              <w:rPr>
                <w:rFonts w:ascii="宋体" w:hAnsi="宋体" w:cs="宋体" w:hint="eastAsia"/>
                <w:color w:val="000000"/>
                <w:kern w:val="0"/>
                <w:sz w:val="22"/>
                <w:lang w:bidi="ar"/>
              </w:rPr>
              <w:br/>
              <w:t>▲11、以上序号1-10须提供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12、基本规格参数：</w:t>
            </w:r>
            <w:r>
              <w:rPr>
                <w:rFonts w:ascii="宋体" w:hAnsi="宋体" w:cs="宋体" w:hint="eastAsia"/>
                <w:color w:val="000000"/>
                <w:kern w:val="0"/>
                <w:sz w:val="22"/>
                <w:lang w:bidi="ar"/>
              </w:rPr>
              <w:br/>
              <w:t xml:space="preserve">   ①螺杆吊装尺英寸：260×110mm</w:t>
            </w:r>
            <w:r>
              <w:rPr>
                <w:rFonts w:ascii="宋体" w:hAnsi="宋体" w:cs="宋体" w:hint="eastAsia"/>
                <w:color w:val="000000"/>
                <w:kern w:val="0"/>
                <w:sz w:val="22"/>
                <w:lang w:bidi="ar"/>
              </w:rPr>
              <w:br/>
              <w:t xml:space="preserve">   ②最大行程：不＜12000mm</w:t>
            </w:r>
            <w:r>
              <w:rPr>
                <w:rFonts w:ascii="宋体" w:hAnsi="宋体" w:cs="宋体" w:hint="eastAsia"/>
                <w:color w:val="000000"/>
                <w:kern w:val="0"/>
                <w:sz w:val="22"/>
                <w:lang w:bidi="ar"/>
              </w:rPr>
              <w:br/>
              <w:t xml:space="preserve">   ③标载负重：不＜250kg</w:t>
            </w:r>
            <w:r>
              <w:rPr>
                <w:rFonts w:ascii="宋体" w:hAnsi="宋体" w:cs="宋体" w:hint="eastAsia"/>
                <w:color w:val="000000"/>
                <w:kern w:val="0"/>
                <w:sz w:val="22"/>
                <w:lang w:bidi="ar"/>
              </w:rPr>
              <w:br/>
              <w:t xml:space="preserve">   ④天花开槽：不＞φ175mm</w:t>
            </w:r>
            <w:r>
              <w:rPr>
                <w:rFonts w:ascii="宋体" w:hAnsi="宋体" w:cs="宋体" w:hint="eastAsia"/>
                <w:color w:val="000000"/>
                <w:kern w:val="0"/>
                <w:sz w:val="22"/>
                <w:lang w:bidi="ar"/>
              </w:rPr>
              <w:br/>
              <w:t xml:space="preserve">   ⑤功率：不＞250W</w:t>
            </w:r>
            <w:r>
              <w:rPr>
                <w:rFonts w:ascii="宋体" w:hAnsi="宋体" w:cs="宋体" w:hint="eastAsia"/>
                <w:color w:val="000000"/>
                <w:kern w:val="0"/>
                <w:sz w:val="22"/>
                <w:lang w:bidi="ar"/>
              </w:rPr>
              <w:br/>
              <w:t xml:space="preserve">   ⑥额定电压：220V 50Hz</w:t>
            </w:r>
          </w:p>
        </w:tc>
      </w:tr>
      <w:tr w:rsidR="00E43873" w14:paraId="06F50F9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51DA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F935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其他安装辅材</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369B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C2CE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4AC5B" w14:textId="233572A0"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1、采用特有技术绕线轮打滑装置和发条弹簧缓冲装置</w:t>
            </w:r>
            <w:r>
              <w:rPr>
                <w:rFonts w:ascii="宋体" w:hAnsi="宋体" w:cs="宋体" w:hint="eastAsia"/>
                <w:color w:val="000000"/>
                <w:kern w:val="0"/>
                <w:sz w:val="22"/>
                <w:lang w:bidi="ar"/>
              </w:rPr>
              <w:br/>
              <w:t>2、RS485群控、干触点控制、单机无线遥控</w:t>
            </w:r>
            <w:r>
              <w:rPr>
                <w:rFonts w:ascii="宋体" w:hAnsi="宋体" w:cs="宋体" w:hint="eastAsia"/>
                <w:color w:val="000000"/>
                <w:kern w:val="0"/>
                <w:sz w:val="22"/>
                <w:lang w:bidi="ar"/>
              </w:rPr>
              <w:br/>
              <w:t>3、主动放线有源绕器，组合排线内含2.5平方电源线*8、带护套1.2钢索（可作地线）*2，四芯带屏蔽DMXA512信号线*2，能自适应吊点同步运作</w:t>
            </w:r>
            <w:r>
              <w:rPr>
                <w:rFonts w:ascii="宋体" w:hAnsi="宋体" w:cs="宋体" w:hint="eastAsia"/>
                <w:color w:val="000000"/>
                <w:kern w:val="0"/>
                <w:sz w:val="22"/>
                <w:lang w:bidi="ar"/>
              </w:rPr>
              <w:br/>
              <w:t>▲4、以上序号1-3须提供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5、基本规格参数</w:t>
            </w:r>
            <w:r>
              <w:rPr>
                <w:rFonts w:ascii="宋体" w:hAnsi="宋体" w:cs="宋体" w:hint="eastAsia"/>
                <w:color w:val="000000"/>
                <w:kern w:val="0"/>
                <w:sz w:val="22"/>
                <w:lang w:bidi="ar"/>
              </w:rPr>
              <w:br/>
              <w:t xml:space="preserve">  ①设备尺英寸：不＞280*394*700</w:t>
            </w:r>
            <w:r>
              <w:rPr>
                <w:rFonts w:ascii="宋体" w:hAnsi="宋体" w:cs="宋体" w:hint="eastAsia"/>
                <w:color w:val="000000"/>
                <w:kern w:val="0"/>
                <w:sz w:val="22"/>
                <w:lang w:bidi="ar"/>
              </w:rPr>
              <w:br/>
              <w:t xml:space="preserve">  ②最大行程：不少于12000mm</w:t>
            </w:r>
            <w:r>
              <w:rPr>
                <w:rFonts w:ascii="宋体" w:hAnsi="宋体" w:cs="宋体" w:hint="eastAsia"/>
                <w:color w:val="000000"/>
                <w:kern w:val="0"/>
                <w:sz w:val="22"/>
                <w:lang w:bidi="ar"/>
              </w:rPr>
              <w:br/>
              <w:t xml:space="preserve">  ③天花开孔尺英寸：φ175</w:t>
            </w:r>
            <w:r>
              <w:rPr>
                <w:rFonts w:ascii="宋体" w:hAnsi="宋体" w:cs="宋体" w:hint="eastAsia"/>
                <w:color w:val="000000"/>
                <w:kern w:val="0"/>
                <w:sz w:val="22"/>
                <w:lang w:bidi="ar"/>
              </w:rPr>
              <w:br/>
              <w:t xml:space="preserve">  ④自重：25kg                           </w:t>
            </w:r>
            <w:r>
              <w:rPr>
                <w:rFonts w:ascii="宋体" w:hAnsi="宋体" w:cs="宋体" w:hint="eastAsia"/>
                <w:color w:val="000000"/>
                <w:kern w:val="0"/>
                <w:sz w:val="22"/>
                <w:lang w:bidi="ar"/>
              </w:rPr>
              <w:br/>
              <w:t xml:space="preserve">  ⑤功率：60W</w:t>
            </w:r>
          </w:p>
        </w:tc>
      </w:tr>
      <w:tr w:rsidR="00E43873" w14:paraId="6778A1F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45A0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F1C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固定灯光杆体</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EB58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0C4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EF2E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面光灯光杆体</w:t>
            </w:r>
            <w:r>
              <w:rPr>
                <w:rFonts w:ascii="宋体" w:hAnsi="宋体" w:cs="宋体" w:hint="eastAsia"/>
                <w:color w:val="000000"/>
                <w:kern w:val="0"/>
                <w:sz w:val="22"/>
                <w:lang w:bidi="ar"/>
              </w:rPr>
              <w:br/>
              <w:t>1、300mm*300mm螺丝铝合金三角架，12米。</w:t>
            </w:r>
            <w:r>
              <w:rPr>
                <w:rFonts w:ascii="宋体" w:hAnsi="宋体" w:cs="宋体" w:hint="eastAsia"/>
                <w:color w:val="000000"/>
                <w:kern w:val="0"/>
                <w:sz w:val="22"/>
                <w:lang w:bidi="ar"/>
              </w:rPr>
              <w:br/>
              <w:t>2、主管:Φ50*3.0mm,横管:Φ30*2.0mm,斜管:Φ25*2.0mm,方通接口,三面斜管。</w:t>
            </w:r>
          </w:p>
        </w:tc>
      </w:tr>
      <w:tr w:rsidR="00E43873" w14:paraId="40C9EBC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96C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C7FF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固定灯光杆体</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6173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4CBA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5B47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一顶光灯光杆体</w:t>
            </w:r>
            <w:r>
              <w:rPr>
                <w:rFonts w:ascii="宋体" w:hAnsi="宋体" w:cs="宋体" w:hint="eastAsia"/>
                <w:color w:val="000000"/>
                <w:kern w:val="0"/>
                <w:sz w:val="22"/>
                <w:lang w:bidi="ar"/>
              </w:rPr>
              <w:br/>
              <w:t>1、300mm*300mm螺丝铝合金三角架，10米。</w:t>
            </w:r>
            <w:r>
              <w:rPr>
                <w:rFonts w:ascii="宋体" w:hAnsi="宋体" w:cs="宋体" w:hint="eastAsia"/>
                <w:color w:val="000000"/>
                <w:kern w:val="0"/>
                <w:sz w:val="22"/>
                <w:lang w:bidi="ar"/>
              </w:rPr>
              <w:br/>
              <w:t>2、主管:Φ50*3.0mm,横管:Φ30*2.0mm,斜管:Φ25*2.0mm,方通接口,三面斜管。</w:t>
            </w:r>
          </w:p>
        </w:tc>
      </w:tr>
      <w:tr w:rsidR="00E43873" w14:paraId="0DB95AB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6753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B0B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智能电源控制系统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0B55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A1D8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BAA1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1、额定电压：380V/400V，波动范围-40%~+20%</w:t>
            </w:r>
            <w:r>
              <w:rPr>
                <w:rFonts w:ascii="宋体" w:hAnsi="宋体" w:cs="宋体" w:hint="eastAsia"/>
                <w:color w:val="000000"/>
                <w:kern w:val="0"/>
                <w:sz w:val="22"/>
                <w:lang w:bidi="ar"/>
              </w:rPr>
              <w:br/>
              <w:t>2、滤波效果：在APF容量范围内，谐波补偿后电流总谐波畸变率应＜5%</w:t>
            </w:r>
            <w:r>
              <w:rPr>
                <w:rFonts w:ascii="宋体" w:hAnsi="宋体" w:cs="宋体" w:hint="eastAsia"/>
                <w:color w:val="000000"/>
                <w:kern w:val="0"/>
                <w:sz w:val="22"/>
                <w:lang w:bidi="ar"/>
              </w:rPr>
              <w:br/>
              <w:t>3、有源滤波器的动态响应时间：≤10ms</w:t>
            </w:r>
            <w:r>
              <w:rPr>
                <w:rFonts w:ascii="宋体" w:hAnsi="宋体" w:cs="宋体" w:hint="eastAsia"/>
                <w:color w:val="000000"/>
                <w:kern w:val="0"/>
                <w:sz w:val="22"/>
                <w:lang w:bidi="ar"/>
              </w:rPr>
              <w:br/>
              <w:t>4、相/线：三相四线或三相三线可通过软件选择，而无需更改硬件</w:t>
            </w:r>
            <w:r>
              <w:rPr>
                <w:rFonts w:ascii="宋体" w:hAnsi="宋体" w:cs="宋体" w:hint="eastAsia"/>
                <w:color w:val="000000"/>
                <w:kern w:val="0"/>
                <w:sz w:val="22"/>
                <w:lang w:bidi="ar"/>
              </w:rPr>
              <w:lastRenderedPageBreak/>
              <w:t>配置。其中三相四线有源滤波器适用于三相四线TN-S系统，在滤除相线谐波电流的同时也滤除中性线的谐波电流，中性线滤波能力3倍于相线滤波</w:t>
            </w:r>
            <w:r>
              <w:rPr>
                <w:rFonts w:ascii="宋体" w:hAnsi="宋体" w:cs="宋体" w:hint="eastAsia"/>
                <w:color w:val="000000"/>
                <w:kern w:val="0"/>
                <w:sz w:val="22"/>
                <w:lang w:bidi="ar"/>
              </w:rPr>
              <w:br/>
              <w:t>5、模块容量≥100A</w:t>
            </w:r>
          </w:p>
        </w:tc>
      </w:tr>
      <w:tr w:rsidR="00E43873" w14:paraId="782A68D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941C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DEE80"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舞台机械辅材</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37199"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9F743"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A8C6" w14:textId="77777777" w:rsidR="00E43873" w:rsidRDefault="00E43873" w:rsidP="00C37E46">
            <w:pPr>
              <w:jc w:val="left"/>
              <w:rPr>
                <w:rFonts w:ascii="宋体" w:hAnsi="宋体" w:cs="宋体"/>
                <w:color w:val="000000"/>
                <w:sz w:val="22"/>
              </w:rPr>
            </w:pPr>
          </w:p>
        </w:tc>
      </w:tr>
      <w:tr w:rsidR="00E43873" w14:paraId="1E2EBBB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700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9618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F545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3F88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157B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00D3D827"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3D96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75B2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06C6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046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20B2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472680D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80DF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D50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05A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83E0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00D9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1、低烟无卤阻燃电缆WDZ-YJY-4X10+1X6mm²；</w:t>
            </w:r>
            <w:r>
              <w:rPr>
                <w:rFonts w:ascii="宋体" w:hAnsi="宋体" w:cs="宋体" w:hint="eastAsia"/>
                <w:color w:val="000000"/>
                <w:kern w:val="0"/>
                <w:sz w:val="22"/>
                <w:lang w:bidi="ar"/>
              </w:rPr>
              <w:br/>
              <w:t>2.包含施工安装所需的辅料辅材等。</w:t>
            </w:r>
          </w:p>
        </w:tc>
      </w:tr>
      <w:tr w:rsidR="00E43873" w14:paraId="1185D3B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C0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9990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FFEE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3A7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DBA6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1E051D6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817C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60B2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16A灯光电源母插座</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5F44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8912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60ED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1、16A电源三芯母插座；</w:t>
            </w:r>
            <w:r>
              <w:rPr>
                <w:rFonts w:ascii="宋体" w:hAnsi="宋体" w:cs="宋体" w:hint="eastAsia"/>
                <w:color w:val="000000"/>
                <w:kern w:val="0"/>
                <w:sz w:val="22"/>
                <w:lang w:bidi="ar"/>
              </w:rPr>
              <w:br/>
              <w:t>2、包含施工安装所需的辅料辅材等。</w:t>
            </w:r>
          </w:p>
        </w:tc>
      </w:tr>
      <w:tr w:rsidR="00E43873" w14:paraId="20F488E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618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6A5B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16A灯光电源公插头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F6B9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F561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6D98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1、16A电源三芯公插头；</w:t>
            </w:r>
            <w:r>
              <w:rPr>
                <w:rFonts w:ascii="宋体" w:hAnsi="宋体" w:cs="宋体" w:hint="eastAsia"/>
                <w:color w:val="000000"/>
                <w:kern w:val="0"/>
                <w:sz w:val="22"/>
                <w:lang w:bidi="ar"/>
              </w:rPr>
              <w:br/>
              <w:t>2、包含施工安装所需的辅料辅材等。</w:t>
            </w:r>
          </w:p>
        </w:tc>
      </w:tr>
      <w:tr w:rsidR="00E43873" w14:paraId="6617471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40258"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二</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AC54E"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舞台灯光</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2B49" w14:textId="77777777" w:rsidR="00E43873" w:rsidRDefault="00E43873" w:rsidP="00C37E46">
            <w:pPr>
              <w:rPr>
                <w:rFonts w:ascii="宋体" w:hAnsi="宋体" w:cs="宋体"/>
                <w:b/>
                <w:bCs/>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96336" w14:textId="77777777" w:rsidR="00E43873" w:rsidRDefault="00E43873" w:rsidP="00C37E46">
            <w:pPr>
              <w:rPr>
                <w:rFonts w:ascii="宋体" w:hAnsi="宋体" w:cs="宋体"/>
                <w:b/>
                <w:bCs/>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0AB2" w14:textId="77777777" w:rsidR="00E43873" w:rsidRDefault="00E43873" w:rsidP="00C37E46">
            <w:pPr>
              <w:rPr>
                <w:rFonts w:ascii="宋体" w:hAnsi="宋体" w:cs="宋体"/>
                <w:b/>
                <w:bCs/>
                <w:color w:val="000000"/>
                <w:sz w:val="22"/>
              </w:rPr>
            </w:pPr>
          </w:p>
        </w:tc>
      </w:tr>
      <w:tr w:rsidR="00E43873" w14:paraId="3D7C4EC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E79D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53A6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供电、控制部分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0ABE"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D5C4"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4A9A1" w14:textId="77777777" w:rsidR="00E43873" w:rsidRDefault="00E43873" w:rsidP="00C37E46">
            <w:pPr>
              <w:jc w:val="left"/>
              <w:rPr>
                <w:rFonts w:ascii="宋体" w:hAnsi="宋体" w:cs="宋体"/>
                <w:color w:val="000000"/>
                <w:sz w:val="22"/>
              </w:rPr>
            </w:pPr>
          </w:p>
        </w:tc>
      </w:tr>
      <w:tr w:rsidR="00E43873" w14:paraId="5E6D1F3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6A7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EFFF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灯光控制台</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F7B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F01C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5035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1、≥6个DMX输出, 1个DMX输入,连接扩展器,最高可支持65536个通道参数</w:t>
            </w:r>
            <w:r>
              <w:rPr>
                <w:rFonts w:ascii="宋体" w:hAnsi="宋体" w:cs="宋体" w:hint="eastAsia"/>
                <w:color w:val="000000"/>
                <w:kern w:val="0"/>
                <w:sz w:val="22"/>
                <w:lang w:bidi="ar"/>
              </w:rPr>
              <w:br/>
              <w:t>2、内置2个电动可调可视角度的15.4英英寸触摸屏,内置一个9英寸高亮度触摸屏，可外置1个触摸屏</w:t>
            </w:r>
            <w:r>
              <w:rPr>
                <w:rFonts w:ascii="宋体" w:hAnsi="宋体" w:cs="宋体" w:hint="eastAsia"/>
                <w:color w:val="000000"/>
                <w:kern w:val="0"/>
                <w:sz w:val="22"/>
                <w:lang w:bidi="ar"/>
              </w:rPr>
              <w:br/>
              <w:t>3、≥15个高精度手动推杆（60mm）</w:t>
            </w:r>
            <w:r>
              <w:rPr>
                <w:rFonts w:ascii="宋体" w:hAnsi="宋体" w:cs="宋体" w:hint="eastAsia"/>
                <w:color w:val="000000"/>
                <w:kern w:val="0"/>
                <w:sz w:val="22"/>
                <w:lang w:bidi="ar"/>
              </w:rPr>
              <w:br/>
              <w:t>4、2个AB场手动推杆(100mm)</w:t>
            </w:r>
            <w:r>
              <w:rPr>
                <w:rFonts w:ascii="宋体" w:hAnsi="宋体" w:cs="宋体" w:hint="eastAsia"/>
                <w:color w:val="000000"/>
                <w:kern w:val="0"/>
                <w:sz w:val="22"/>
                <w:lang w:bidi="ar"/>
              </w:rPr>
              <w:br/>
              <w:t>5、1个主控推杆，一个调光轮</w:t>
            </w:r>
            <w:r>
              <w:rPr>
                <w:rFonts w:ascii="宋体" w:hAnsi="宋体" w:cs="宋体" w:hint="eastAsia"/>
                <w:color w:val="000000"/>
                <w:kern w:val="0"/>
                <w:sz w:val="22"/>
                <w:lang w:bidi="ar"/>
              </w:rPr>
              <w:br/>
              <w:t>6、6个编码器（带PUSH功能）</w:t>
            </w:r>
            <w:r>
              <w:rPr>
                <w:rFonts w:ascii="宋体" w:hAnsi="宋体" w:cs="宋体" w:hint="eastAsia"/>
                <w:color w:val="000000"/>
                <w:kern w:val="0"/>
                <w:sz w:val="22"/>
                <w:lang w:bidi="ar"/>
              </w:rPr>
              <w:br/>
              <w:t>7、1个高灵敏轨迹球</w:t>
            </w:r>
            <w:r>
              <w:rPr>
                <w:rFonts w:ascii="宋体" w:hAnsi="宋体" w:cs="宋体" w:hint="eastAsia"/>
                <w:color w:val="000000"/>
                <w:kern w:val="0"/>
                <w:sz w:val="22"/>
                <w:lang w:bidi="ar"/>
              </w:rPr>
              <w:br/>
              <w:t xml:space="preserve">8、2个千兆以太网口，支持MA NET，ARTNET，ETC </w:t>
            </w:r>
            <w:r>
              <w:rPr>
                <w:rFonts w:ascii="宋体" w:hAnsi="宋体" w:cs="宋体" w:hint="eastAsia"/>
                <w:color w:val="000000"/>
                <w:kern w:val="0"/>
                <w:sz w:val="22"/>
                <w:lang w:bidi="ar"/>
              </w:rPr>
              <w:lastRenderedPageBreak/>
              <w:t>NET2,PATHPORT,SCAN,SHOWNET,KINET1信号</w:t>
            </w:r>
            <w:r>
              <w:rPr>
                <w:rFonts w:ascii="宋体" w:hAnsi="宋体" w:cs="宋体" w:hint="eastAsia"/>
                <w:color w:val="000000"/>
                <w:kern w:val="0"/>
                <w:sz w:val="22"/>
                <w:lang w:bidi="ar"/>
              </w:rPr>
              <w:br/>
              <w:t>9、MIDI输入输出接口，LTC/SMPTE时间码，支持RDM</w:t>
            </w:r>
          </w:p>
        </w:tc>
      </w:tr>
      <w:tr w:rsidR="00E43873" w14:paraId="6E1AD96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2F37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40E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DMX512信号放大器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57E8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40A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3D04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1、每路采用独立的电源供电，各路之间采用光电隔离技术，耐压250V，真正做到独立输出，大大的提高抗干扰能力，且保护设备的安全。</w:t>
            </w:r>
            <w:r>
              <w:rPr>
                <w:rFonts w:ascii="宋体" w:hAnsi="宋体" w:cs="宋体" w:hint="eastAsia"/>
                <w:color w:val="000000"/>
                <w:kern w:val="0"/>
                <w:sz w:val="22"/>
                <w:lang w:bidi="ar"/>
              </w:rPr>
              <w:br/>
              <w:t>2、对任何标准的DMX512信号都可以进行放大。</w:t>
            </w:r>
            <w:r>
              <w:rPr>
                <w:rFonts w:ascii="宋体" w:hAnsi="宋体" w:cs="宋体" w:hint="eastAsia"/>
                <w:color w:val="000000"/>
                <w:kern w:val="0"/>
                <w:sz w:val="22"/>
                <w:lang w:bidi="ar"/>
              </w:rPr>
              <w:br/>
              <w:t>3、采用光电隔离技术以保护控制台不受外部电源电压或浪涌电压冲击而损害。</w:t>
            </w:r>
            <w:r>
              <w:rPr>
                <w:rFonts w:ascii="宋体" w:hAnsi="宋体" w:cs="宋体" w:hint="eastAsia"/>
                <w:color w:val="000000"/>
                <w:kern w:val="0"/>
                <w:sz w:val="22"/>
                <w:lang w:bidi="ar"/>
              </w:rPr>
              <w:br/>
              <w:t>4、每台放大器有不少于一组标准的DMX512信号输入。不少于1路信号直通输出、8路光电隔离输出，且都有输入输出指示。</w:t>
            </w:r>
            <w:r>
              <w:rPr>
                <w:rFonts w:ascii="宋体" w:hAnsi="宋体" w:cs="宋体" w:hint="eastAsia"/>
                <w:color w:val="000000"/>
                <w:kern w:val="0"/>
                <w:sz w:val="22"/>
                <w:lang w:bidi="ar"/>
              </w:rPr>
              <w:br/>
              <w:t>5、电气参数</w:t>
            </w:r>
            <w:r>
              <w:rPr>
                <w:rFonts w:ascii="宋体" w:hAnsi="宋体" w:cs="宋体" w:hint="eastAsia"/>
                <w:color w:val="000000"/>
                <w:kern w:val="0"/>
                <w:sz w:val="22"/>
                <w:lang w:bidi="ar"/>
              </w:rPr>
              <w:br/>
              <w:t>工作电压：AC180-240V/50/60Hz</w:t>
            </w:r>
            <w:r>
              <w:rPr>
                <w:rFonts w:ascii="宋体" w:hAnsi="宋体" w:cs="宋体" w:hint="eastAsia"/>
                <w:color w:val="000000"/>
                <w:kern w:val="0"/>
                <w:sz w:val="22"/>
                <w:lang w:bidi="ar"/>
              </w:rPr>
              <w:br/>
              <w:t>连续工作时间：24小时</w:t>
            </w:r>
            <w:r>
              <w:rPr>
                <w:rFonts w:ascii="宋体" w:hAnsi="宋体" w:cs="宋体" w:hint="eastAsia"/>
                <w:color w:val="000000"/>
                <w:kern w:val="0"/>
                <w:sz w:val="22"/>
                <w:lang w:bidi="ar"/>
              </w:rPr>
              <w:br/>
              <w:t>信号线输入：三芯/五芯卡侬头插座</w:t>
            </w:r>
          </w:p>
        </w:tc>
      </w:tr>
      <w:tr w:rsidR="00E43873" w14:paraId="0E574FE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471C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CF1D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智能电源控制系统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5F70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2BD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90DE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1、额定电压：380V/400V，波动范围-40%~+20%</w:t>
            </w:r>
            <w:r>
              <w:rPr>
                <w:rFonts w:ascii="宋体" w:hAnsi="宋体" w:cs="宋体" w:hint="eastAsia"/>
                <w:color w:val="000000"/>
                <w:kern w:val="0"/>
                <w:sz w:val="22"/>
                <w:lang w:bidi="ar"/>
              </w:rPr>
              <w:br/>
              <w:t>2、滤波效果：在APF容量范围内，谐波补偿后电流总谐波畸变率应＜5%</w:t>
            </w:r>
            <w:r>
              <w:rPr>
                <w:rFonts w:ascii="宋体" w:hAnsi="宋体" w:cs="宋体" w:hint="eastAsia"/>
                <w:color w:val="000000"/>
                <w:kern w:val="0"/>
                <w:sz w:val="22"/>
                <w:lang w:bidi="ar"/>
              </w:rPr>
              <w:br/>
              <w:t>3、有源滤波器的动态响应时间：≤10ms</w:t>
            </w:r>
            <w:r>
              <w:rPr>
                <w:rFonts w:ascii="宋体" w:hAnsi="宋体" w:cs="宋体" w:hint="eastAsia"/>
                <w:color w:val="000000"/>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Pr>
                <w:rFonts w:ascii="宋体" w:hAnsi="宋体" w:cs="宋体" w:hint="eastAsia"/>
                <w:color w:val="000000"/>
                <w:kern w:val="0"/>
                <w:sz w:val="22"/>
                <w:lang w:bidi="ar"/>
              </w:rPr>
              <w:br/>
              <w:t>5、模块容量≥150A</w:t>
            </w:r>
          </w:p>
        </w:tc>
      </w:tr>
      <w:tr w:rsidR="00E43873" w14:paraId="5876AB7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21E5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321B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灯具部分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113BD"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F2495"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B49B0" w14:textId="77777777" w:rsidR="00E43873" w:rsidRDefault="00E43873" w:rsidP="00C37E46">
            <w:pPr>
              <w:jc w:val="left"/>
              <w:rPr>
                <w:rFonts w:ascii="宋体" w:hAnsi="宋体" w:cs="宋体"/>
                <w:color w:val="000000"/>
                <w:sz w:val="22"/>
              </w:rPr>
            </w:pPr>
          </w:p>
        </w:tc>
      </w:tr>
      <w:tr w:rsidR="00E43873" w14:paraId="70E6B1D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C0B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B8A5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LED螺纹聚光灯</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6992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F12F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74960" w14:textId="12C0AF8D"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 电源电压: AC100~240V，50/60Hz；</w:t>
            </w:r>
            <w:r>
              <w:rPr>
                <w:rFonts w:ascii="宋体" w:hAnsi="宋体" w:cs="宋体" w:hint="eastAsia"/>
                <w:color w:val="000000"/>
                <w:kern w:val="0"/>
                <w:sz w:val="22"/>
                <w:lang w:bidi="ar"/>
              </w:rPr>
              <w:br/>
              <w:t>2、 额定功率:≥200W；LED:COB；</w:t>
            </w:r>
            <w:r>
              <w:rPr>
                <w:rFonts w:ascii="宋体" w:hAnsi="宋体" w:cs="宋体" w:hint="eastAsia"/>
                <w:color w:val="000000"/>
                <w:kern w:val="0"/>
                <w:sz w:val="22"/>
                <w:lang w:bidi="ar"/>
              </w:rPr>
              <w:br/>
              <w:t>▲3、 视网膜蓝光危害等级:不高于RG1；显色指数：不低于Ra：96.6；（须提供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4、 光源寿命: 50000 小时；</w:t>
            </w:r>
            <w:r>
              <w:rPr>
                <w:rFonts w:ascii="宋体" w:hAnsi="宋体" w:cs="宋体" w:hint="eastAsia"/>
                <w:color w:val="000000"/>
                <w:kern w:val="0"/>
                <w:sz w:val="22"/>
                <w:lang w:bidi="ar"/>
              </w:rPr>
              <w:br/>
              <w:t>5、出光角度：最小光束角度 15 ° , 最大光束角度 60 °</w:t>
            </w:r>
            <w:r>
              <w:rPr>
                <w:rFonts w:ascii="宋体" w:hAnsi="宋体" w:cs="宋体" w:hint="eastAsia"/>
                <w:color w:val="000000"/>
                <w:kern w:val="0"/>
                <w:sz w:val="22"/>
                <w:lang w:bidi="ar"/>
              </w:rPr>
              <w:br/>
              <w:t>6、 色温: 5600±150K；</w:t>
            </w:r>
            <w:r>
              <w:rPr>
                <w:rFonts w:ascii="宋体" w:hAnsi="宋体" w:cs="宋体" w:hint="eastAsia"/>
                <w:color w:val="000000"/>
                <w:kern w:val="0"/>
                <w:sz w:val="22"/>
                <w:lang w:bidi="ar"/>
              </w:rPr>
              <w:br/>
              <w:t>7、 控制模式：DMX512/手动；</w:t>
            </w:r>
            <w:r>
              <w:rPr>
                <w:rFonts w:ascii="宋体" w:hAnsi="宋体" w:cs="宋体" w:hint="eastAsia"/>
                <w:color w:val="000000"/>
                <w:kern w:val="0"/>
                <w:sz w:val="22"/>
                <w:lang w:bidi="ar"/>
              </w:rPr>
              <w:br/>
              <w:t>8、散热：无风机散热。</w:t>
            </w:r>
          </w:p>
        </w:tc>
      </w:tr>
      <w:tr w:rsidR="00E43873" w14:paraId="47E6311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0F69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00F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LED染色灯</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E50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38FA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AE7A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1、光源：LED 光源，不低于18 颗（RGBW 四合一）灯珠，单颗灯珠功率不低于15W；</w:t>
            </w:r>
            <w:r>
              <w:rPr>
                <w:rFonts w:ascii="宋体" w:hAnsi="宋体" w:cs="宋体" w:hint="eastAsia"/>
                <w:color w:val="000000"/>
                <w:kern w:val="0"/>
                <w:sz w:val="22"/>
                <w:lang w:bidi="ar"/>
              </w:rPr>
              <w:br/>
              <w:t>2、灯珠寿命：50000 小时；</w:t>
            </w:r>
            <w:r>
              <w:rPr>
                <w:rFonts w:ascii="宋体" w:hAnsi="宋体" w:cs="宋体" w:hint="eastAsia"/>
                <w:color w:val="000000"/>
                <w:kern w:val="0"/>
                <w:sz w:val="22"/>
                <w:lang w:bidi="ar"/>
              </w:rPr>
              <w:br/>
              <w:t>3、调光：0-100%线性调光；</w:t>
            </w:r>
            <w:r>
              <w:rPr>
                <w:rFonts w:ascii="宋体" w:hAnsi="宋体" w:cs="宋体" w:hint="eastAsia"/>
                <w:color w:val="000000"/>
                <w:kern w:val="0"/>
                <w:sz w:val="22"/>
                <w:lang w:bidi="ar"/>
              </w:rPr>
              <w:br/>
              <w:t>4、协议：标准 DMX512 协议；</w:t>
            </w:r>
            <w:r>
              <w:rPr>
                <w:rFonts w:ascii="宋体" w:hAnsi="宋体" w:cs="宋体" w:hint="eastAsia"/>
                <w:color w:val="000000"/>
                <w:kern w:val="0"/>
                <w:sz w:val="22"/>
                <w:lang w:bidi="ar"/>
              </w:rPr>
              <w:br/>
              <w:t>5、透镜角度 45 °；</w:t>
            </w:r>
            <w:r>
              <w:rPr>
                <w:rFonts w:ascii="宋体" w:hAnsi="宋体" w:cs="宋体" w:hint="eastAsia"/>
                <w:color w:val="000000"/>
                <w:kern w:val="0"/>
                <w:sz w:val="22"/>
                <w:lang w:bidi="ar"/>
              </w:rPr>
              <w:br/>
              <w:t>6、水平: 540°,解析度8/16Bit;</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7、垂直: 270°,解析度8/16Bit;</w:t>
            </w:r>
            <w:r>
              <w:rPr>
                <w:rFonts w:ascii="宋体" w:hAnsi="宋体" w:cs="宋体" w:hint="eastAsia"/>
                <w:color w:val="000000"/>
                <w:kern w:val="0"/>
                <w:sz w:val="22"/>
                <w:lang w:bidi="ar"/>
              </w:rPr>
              <w:br/>
              <w:t>8、散热：无风机散热。</w:t>
            </w:r>
          </w:p>
        </w:tc>
      </w:tr>
      <w:tr w:rsidR="00E43873" w14:paraId="2B11596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6DC8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733A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LED切割电脑灯</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6981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58A3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3397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1、供电参数：额定电压需满足AC 100V-240V，适配50/60Hz频率，宽电压环境稳定运行；额定功率≥700W，保障强劲输出。</w:t>
            </w:r>
            <w:r>
              <w:rPr>
                <w:rFonts w:ascii="宋体" w:hAnsi="宋体" w:cs="宋体" w:hint="eastAsia"/>
                <w:color w:val="000000"/>
                <w:kern w:val="0"/>
                <w:sz w:val="22"/>
                <w:lang w:bidi="ar"/>
              </w:rPr>
              <w:br/>
              <w:t>2、光源配置：≥650W白光LED模组，光源寿命≥20,000小时。</w:t>
            </w:r>
            <w:r>
              <w:rPr>
                <w:rFonts w:ascii="宋体" w:hAnsi="宋体" w:cs="宋体" w:hint="eastAsia"/>
                <w:color w:val="000000"/>
                <w:kern w:val="0"/>
                <w:sz w:val="22"/>
                <w:lang w:bidi="ar"/>
              </w:rPr>
              <w:br/>
              <w:t>3、光学指标：光斑均匀度≥90%，光束角度支持4°-45°可调。</w:t>
            </w:r>
            <w:r>
              <w:rPr>
                <w:rFonts w:ascii="宋体" w:hAnsi="宋体" w:cs="宋体" w:hint="eastAsia"/>
                <w:color w:val="000000"/>
                <w:kern w:val="0"/>
                <w:sz w:val="22"/>
                <w:lang w:bidi="ar"/>
              </w:rPr>
              <w:br/>
              <w:t>4、色彩功能：支持CMY无极混色（青色、品红、黄色）。</w:t>
            </w:r>
            <w:r>
              <w:rPr>
                <w:rFonts w:ascii="宋体" w:hAnsi="宋体" w:cs="宋体" w:hint="eastAsia"/>
                <w:color w:val="000000"/>
                <w:kern w:val="0"/>
                <w:sz w:val="22"/>
                <w:lang w:bidi="ar"/>
              </w:rPr>
              <w:br/>
              <w:t>5、CTO色温2700K-6500K线性调节；实现双向旋转彩虹效果。</w:t>
            </w:r>
            <w:r>
              <w:rPr>
                <w:rFonts w:ascii="宋体" w:hAnsi="宋体" w:cs="宋体" w:hint="eastAsia"/>
                <w:color w:val="000000"/>
                <w:kern w:val="0"/>
                <w:sz w:val="22"/>
                <w:lang w:bidi="ar"/>
              </w:rPr>
              <w:br/>
              <w:t>6、图案功能：≥2个图案盘，固定图案盘配备6个固定图案片+动感图案（带图案抖动），旋转图案盘配备7个插拔式旋转图案片（带图案抖动）。</w:t>
            </w:r>
            <w:r>
              <w:rPr>
                <w:rFonts w:ascii="宋体" w:hAnsi="宋体" w:cs="宋体" w:hint="eastAsia"/>
                <w:color w:val="000000"/>
                <w:kern w:val="0"/>
                <w:sz w:val="22"/>
                <w:lang w:bidi="ar"/>
              </w:rPr>
              <w:br/>
              <w:t>7、切割与棱镜：≥1个四棱镜。</w:t>
            </w:r>
            <w:r>
              <w:rPr>
                <w:rFonts w:ascii="宋体" w:hAnsi="宋体" w:cs="宋体" w:hint="eastAsia"/>
                <w:color w:val="000000"/>
                <w:kern w:val="0"/>
                <w:sz w:val="22"/>
                <w:lang w:bidi="ar"/>
              </w:rPr>
              <w:br/>
              <w:t>8、核心调控：DMX线性高清调焦（2米至无限远清晰度调节），内置雾化镜实现柔化效果调节；支持0-100%线性调光、5%-100%光圈顺滑调整，1-25次/秒超高速频闪（含随机及脉冲模式）。</w:t>
            </w:r>
            <w:r>
              <w:rPr>
                <w:rFonts w:ascii="宋体" w:hAnsi="宋体" w:cs="宋体" w:hint="eastAsia"/>
                <w:color w:val="000000"/>
                <w:kern w:val="0"/>
                <w:sz w:val="22"/>
                <w:lang w:bidi="ar"/>
              </w:rPr>
              <w:br/>
              <w:t>9、控制模式：兼容声控、自走、主从、DMX512、RDM模式，操作灵活多样；</w:t>
            </w:r>
            <w:r>
              <w:rPr>
                <w:rFonts w:ascii="宋体" w:hAnsi="宋体" w:cs="宋体" w:hint="eastAsia"/>
                <w:color w:val="000000"/>
                <w:kern w:val="0"/>
                <w:sz w:val="22"/>
                <w:lang w:bidi="ar"/>
              </w:rPr>
              <w:br/>
              <w:t>10、通道与软件：国际标准DMX512控制通道≥35个。</w:t>
            </w:r>
            <w:r>
              <w:rPr>
                <w:rFonts w:ascii="宋体" w:hAnsi="宋体" w:cs="宋体" w:hint="eastAsia"/>
                <w:color w:val="000000"/>
                <w:kern w:val="0"/>
                <w:sz w:val="22"/>
                <w:lang w:bidi="ar"/>
              </w:rPr>
              <w:br/>
              <w:t>11、扫描定位：水平扫描角度≥540°，垂直扫描角度≥270°，16Bit高精度扫描，具备自动回位纠正功能；</w:t>
            </w:r>
            <w:r>
              <w:rPr>
                <w:rFonts w:ascii="宋体" w:hAnsi="宋体" w:cs="宋体" w:hint="eastAsia"/>
                <w:color w:val="000000"/>
                <w:kern w:val="0"/>
                <w:sz w:val="22"/>
                <w:lang w:bidi="ar"/>
              </w:rPr>
              <w:br/>
              <w:t>12、散热系统：具有温度智能监控系统，根据灯具不同位置的温度高低，自动调节散热系统，控制灯具温度。</w:t>
            </w:r>
            <w:r>
              <w:rPr>
                <w:rFonts w:ascii="宋体" w:hAnsi="宋体" w:cs="宋体" w:hint="eastAsia"/>
                <w:color w:val="000000"/>
                <w:kern w:val="0"/>
                <w:sz w:val="22"/>
                <w:lang w:bidi="ar"/>
              </w:rPr>
              <w:br/>
              <w:t>13、净重＜等于30kg。</w:t>
            </w:r>
            <w:r>
              <w:rPr>
                <w:rFonts w:ascii="宋体" w:hAnsi="宋体" w:cs="宋体" w:hint="eastAsia"/>
                <w:color w:val="000000"/>
                <w:kern w:val="0"/>
                <w:sz w:val="22"/>
                <w:lang w:bidi="ar"/>
              </w:rPr>
              <w:br/>
              <w:t>14、灯具达到防尘防油烟级别，防护等级不低于IP66</w:t>
            </w:r>
          </w:p>
        </w:tc>
      </w:tr>
      <w:tr w:rsidR="00E43873" w14:paraId="599112C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EF0C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B28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舞台灯光辅材</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633FE"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58BA4"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AC980" w14:textId="77777777" w:rsidR="00E43873" w:rsidRDefault="00E43873" w:rsidP="00C37E46">
            <w:pPr>
              <w:jc w:val="left"/>
              <w:rPr>
                <w:rFonts w:ascii="宋体" w:hAnsi="宋体" w:cs="宋体"/>
                <w:color w:val="000000"/>
                <w:sz w:val="22"/>
              </w:rPr>
            </w:pPr>
          </w:p>
        </w:tc>
      </w:tr>
      <w:tr w:rsidR="00E43873" w14:paraId="660FCDB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B76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3F6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B9E5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78C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CFE2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710198F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3459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0709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25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4EEB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6680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1、镀锌金属桥架200*100*1.2mm；</w:t>
            </w:r>
            <w:r>
              <w:rPr>
                <w:rFonts w:ascii="宋体" w:hAnsi="宋体" w:cs="宋体" w:hint="eastAsia"/>
                <w:color w:val="000000"/>
                <w:kern w:val="0"/>
                <w:sz w:val="22"/>
                <w:lang w:bidi="ar"/>
              </w:rPr>
              <w:br/>
              <w:t>2、包含施工安装所需的辅料辅材等。</w:t>
            </w:r>
          </w:p>
        </w:tc>
      </w:tr>
      <w:tr w:rsidR="00E43873" w14:paraId="1EF35D8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5A7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6111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B96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7787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654E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6A19482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7244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7D9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10A3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1FAA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8EF1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1、低烟无卤阻燃电缆WDZ-YJY-4X10+1X6mm²；</w:t>
            </w:r>
            <w:r>
              <w:rPr>
                <w:rFonts w:ascii="宋体" w:hAnsi="宋体" w:cs="宋体" w:hint="eastAsia"/>
                <w:color w:val="000000"/>
                <w:kern w:val="0"/>
                <w:sz w:val="22"/>
                <w:lang w:bidi="ar"/>
              </w:rPr>
              <w:br/>
              <w:t>2.包含施工安装所需的辅料辅材等。</w:t>
            </w:r>
          </w:p>
        </w:tc>
      </w:tr>
      <w:tr w:rsidR="00E43873" w14:paraId="7BF0489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2EC1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837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F467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0135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3841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1400A59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EA7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A965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DMX512信号控制线</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7080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B249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7BC5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1.RS485 1P*7/0.20；</w:t>
            </w:r>
            <w:r>
              <w:rPr>
                <w:rFonts w:ascii="宋体" w:hAnsi="宋体" w:cs="宋体" w:hint="eastAsia"/>
                <w:color w:val="000000"/>
                <w:kern w:val="0"/>
                <w:sz w:val="22"/>
                <w:lang w:bidi="ar"/>
              </w:rPr>
              <w:br/>
              <w:t>2.包含施工安装所需的辅料辅材等。</w:t>
            </w:r>
          </w:p>
        </w:tc>
      </w:tr>
      <w:tr w:rsidR="00E43873" w14:paraId="6124E84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CE80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EE08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9C3C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9D1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0FF7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1、3芯卡侬母插头；</w:t>
            </w:r>
            <w:r>
              <w:rPr>
                <w:rFonts w:ascii="宋体" w:hAnsi="宋体" w:cs="宋体" w:hint="eastAsia"/>
                <w:color w:val="000000"/>
                <w:kern w:val="0"/>
                <w:sz w:val="22"/>
                <w:lang w:bidi="ar"/>
              </w:rPr>
              <w:br/>
              <w:t>2、包含施工安装所需的辅料辅材。</w:t>
            </w:r>
          </w:p>
        </w:tc>
      </w:tr>
      <w:tr w:rsidR="00E43873" w14:paraId="0E61907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F84D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0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卡侬公头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3FFF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EA4C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5650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1、3芯卡侬公插头；</w:t>
            </w:r>
            <w:r>
              <w:rPr>
                <w:rFonts w:ascii="宋体" w:hAnsi="宋体" w:cs="宋体" w:hint="eastAsia"/>
                <w:color w:val="000000"/>
                <w:kern w:val="0"/>
                <w:sz w:val="22"/>
                <w:lang w:bidi="ar"/>
              </w:rPr>
              <w:br/>
              <w:t>2、包含施工安装所需的辅料辅材等。</w:t>
            </w:r>
          </w:p>
        </w:tc>
      </w:tr>
      <w:tr w:rsidR="00E43873" w14:paraId="60CF629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0E82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7B4E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卡侬母座</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2EDD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BEDC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D075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1、3芯卡侬母插座；</w:t>
            </w:r>
            <w:r>
              <w:rPr>
                <w:rFonts w:ascii="宋体" w:hAnsi="宋体" w:cs="宋体" w:hint="eastAsia"/>
                <w:color w:val="000000"/>
                <w:kern w:val="0"/>
                <w:sz w:val="22"/>
                <w:lang w:bidi="ar"/>
              </w:rPr>
              <w:br/>
              <w:t>2、包含施工安装所需的辅料辅材等。</w:t>
            </w:r>
          </w:p>
        </w:tc>
      </w:tr>
      <w:tr w:rsidR="00E43873" w14:paraId="6C3CD8F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6B18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513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16A灯光电源母插座</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FF3C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86B7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FA15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1、16A灯光电源三芯母插座；</w:t>
            </w:r>
            <w:r>
              <w:rPr>
                <w:rFonts w:ascii="宋体" w:hAnsi="宋体" w:cs="宋体" w:hint="eastAsia"/>
                <w:color w:val="000000"/>
                <w:kern w:val="0"/>
                <w:sz w:val="22"/>
                <w:lang w:bidi="ar"/>
              </w:rPr>
              <w:br/>
              <w:t>2、包含施工安装所需的辅料辅材等。</w:t>
            </w:r>
          </w:p>
        </w:tc>
      </w:tr>
      <w:tr w:rsidR="00E43873" w14:paraId="4BB244D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CB0E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B963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16A灯光电源公插头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E7F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925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759F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1、16A灯光电源三芯公插头；</w:t>
            </w:r>
            <w:r>
              <w:rPr>
                <w:rFonts w:ascii="宋体" w:hAnsi="宋体" w:cs="宋体" w:hint="eastAsia"/>
                <w:color w:val="000000"/>
                <w:kern w:val="0"/>
                <w:sz w:val="22"/>
                <w:lang w:bidi="ar"/>
              </w:rPr>
              <w:br/>
              <w:t>2、包含施工安装所需的辅料辅材等。</w:t>
            </w:r>
          </w:p>
        </w:tc>
      </w:tr>
      <w:tr w:rsidR="00E43873" w14:paraId="3F17AE27"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7171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C94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16A灯光电源母插头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7351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BF01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5B82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1、16A灯光电源三芯母插头；</w:t>
            </w:r>
            <w:r>
              <w:rPr>
                <w:rFonts w:ascii="宋体" w:hAnsi="宋体" w:cs="宋体" w:hint="eastAsia"/>
                <w:color w:val="000000"/>
                <w:kern w:val="0"/>
                <w:sz w:val="22"/>
                <w:lang w:bidi="ar"/>
              </w:rPr>
              <w:br/>
              <w:t>2、包含施工安装所需的辅料辅材等。</w:t>
            </w:r>
          </w:p>
        </w:tc>
      </w:tr>
      <w:tr w:rsidR="00E43873" w14:paraId="053CBCA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0E82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三</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72625"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舞台音响</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F043A" w14:textId="77777777" w:rsidR="00E43873" w:rsidRDefault="00E43873" w:rsidP="00C37E46">
            <w:pPr>
              <w:rPr>
                <w:rFonts w:ascii="宋体" w:hAnsi="宋体" w:cs="宋体"/>
                <w:b/>
                <w:bCs/>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F40C" w14:textId="77777777" w:rsidR="00E43873" w:rsidRDefault="00E43873" w:rsidP="00C37E46">
            <w:pPr>
              <w:rPr>
                <w:rFonts w:ascii="宋体" w:hAnsi="宋体" w:cs="宋体"/>
                <w:b/>
                <w:bCs/>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C3511" w14:textId="77777777" w:rsidR="00E43873" w:rsidRDefault="00E43873" w:rsidP="00C37E46">
            <w:pPr>
              <w:rPr>
                <w:rFonts w:ascii="宋体" w:hAnsi="宋体" w:cs="宋体"/>
                <w:b/>
                <w:bCs/>
                <w:color w:val="000000"/>
                <w:sz w:val="22"/>
              </w:rPr>
            </w:pPr>
          </w:p>
        </w:tc>
      </w:tr>
      <w:tr w:rsidR="00E43873" w14:paraId="5DF38446"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ED0C1"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B2D6A"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扩声控制系统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A2947"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E669B"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30BAC" w14:textId="77777777" w:rsidR="00E43873" w:rsidRDefault="00E43873" w:rsidP="00C37E46">
            <w:pPr>
              <w:jc w:val="left"/>
              <w:rPr>
                <w:rFonts w:ascii="宋体" w:hAnsi="宋体" w:cs="宋体"/>
                <w:color w:val="000000"/>
                <w:sz w:val="22"/>
              </w:rPr>
            </w:pPr>
          </w:p>
        </w:tc>
      </w:tr>
      <w:tr w:rsidR="00E43873" w14:paraId="1233797C" w14:textId="77777777" w:rsidTr="009768FC">
        <w:trPr>
          <w:trHeight w:val="397"/>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538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E998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数字调音台</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417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4125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FEF7E" w14:textId="064C5C61"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一、包含不少于1台数字调音台，参数要求如下：</w:t>
            </w:r>
            <w:r>
              <w:rPr>
                <w:rFonts w:ascii="宋体" w:hAnsi="宋体" w:cs="宋体" w:hint="eastAsia"/>
                <w:color w:val="000000"/>
                <w:kern w:val="0"/>
                <w:sz w:val="22"/>
                <w:lang w:bidi="ar"/>
              </w:rPr>
              <w:br/>
              <w:t>1、需支持网络音频传输方式，所有传输设备、接口、板卡必须是同品牌、同系列；</w:t>
            </w:r>
            <w:r>
              <w:rPr>
                <w:rFonts w:ascii="宋体" w:hAnsi="宋体" w:cs="宋体" w:hint="eastAsia"/>
                <w:color w:val="000000"/>
                <w:kern w:val="0"/>
                <w:sz w:val="22"/>
                <w:lang w:bidi="ar"/>
              </w:rPr>
              <w:br/>
              <w:t>2、调音台DSP输入输出处理通道不少于64路（输入不少于48路，输出不少于16路）；</w:t>
            </w:r>
            <w:r>
              <w:rPr>
                <w:rFonts w:ascii="宋体" w:hAnsi="宋体" w:cs="宋体" w:hint="eastAsia"/>
                <w:color w:val="000000"/>
                <w:kern w:val="0"/>
                <w:sz w:val="22"/>
                <w:lang w:bidi="ar"/>
              </w:rPr>
              <w:br/>
              <w:t>▲3、采样频率需支持96kHz；内置主控触摸屏幕数：≥3个10英寸或2个15英寸；多功能电动推子：≥30个；（须提供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4、支持外接不少于两个品牌的效果插件服务器；</w:t>
            </w:r>
            <w:r>
              <w:rPr>
                <w:rFonts w:ascii="宋体" w:hAnsi="宋体" w:cs="宋体" w:hint="eastAsia"/>
                <w:color w:val="000000"/>
                <w:kern w:val="0"/>
                <w:sz w:val="22"/>
                <w:lang w:bidi="ar"/>
              </w:rPr>
              <w:br/>
              <w:t>5、USB接口支持不少于48通道多轨录制及回放（若数字调音台界面不满足48通道或不支持，需增加外置录音设备实现）；</w:t>
            </w:r>
            <w:r>
              <w:rPr>
                <w:rFonts w:ascii="宋体" w:hAnsi="宋体" w:cs="宋体" w:hint="eastAsia"/>
                <w:color w:val="000000"/>
                <w:kern w:val="0"/>
                <w:sz w:val="22"/>
                <w:lang w:bidi="ar"/>
              </w:rPr>
              <w:br/>
              <w:t>6、数字调音台界面本地不少于24路Mic/Line输入，不少于12路Line输出，不少于2通道AES数字输入，不少于2通道AES数字输出；（若数字调音台界面没有本地接口或数量不够，需增加本地接口箱来满足本地输入输出数量）；</w:t>
            </w:r>
            <w:r>
              <w:rPr>
                <w:rFonts w:ascii="宋体" w:hAnsi="宋体" w:cs="宋体" w:hint="eastAsia"/>
                <w:color w:val="000000"/>
                <w:kern w:val="0"/>
                <w:sz w:val="22"/>
                <w:lang w:bidi="ar"/>
              </w:rPr>
              <w:br/>
              <w:t>7、内置或外置不少于1组的字时钟同步IO接口，不少于1组的GPIO接口；</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8、内置I/O接口扩展卡槽；</w:t>
            </w:r>
            <w:r>
              <w:rPr>
                <w:rFonts w:ascii="宋体" w:hAnsi="宋体" w:cs="宋体" w:hint="eastAsia"/>
                <w:color w:val="000000"/>
                <w:kern w:val="0"/>
                <w:sz w:val="22"/>
                <w:lang w:bidi="ar"/>
              </w:rPr>
              <w:br/>
              <w:t>二、包含不少于1张AES协议卡，参数要求如下：</w:t>
            </w:r>
            <w:r>
              <w:rPr>
                <w:rFonts w:ascii="宋体" w:hAnsi="宋体" w:cs="宋体" w:hint="eastAsia"/>
                <w:color w:val="000000"/>
                <w:kern w:val="0"/>
                <w:sz w:val="22"/>
                <w:lang w:bidi="ar"/>
              </w:rPr>
              <w:br/>
              <w:t>1、与调音台为同一品牌；</w:t>
            </w:r>
            <w:r>
              <w:rPr>
                <w:rFonts w:ascii="宋体" w:hAnsi="宋体" w:cs="宋体" w:hint="eastAsia"/>
                <w:color w:val="000000"/>
                <w:kern w:val="0"/>
                <w:sz w:val="22"/>
                <w:lang w:bidi="ar"/>
              </w:rPr>
              <w:br/>
              <w:t>2、不少于16通道AES数字输入，不少于16通道AES数字输出；</w:t>
            </w:r>
          </w:p>
        </w:tc>
      </w:tr>
      <w:tr w:rsidR="00E43873" w14:paraId="7570DA0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8532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BC9F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DANTE协议卡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0537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FA9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294B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1、与调音台为同一品牌；</w:t>
            </w:r>
            <w:r>
              <w:rPr>
                <w:rFonts w:ascii="宋体" w:hAnsi="宋体" w:cs="宋体" w:hint="eastAsia"/>
                <w:color w:val="000000"/>
                <w:kern w:val="0"/>
                <w:sz w:val="22"/>
                <w:lang w:bidi="ar"/>
              </w:rPr>
              <w:br/>
              <w:t>2、不少于64输入输出通道卡；</w:t>
            </w:r>
            <w:r>
              <w:rPr>
                <w:rFonts w:ascii="宋体" w:hAnsi="宋体" w:cs="宋体" w:hint="eastAsia"/>
                <w:color w:val="000000"/>
                <w:kern w:val="0"/>
                <w:sz w:val="22"/>
                <w:lang w:bidi="ar"/>
              </w:rPr>
              <w:br/>
              <w:t>3、不少于2个EtherCON以太网接口；</w:t>
            </w:r>
          </w:p>
        </w:tc>
      </w:tr>
      <w:tr w:rsidR="00E43873" w14:paraId="2AB30526"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8D6F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BCA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舞台接口箱</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DB10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C984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AD3F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1、与调音台为同一品牌；</w:t>
            </w:r>
            <w:r>
              <w:rPr>
                <w:rFonts w:ascii="宋体" w:hAnsi="宋体" w:cs="宋体" w:hint="eastAsia"/>
                <w:color w:val="000000"/>
                <w:kern w:val="0"/>
                <w:sz w:val="22"/>
                <w:lang w:bidi="ar"/>
              </w:rPr>
              <w:br/>
              <w:t>2、支持网络音频传输方式；</w:t>
            </w:r>
            <w:r>
              <w:rPr>
                <w:rFonts w:ascii="宋体" w:hAnsi="宋体" w:cs="宋体" w:hint="eastAsia"/>
                <w:color w:val="000000"/>
                <w:kern w:val="0"/>
                <w:sz w:val="22"/>
                <w:lang w:bidi="ar"/>
              </w:rPr>
              <w:br/>
              <w:t>3、话筒/线路输入,XLR接口不少于16路；</w:t>
            </w:r>
            <w:r>
              <w:rPr>
                <w:rFonts w:ascii="宋体" w:hAnsi="宋体" w:cs="宋体" w:hint="eastAsia"/>
                <w:color w:val="000000"/>
                <w:kern w:val="0"/>
                <w:sz w:val="22"/>
                <w:lang w:bidi="ar"/>
              </w:rPr>
              <w:br/>
              <w:t>4、线路输出,XLR接口不少于8路；</w:t>
            </w:r>
            <w:r>
              <w:rPr>
                <w:rFonts w:ascii="宋体" w:hAnsi="宋体" w:cs="宋体" w:hint="eastAsia"/>
                <w:color w:val="000000"/>
                <w:kern w:val="0"/>
                <w:sz w:val="22"/>
                <w:lang w:bidi="ar"/>
              </w:rPr>
              <w:br/>
              <w:t>5、采样频率＞或等于96kHz；</w:t>
            </w:r>
            <w:r>
              <w:rPr>
                <w:rFonts w:ascii="宋体" w:hAnsi="宋体" w:cs="宋体" w:hint="eastAsia"/>
                <w:color w:val="000000"/>
                <w:kern w:val="0"/>
                <w:sz w:val="22"/>
                <w:lang w:bidi="ar"/>
              </w:rPr>
              <w:br/>
              <w:t>6、接口箱数量根据各品牌特点配置</w:t>
            </w:r>
          </w:p>
        </w:tc>
      </w:tr>
      <w:tr w:rsidR="00E43873" w14:paraId="21EAA38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948C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A39E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B7E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CED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0639E" w14:textId="720C6639"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控制系统-综合演艺管控平台</w:t>
            </w:r>
            <w:r>
              <w:rPr>
                <w:rFonts w:ascii="宋体" w:hAnsi="宋体" w:cs="宋体" w:hint="eastAsia"/>
                <w:color w:val="000000"/>
                <w:kern w:val="0"/>
                <w:sz w:val="22"/>
                <w:lang w:bidi="ar"/>
              </w:rPr>
              <w:br/>
              <w:t>1、支持使用模式切换，包括不限于会议模式，演出模式等；</w:t>
            </w:r>
            <w:r>
              <w:rPr>
                <w:rFonts w:ascii="宋体" w:hAnsi="宋体" w:cs="宋体" w:hint="eastAsia"/>
                <w:color w:val="000000"/>
                <w:kern w:val="0"/>
                <w:sz w:val="22"/>
                <w:lang w:bidi="ar"/>
              </w:rPr>
              <w:br/>
              <w:t xml:space="preserve">2、具有音频播放控制管理功能；            </w:t>
            </w:r>
            <w:r>
              <w:rPr>
                <w:rFonts w:ascii="宋体" w:hAnsi="宋体" w:cs="宋体" w:hint="eastAsia"/>
                <w:color w:val="000000"/>
                <w:kern w:val="0"/>
                <w:sz w:val="22"/>
                <w:lang w:bidi="ar"/>
              </w:rPr>
              <w:br/>
              <w:t xml:space="preserve">3、具备设备实时连接状态监控功能(如：电源时序器，网络音频矩阵等具有网络控制协议的设备)；         </w:t>
            </w:r>
            <w:r>
              <w:rPr>
                <w:rFonts w:ascii="宋体" w:hAnsi="宋体" w:cs="宋体" w:hint="eastAsia"/>
                <w:color w:val="000000"/>
                <w:kern w:val="0"/>
                <w:sz w:val="22"/>
                <w:lang w:bidi="ar"/>
              </w:rPr>
              <w:br/>
              <w:t xml:space="preserve">4、具备音频处理器音频输入/输出信号实时状态监控查看功能；            </w:t>
            </w:r>
            <w:r>
              <w:rPr>
                <w:rFonts w:ascii="宋体" w:hAnsi="宋体" w:cs="宋体" w:hint="eastAsia"/>
                <w:color w:val="000000"/>
                <w:kern w:val="0"/>
                <w:sz w:val="22"/>
                <w:lang w:bidi="ar"/>
              </w:rPr>
              <w:br/>
              <w:t xml:space="preserve">5、支持灯控台界面控制；             </w:t>
            </w:r>
            <w:r>
              <w:rPr>
                <w:rFonts w:ascii="宋体" w:hAnsi="宋体" w:cs="宋体" w:hint="eastAsia"/>
                <w:color w:val="000000"/>
                <w:kern w:val="0"/>
                <w:sz w:val="22"/>
                <w:lang w:bidi="ar"/>
              </w:rPr>
              <w:br/>
              <w:t xml:space="preserve">6、支持移动端访问平台UI界面进行控制；            </w:t>
            </w:r>
            <w:r>
              <w:rPr>
                <w:rFonts w:ascii="宋体" w:hAnsi="宋体" w:cs="宋体" w:hint="eastAsia"/>
                <w:color w:val="000000"/>
                <w:kern w:val="0"/>
                <w:sz w:val="22"/>
                <w:lang w:bidi="ar"/>
              </w:rPr>
              <w:br/>
              <w:t>7、支持电源控制（如：音响、灯光、舞台机械、LED屏系统</w:t>
            </w:r>
            <w:r>
              <w:rPr>
                <w:rFonts w:ascii="宋体" w:hAnsi="宋体" w:cs="宋体" w:hint="eastAsia"/>
                <w:color w:val="000000"/>
                <w:kern w:val="0"/>
                <w:sz w:val="22"/>
                <w:lang w:bidi="ar"/>
              </w:rPr>
              <w:br/>
              <w:t xml:space="preserve">电源控制等）；            </w:t>
            </w:r>
            <w:r>
              <w:rPr>
                <w:rFonts w:ascii="宋体" w:hAnsi="宋体" w:cs="宋体" w:hint="eastAsia"/>
                <w:color w:val="000000"/>
                <w:kern w:val="0"/>
                <w:sz w:val="22"/>
                <w:lang w:bidi="ar"/>
              </w:rPr>
              <w:br/>
              <w:t>8、具有多管理权限界面，包括但不限于分为普通用户和工程师管理功能界面，普通用户界面仅对音量调节、照明亮度等基本功能开放，为避免普通用户误操作，音响、灯光、会议、舞台机械、Led等各个子系统调试需进入工程师界面操作等。</w:t>
            </w:r>
            <w:r>
              <w:rPr>
                <w:rFonts w:ascii="宋体" w:hAnsi="宋体" w:cs="宋体" w:hint="eastAsia"/>
                <w:color w:val="000000"/>
                <w:kern w:val="0"/>
                <w:sz w:val="22"/>
                <w:lang w:bidi="ar"/>
              </w:rPr>
              <w:br/>
              <w:t>9、以上序号1-9须提供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p>
        </w:tc>
      </w:tr>
      <w:tr w:rsidR="00E43873" w14:paraId="590945C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13B8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4913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数字音频接口</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2C9A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F2F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F7E3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1、多通道播放器，可同时播出≥64通道WAV音轨；</w:t>
            </w:r>
            <w:r>
              <w:rPr>
                <w:rFonts w:ascii="宋体" w:hAnsi="宋体" w:cs="宋体" w:hint="eastAsia"/>
                <w:color w:val="000000"/>
                <w:kern w:val="0"/>
                <w:sz w:val="22"/>
                <w:lang w:bidi="ar"/>
              </w:rPr>
              <w:br/>
              <w:t>2、音频格式：16/24-bit立体声，48k或44.1k线性 PCM；</w:t>
            </w:r>
            <w:r>
              <w:rPr>
                <w:rFonts w:ascii="宋体" w:hAnsi="宋体" w:cs="宋体" w:hint="eastAsia"/>
                <w:color w:val="000000"/>
                <w:kern w:val="0"/>
                <w:sz w:val="22"/>
                <w:lang w:bidi="ar"/>
              </w:rPr>
              <w:br/>
              <w:t>3、频率响应：在20Hz到 20kHz范围内（±0.5dB）；</w:t>
            </w:r>
            <w:r>
              <w:rPr>
                <w:rFonts w:ascii="宋体" w:hAnsi="宋体" w:cs="宋体" w:hint="eastAsia"/>
                <w:color w:val="000000"/>
                <w:kern w:val="0"/>
                <w:sz w:val="22"/>
                <w:lang w:bidi="ar"/>
              </w:rPr>
              <w:br/>
              <w:t>4、总谐波失真+噪声（在 48K，线性）：＜0.005%。</w:t>
            </w:r>
          </w:p>
        </w:tc>
      </w:tr>
      <w:tr w:rsidR="00E43873" w14:paraId="74A7585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7395D"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07C9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扩声系统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F54A"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6ED74"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03F40" w14:textId="77777777" w:rsidR="00E43873" w:rsidRDefault="00E43873" w:rsidP="00C37E46">
            <w:pPr>
              <w:jc w:val="left"/>
              <w:rPr>
                <w:rFonts w:ascii="宋体" w:hAnsi="宋体" w:cs="宋体"/>
                <w:color w:val="000000"/>
                <w:sz w:val="22"/>
              </w:rPr>
            </w:pPr>
          </w:p>
        </w:tc>
      </w:tr>
      <w:tr w:rsidR="00E43873" w14:paraId="76B26E88" w14:textId="77777777" w:rsidTr="00717E7C">
        <w:trPr>
          <w:trHeight w:val="500"/>
        </w:trPr>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5A0A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121C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左右声道主扩声扬声器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993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B94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8E83E" w14:textId="70F62383"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1、有效频率范围：不劣于120Hz-20KHz；</w:t>
            </w:r>
            <w:r>
              <w:rPr>
                <w:rFonts w:ascii="宋体" w:hAnsi="宋体" w:cs="宋体" w:hint="eastAsia"/>
                <w:color w:val="000000"/>
                <w:kern w:val="0"/>
                <w:sz w:val="22"/>
                <w:lang w:bidi="ar"/>
              </w:rPr>
              <w:br/>
              <w:t>2、最大声压级：≥129dB；</w:t>
            </w:r>
            <w:r>
              <w:rPr>
                <w:rFonts w:ascii="宋体" w:hAnsi="宋体" w:cs="宋体" w:hint="eastAsia"/>
                <w:color w:val="000000"/>
                <w:kern w:val="0"/>
                <w:sz w:val="22"/>
                <w:lang w:bidi="ar"/>
              </w:rPr>
              <w:br/>
              <w:t>3、覆盖角度(-6dB)H×V：100° x 8°；</w:t>
            </w:r>
            <w:r>
              <w:rPr>
                <w:rFonts w:ascii="宋体" w:hAnsi="宋体" w:cs="宋体" w:hint="eastAsia"/>
                <w:color w:val="000000"/>
                <w:kern w:val="0"/>
                <w:sz w:val="22"/>
                <w:lang w:bidi="ar"/>
              </w:rPr>
              <w:br/>
              <w:t>4、低频单元：＜等于10英寸</w:t>
            </w:r>
            <w:r>
              <w:rPr>
                <w:rFonts w:ascii="宋体" w:hAnsi="宋体" w:cs="宋体" w:hint="eastAsia"/>
                <w:color w:val="000000"/>
                <w:kern w:val="0"/>
                <w:sz w:val="22"/>
                <w:lang w:bidi="ar"/>
              </w:rPr>
              <w:br/>
              <w:t>5、高频单元：≥5个1英寸</w:t>
            </w:r>
            <w:r>
              <w:rPr>
                <w:rFonts w:ascii="宋体" w:hAnsi="宋体" w:cs="宋体" w:hint="eastAsia"/>
                <w:color w:val="000000"/>
                <w:kern w:val="0"/>
                <w:sz w:val="22"/>
                <w:lang w:bidi="ar"/>
              </w:rPr>
              <w:br/>
              <w:t>6、含原装安装吊架</w:t>
            </w:r>
            <w:r>
              <w:rPr>
                <w:rFonts w:ascii="宋体" w:hAnsi="宋体" w:cs="宋体" w:hint="eastAsia"/>
                <w:color w:val="000000"/>
                <w:kern w:val="0"/>
                <w:sz w:val="22"/>
                <w:lang w:bidi="ar"/>
              </w:rPr>
              <w:br/>
              <w:t>7、具有无电缆链接导轨装置；（须提供</w:t>
            </w:r>
            <w:r w:rsidR="00BB7109">
              <w:rPr>
                <w:rFonts w:ascii="宋体" w:hAnsi="宋体" w:cs="宋体" w:hint="eastAsia"/>
                <w:color w:val="000000"/>
                <w:kern w:val="0"/>
                <w:sz w:val="22"/>
                <w:lang w:bidi="ar"/>
              </w:rPr>
              <w:t>国家认证认可监督管理部门批准设立的第三方检测机构出具的检测报告复印件加盖投标人公</w:t>
            </w:r>
            <w:r w:rsidR="00BB7109">
              <w:rPr>
                <w:rFonts w:ascii="宋体" w:hAnsi="宋体" w:cs="宋体" w:hint="eastAsia"/>
                <w:color w:val="000000"/>
                <w:kern w:val="0"/>
                <w:sz w:val="22"/>
                <w:lang w:bidi="ar"/>
              </w:rPr>
              <w:lastRenderedPageBreak/>
              <w:t>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▲8、在负载情况下，音箱可通过自带装置进行角度调节，安全位置锁定设置。（须提供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9、须具备与扬声器同品牌的3D声学模拟软件，并提供针对本场地的声场分析报告（须提供产品官网内软件介绍截图及彩页资料）；须通过与扬声器同品牌的3D声学模拟计算软件提供左右声道扬声器组的详细安装信息（须提供扬声器组软件数据截图）</w:t>
            </w:r>
          </w:p>
        </w:tc>
      </w:tr>
      <w:tr w:rsidR="00E43873" w14:paraId="1B96C92E" w14:textId="77777777" w:rsidTr="00717E7C">
        <w:trPr>
          <w:trHeight w:val="5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759B5" w14:textId="77777777" w:rsidR="00E43873" w:rsidRDefault="00E43873" w:rsidP="00C37E46">
            <w:pPr>
              <w:jc w:val="center"/>
              <w:rPr>
                <w:rFonts w:ascii="宋体" w:hAnsi="宋体" w:cs="宋体"/>
                <w:color w:val="000000"/>
                <w:sz w:val="22"/>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949C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左右声道主扩声扬声器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0F72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701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67798" w14:textId="45EDDC11"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1、有效频率范围：不劣于120Hz-20KHz；</w:t>
            </w:r>
            <w:r>
              <w:rPr>
                <w:rFonts w:ascii="宋体" w:hAnsi="宋体" w:cs="宋体" w:hint="eastAsia"/>
                <w:color w:val="000000"/>
                <w:kern w:val="0"/>
                <w:sz w:val="22"/>
                <w:lang w:bidi="ar"/>
              </w:rPr>
              <w:br/>
              <w:t>2、最大声压级：≥129dB；</w:t>
            </w:r>
            <w:r>
              <w:rPr>
                <w:rFonts w:ascii="宋体" w:hAnsi="宋体" w:cs="宋体" w:hint="eastAsia"/>
                <w:color w:val="000000"/>
                <w:kern w:val="0"/>
                <w:sz w:val="22"/>
                <w:lang w:bidi="ar"/>
              </w:rPr>
              <w:br/>
              <w:t>3、覆盖角度(-6dB)H×V：100° x 8°；</w:t>
            </w:r>
            <w:r>
              <w:rPr>
                <w:rFonts w:ascii="宋体" w:hAnsi="宋体" w:cs="宋体" w:hint="eastAsia"/>
                <w:color w:val="000000"/>
                <w:kern w:val="0"/>
                <w:sz w:val="22"/>
                <w:lang w:bidi="ar"/>
              </w:rPr>
              <w:br/>
              <w:t>4、低频单元：＜等于10英寸</w:t>
            </w:r>
            <w:r>
              <w:rPr>
                <w:rFonts w:ascii="宋体" w:hAnsi="宋体" w:cs="宋体" w:hint="eastAsia"/>
                <w:color w:val="000000"/>
                <w:kern w:val="0"/>
                <w:sz w:val="22"/>
                <w:lang w:bidi="ar"/>
              </w:rPr>
              <w:br/>
              <w:t>5、高频单元：≥5个1英寸</w:t>
            </w:r>
            <w:r>
              <w:rPr>
                <w:rFonts w:ascii="宋体" w:hAnsi="宋体" w:cs="宋体" w:hint="eastAsia"/>
                <w:color w:val="000000"/>
                <w:kern w:val="0"/>
                <w:sz w:val="22"/>
                <w:lang w:bidi="ar"/>
              </w:rPr>
              <w:br/>
              <w:t>6、含原装安装吊架</w:t>
            </w:r>
            <w:r>
              <w:rPr>
                <w:rFonts w:ascii="宋体" w:hAnsi="宋体" w:cs="宋体" w:hint="eastAsia"/>
                <w:color w:val="000000"/>
                <w:kern w:val="0"/>
                <w:sz w:val="22"/>
                <w:lang w:bidi="ar"/>
              </w:rPr>
              <w:br/>
              <w:t>7、具有无电缆链接导轨装置；（须提供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8、在负载情况下，音箱可通过自带装置进行角度调节，安全位置锁定设置。（须提供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9、须具备与扬声器同品牌的3D声学模拟软件，并提供针对本场地的声场分析报告（须提供产品官网内软件介绍截图及彩页资料）</w:t>
            </w:r>
            <w:r>
              <w:rPr>
                <w:rFonts w:ascii="宋体" w:hAnsi="宋体" w:cs="宋体" w:hint="eastAsia"/>
                <w:color w:val="000000"/>
                <w:kern w:val="0"/>
                <w:sz w:val="22"/>
                <w:lang w:bidi="ar"/>
              </w:rPr>
              <w:br/>
              <w:t>10、须通过与扬声器同品牌的3D声学模拟计算软件提供左右声道扬声器组的详细安装信息（须提供扬声器组软件数据截图）</w:t>
            </w:r>
          </w:p>
        </w:tc>
      </w:tr>
      <w:tr w:rsidR="00E43873" w14:paraId="4E298B3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09DB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F2B3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超低频扬声器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94C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415F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B4EC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1、最大声压级:≥131dB(Pink-noise)；</w:t>
            </w:r>
            <w:r>
              <w:rPr>
                <w:rFonts w:ascii="宋体" w:hAnsi="宋体" w:cs="宋体" w:hint="eastAsia"/>
                <w:color w:val="000000"/>
                <w:kern w:val="0"/>
                <w:sz w:val="22"/>
                <w:lang w:bidi="ar"/>
              </w:rPr>
              <w:br/>
              <w:t>2、频率响应：低频下限＜等于33Hz；</w:t>
            </w:r>
            <w:r>
              <w:rPr>
                <w:rFonts w:ascii="宋体" w:hAnsi="宋体" w:cs="宋体" w:hint="eastAsia"/>
                <w:color w:val="000000"/>
                <w:kern w:val="0"/>
                <w:sz w:val="22"/>
                <w:lang w:bidi="ar"/>
              </w:rPr>
              <w:br/>
              <w:t>3、低音单元:≥2个15英寸；</w:t>
            </w:r>
            <w:r>
              <w:rPr>
                <w:rFonts w:ascii="宋体" w:hAnsi="宋体" w:cs="宋体" w:hint="eastAsia"/>
                <w:color w:val="000000"/>
                <w:kern w:val="0"/>
                <w:sz w:val="22"/>
                <w:lang w:bidi="ar"/>
              </w:rPr>
              <w:br/>
              <w:t>4、支持DSP处理，对电平、均衡、延时等功能进行控制</w:t>
            </w:r>
            <w:r>
              <w:rPr>
                <w:rFonts w:ascii="宋体" w:hAnsi="宋体" w:cs="宋体" w:hint="eastAsia"/>
                <w:color w:val="000000"/>
                <w:kern w:val="0"/>
                <w:sz w:val="22"/>
                <w:lang w:bidi="ar"/>
              </w:rPr>
              <w:br/>
              <w:t>5、音箱前面板提供指示灯，可通过软件快速寻找音箱连接状态</w:t>
            </w:r>
          </w:p>
        </w:tc>
      </w:tr>
      <w:tr w:rsidR="00E43873" w14:paraId="21AFA87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ED14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EE3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台唇补声扬声器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AA4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5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49BD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C21F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1、最大声压级:≥131dB；</w:t>
            </w:r>
            <w:r>
              <w:rPr>
                <w:rFonts w:ascii="宋体" w:hAnsi="宋体" w:cs="宋体" w:hint="eastAsia"/>
                <w:color w:val="000000"/>
                <w:kern w:val="0"/>
                <w:sz w:val="22"/>
                <w:lang w:bidi="ar"/>
              </w:rPr>
              <w:br/>
              <w:t>2、频率响应:不劣于58-20 kHz；</w:t>
            </w:r>
            <w:r>
              <w:rPr>
                <w:rFonts w:ascii="宋体" w:hAnsi="宋体" w:cs="宋体" w:hint="eastAsia"/>
                <w:color w:val="000000"/>
                <w:kern w:val="0"/>
                <w:sz w:val="22"/>
                <w:lang w:bidi="ar"/>
              </w:rPr>
              <w:br/>
              <w:t>3、单只扬声器水平覆盖角度：90°；</w:t>
            </w:r>
            <w:r>
              <w:rPr>
                <w:rFonts w:ascii="宋体" w:hAnsi="宋体" w:cs="宋体" w:hint="eastAsia"/>
                <w:color w:val="000000"/>
                <w:kern w:val="0"/>
                <w:sz w:val="22"/>
                <w:lang w:bidi="ar"/>
              </w:rPr>
              <w:br/>
              <w:t>4、单只扬声器垂直覆盖角度：50°；</w:t>
            </w:r>
            <w:r>
              <w:rPr>
                <w:rFonts w:ascii="宋体" w:hAnsi="宋体" w:cs="宋体" w:hint="eastAsia"/>
                <w:color w:val="000000"/>
                <w:kern w:val="0"/>
                <w:sz w:val="22"/>
                <w:lang w:bidi="ar"/>
              </w:rPr>
              <w:br/>
              <w:t>5、高频单元:≥1英寸；</w:t>
            </w:r>
            <w:r>
              <w:rPr>
                <w:rFonts w:ascii="宋体" w:hAnsi="宋体" w:cs="宋体" w:hint="eastAsia"/>
                <w:color w:val="000000"/>
                <w:kern w:val="0"/>
                <w:sz w:val="22"/>
                <w:lang w:bidi="ar"/>
              </w:rPr>
              <w:br/>
              <w:t>6、低音单元:≥12英寸；</w:t>
            </w:r>
            <w:r>
              <w:rPr>
                <w:rFonts w:ascii="宋体" w:hAnsi="宋体" w:cs="宋体" w:hint="eastAsia"/>
                <w:color w:val="000000"/>
                <w:kern w:val="0"/>
                <w:sz w:val="22"/>
                <w:lang w:bidi="ar"/>
              </w:rPr>
              <w:br/>
              <w:t>7、支持用户自定义预设</w:t>
            </w:r>
            <w:r>
              <w:rPr>
                <w:rFonts w:ascii="宋体" w:hAnsi="宋体" w:cs="宋体" w:hint="eastAsia"/>
                <w:color w:val="000000"/>
                <w:kern w:val="0"/>
                <w:sz w:val="22"/>
                <w:lang w:bidi="ar"/>
              </w:rPr>
              <w:br/>
              <w:t>8、支持不少于2个线路/麦克风输入通道，带单独的增益控制器和单声道混音输出</w:t>
            </w:r>
          </w:p>
        </w:tc>
      </w:tr>
      <w:tr w:rsidR="00E43873" w14:paraId="1835D92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DDB3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03AA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舞台返送扬声器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6F8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3AC0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ADC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1、最大声压级:≥131dB；</w:t>
            </w:r>
            <w:r>
              <w:rPr>
                <w:rFonts w:ascii="宋体" w:hAnsi="宋体" w:cs="宋体" w:hint="eastAsia"/>
                <w:color w:val="000000"/>
                <w:kern w:val="0"/>
                <w:sz w:val="22"/>
                <w:lang w:bidi="ar"/>
              </w:rPr>
              <w:br/>
              <w:t>2、频率响应:不劣于58-20 kHz；</w:t>
            </w:r>
            <w:r>
              <w:rPr>
                <w:rFonts w:ascii="宋体" w:hAnsi="宋体" w:cs="宋体" w:hint="eastAsia"/>
                <w:color w:val="000000"/>
                <w:kern w:val="0"/>
                <w:sz w:val="22"/>
                <w:lang w:bidi="ar"/>
              </w:rPr>
              <w:br/>
              <w:t>3、单只扬声器水平覆盖角度：90°；</w:t>
            </w:r>
            <w:r>
              <w:rPr>
                <w:rFonts w:ascii="宋体" w:hAnsi="宋体" w:cs="宋体" w:hint="eastAsia"/>
                <w:color w:val="000000"/>
                <w:kern w:val="0"/>
                <w:sz w:val="22"/>
                <w:lang w:bidi="ar"/>
              </w:rPr>
              <w:br/>
              <w:t>4、单只扬声器垂直覆盖角度：50°；</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5、高频单元:≥1英寸；</w:t>
            </w:r>
            <w:r>
              <w:rPr>
                <w:rFonts w:ascii="宋体" w:hAnsi="宋体" w:cs="宋体" w:hint="eastAsia"/>
                <w:color w:val="000000"/>
                <w:kern w:val="0"/>
                <w:sz w:val="22"/>
                <w:lang w:bidi="ar"/>
              </w:rPr>
              <w:br/>
              <w:t>6、低音单元:≥12英寸；</w:t>
            </w:r>
            <w:r>
              <w:rPr>
                <w:rFonts w:ascii="宋体" w:hAnsi="宋体" w:cs="宋体" w:hint="eastAsia"/>
                <w:color w:val="000000"/>
                <w:kern w:val="0"/>
                <w:sz w:val="22"/>
                <w:lang w:bidi="ar"/>
              </w:rPr>
              <w:br/>
              <w:t>7、支持用户自定义预设</w:t>
            </w:r>
            <w:r>
              <w:rPr>
                <w:rFonts w:ascii="宋体" w:hAnsi="宋体" w:cs="宋体" w:hint="eastAsia"/>
                <w:color w:val="000000"/>
                <w:kern w:val="0"/>
                <w:sz w:val="22"/>
                <w:lang w:bidi="ar"/>
              </w:rPr>
              <w:br/>
              <w:t>8、支持不少于2个线路/麦克风输入通道，带单独的增益控制器和单声道混音输出</w:t>
            </w:r>
          </w:p>
        </w:tc>
      </w:tr>
      <w:tr w:rsidR="00E43873" w14:paraId="1F3B6FFB" w14:textId="77777777" w:rsidTr="00717E7C">
        <w:trPr>
          <w:trHeight w:val="378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943D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BE37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DSP数字功率放大器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363E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CED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73F12" w14:textId="5E4528A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1、需选用与扬声器同品牌的数字功率放大器，每通道内置独立的DSP处理器，具有分频器、均衡、压限、延时等功能；</w:t>
            </w:r>
            <w:r>
              <w:rPr>
                <w:rFonts w:ascii="宋体" w:hAnsi="宋体" w:cs="宋体" w:hint="eastAsia"/>
                <w:color w:val="000000"/>
                <w:kern w:val="0"/>
                <w:sz w:val="22"/>
                <w:lang w:bidi="ar"/>
              </w:rPr>
              <w:br/>
              <w:t>2、选用的数字功率放大器数量必须满足以上扬声器最大声压级要求和招标所要求的通道匹配要求且符合原厂推荐配置，每通道负载阻抗不得＜8欧，内置扬声器数据库，可快速调用扬声器参数；</w:t>
            </w:r>
            <w:r>
              <w:rPr>
                <w:rFonts w:ascii="宋体" w:hAnsi="宋体" w:cs="宋体" w:hint="eastAsia"/>
                <w:color w:val="000000"/>
                <w:kern w:val="0"/>
                <w:sz w:val="22"/>
                <w:lang w:bidi="ar"/>
              </w:rPr>
              <w:br/>
              <w:t>3、数字AES/模拟输入延迟：不＞1ms；</w:t>
            </w:r>
            <w:r>
              <w:rPr>
                <w:rFonts w:ascii="宋体" w:hAnsi="宋体" w:cs="宋体" w:hint="eastAsia"/>
                <w:color w:val="000000"/>
                <w:kern w:val="0"/>
                <w:sz w:val="22"/>
                <w:lang w:bidi="ar"/>
              </w:rPr>
              <w:br/>
              <w:t>4、数字功率放大器需具备数字AES或模拟的音频信号输入接口；</w:t>
            </w:r>
            <w:r>
              <w:rPr>
                <w:rFonts w:ascii="宋体" w:hAnsi="宋体" w:cs="宋体" w:hint="eastAsia"/>
                <w:color w:val="000000"/>
                <w:kern w:val="0"/>
                <w:sz w:val="22"/>
                <w:lang w:bidi="ar"/>
              </w:rPr>
              <w:br/>
              <w:t>5、每通道额定功率输出≥1250W/8Ω；</w:t>
            </w:r>
            <w:r>
              <w:rPr>
                <w:rFonts w:ascii="宋体" w:hAnsi="宋体" w:cs="宋体" w:hint="eastAsia"/>
                <w:color w:val="000000"/>
                <w:kern w:val="0"/>
                <w:sz w:val="22"/>
                <w:lang w:bidi="ar"/>
              </w:rPr>
              <w:br/>
              <w:t>6、应具有系统管理控制软件，可通过系统管理控制软件对数字音频处理器或数字功率放大器行实时监控及控制编程；</w:t>
            </w:r>
            <w:r>
              <w:rPr>
                <w:rFonts w:ascii="宋体" w:hAnsi="宋体" w:cs="宋体" w:hint="eastAsia"/>
                <w:color w:val="000000"/>
                <w:kern w:val="0"/>
                <w:sz w:val="22"/>
                <w:lang w:bidi="ar"/>
              </w:rPr>
              <w:br/>
              <w:t>▲7、根据线阵列数量，可进行自动EQ设置；可自定义场地温度，提供延时设定的准确度（须提供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p>
        </w:tc>
      </w:tr>
      <w:tr w:rsidR="00E43873" w14:paraId="052ABA1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3ACE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BEC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功率放大器控制软件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B2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0FED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D651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1、原厂配套软件，可对功放系统进行集中控制和监测；</w:t>
            </w:r>
            <w:r>
              <w:rPr>
                <w:rFonts w:ascii="宋体" w:hAnsi="宋体" w:cs="宋体" w:hint="eastAsia"/>
                <w:color w:val="000000"/>
                <w:kern w:val="0"/>
                <w:sz w:val="22"/>
                <w:lang w:bidi="ar"/>
              </w:rPr>
              <w:br/>
              <w:t>2、可根据现场实际投射距离，在软件上手动设置扬声器安装高度，可自动进行扬声器覆盖角度模拟计算，分析出扬声器的声场辐射状况，根据模拟结果，调整扬声器的安装高度，实现线性阵列扬声器组指向性控制，优化整体声场覆盖均匀度。</w:t>
            </w:r>
            <w:r>
              <w:rPr>
                <w:rFonts w:ascii="宋体" w:hAnsi="宋体" w:cs="宋体" w:hint="eastAsia"/>
                <w:color w:val="000000"/>
                <w:kern w:val="0"/>
                <w:sz w:val="22"/>
                <w:lang w:bidi="ar"/>
              </w:rPr>
              <w:br/>
              <w:t>3、内置系统调试工具；</w:t>
            </w:r>
            <w:r>
              <w:rPr>
                <w:rFonts w:ascii="宋体" w:hAnsi="宋体" w:cs="宋体" w:hint="eastAsia"/>
                <w:color w:val="000000"/>
                <w:kern w:val="0"/>
                <w:sz w:val="22"/>
                <w:lang w:bidi="ar"/>
              </w:rPr>
              <w:br/>
              <w:t>4、支持实时分析仪（RTA）功能；</w:t>
            </w:r>
            <w:r>
              <w:rPr>
                <w:rFonts w:ascii="宋体" w:hAnsi="宋体" w:cs="宋体" w:hint="eastAsia"/>
                <w:color w:val="000000"/>
                <w:kern w:val="0"/>
                <w:sz w:val="22"/>
                <w:lang w:bidi="ar"/>
              </w:rPr>
              <w:br/>
              <w:t>5、控制软件可以设置超低频扬声器距离主扩扬声器的距离，现场温度，根据这两个参数的不同设置，超低频扬声器可以自动计算延迟线的DSP调整</w:t>
            </w:r>
          </w:p>
        </w:tc>
      </w:tr>
      <w:tr w:rsidR="00E43873" w14:paraId="284CC81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2667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2AA9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音控室监听音箱</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7533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1836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B1FB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1、2路低音反射式双功放近场工作室监听音箱，配备5“锥形低音单元和1”半球形高音单元。</w:t>
            </w:r>
            <w:r>
              <w:rPr>
                <w:rFonts w:ascii="宋体" w:hAnsi="宋体" w:cs="宋体" w:hint="eastAsia"/>
                <w:color w:val="000000"/>
                <w:kern w:val="0"/>
                <w:sz w:val="22"/>
                <w:lang w:bidi="ar"/>
              </w:rPr>
              <w:br/>
              <w:t>2、不劣于54Hz-30kHz频率响应。</w:t>
            </w:r>
            <w:r>
              <w:rPr>
                <w:rFonts w:ascii="宋体" w:hAnsi="宋体" w:cs="宋体" w:hint="eastAsia"/>
                <w:color w:val="000000"/>
                <w:kern w:val="0"/>
                <w:sz w:val="22"/>
                <w:lang w:bidi="ar"/>
              </w:rPr>
              <w:br/>
              <w:t>3、45WLF以及25WHF双功放系统，不低于高性能70W功率放大能力。</w:t>
            </w:r>
          </w:p>
        </w:tc>
      </w:tr>
      <w:tr w:rsidR="00E43873" w14:paraId="606612B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5B4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A88A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专业监听耳机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8841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167D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副</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A518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1、频响范围：不劣于15-25000Hz；</w:t>
            </w:r>
            <w:r>
              <w:rPr>
                <w:rFonts w:ascii="宋体" w:hAnsi="宋体" w:cs="宋体" w:hint="eastAsia"/>
                <w:color w:val="000000"/>
                <w:kern w:val="0"/>
                <w:sz w:val="22"/>
                <w:lang w:bidi="ar"/>
              </w:rPr>
              <w:br/>
              <w:t>2、最大输入功率≥200mW；</w:t>
            </w:r>
            <w:r>
              <w:rPr>
                <w:rFonts w:ascii="宋体" w:hAnsi="宋体" w:cs="宋体" w:hint="eastAsia"/>
                <w:color w:val="000000"/>
                <w:kern w:val="0"/>
                <w:sz w:val="22"/>
                <w:lang w:bidi="ar"/>
              </w:rPr>
              <w:br/>
              <w:t>3、产品阻抗：55欧姆；</w:t>
            </w:r>
            <w:r>
              <w:rPr>
                <w:rFonts w:ascii="宋体" w:hAnsi="宋体" w:cs="宋体" w:hint="eastAsia"/>
                <w:color w:val="000000"/>
                <w:kern w:val="0"/>
                <w:sz w:val="22"/>
                <w:lang w:bidi="ar"/>
              </w:rPr>
              <w:br/>
              <w:t>4、灵敏度：≥91dB。</w:t>
            </w:r>
          </w:p>
        </w:tc>
      </w:tr>
      <w:tr w:rsidR="00E43873" w14:paraId="757D721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7CCB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48B9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网络交换机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B681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5CE9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4521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1、≥8个10/100/1000BASE-T以太网端口,4个千兆SFP,交流供电</w:t>
            </w:r>
            <w:r>
              <w:rPr>
                <w:rFonts w:ascii="宋体" w:hAnsi="宋体" w:cs="宋体" w:hint="eastAsia"/>
                <w:color w:val="000000"/>
                <w:kern w:val="0"/>
                <w:sz w:val="22"/>
                <w:lang w:bidi="ar"/>
              </w:rPr>
              <w:br/>
              <w:t>2、交换容量≥336Gbps，包转发率≥18Mpps，静音款</w:t>
            </w:r>
          </w:p>
        </w:tc>
      </w:tr>
      <w:tr w:rsidR="00E43873" w14:paraId="64E5148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F400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97FF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话筒及音</w:t>
            </w:r>
            <w:r>
              <w:rPr>
                <w:rFonts w:ascii="宋体" w:hAnsi="宋体" w:cs="宋体" w:hint="eastAsia"/>
                <w:b/>
                <w:bCs/>
                <w:color w:val="000000"/>
                <w:kern w:val="0"/>
                <w:sz w:val="22"/>
                <w:lang w:bidi="ar"/>
              </w:rPr>
              <w:lastRenderedPageBreak/>
              <w:t>源系统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7AD2"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B990"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D72AD" w14:textId="77777777" w:rsidR="00E43873" w:rsidRDefault="00E43873" w:rsidP="00C37E46">
            <w:pPr>
              <w:jc w:val="left"/>
              <w:rPr>
                <w:rFonts w:ascii="宋体" w:hAnsi="宋体" w:cs="宋体"/>
                <w:color w:val="000000"/>
                <w:sz w:val="22"/>
              </w:rPr>
            </w:pPr>
          </w:p>
        </w:tc>
      </w:tr>
      <w:tr w:rsidR="00E43873" w14:paraId="02B98F5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0D23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E302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音视频播放电脑</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AE2C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B8BA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032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1、不低于12核处理器；16GB内存；512GB固态硬盘；2GB显存；27"显示器；含配套鼠标、键盘；</w:t>
            </w:r>
            <w:r>
              <w:rPr>
                <w:rFonts w:ascii="宋体" w:hAnsi="宋体" w:cs="宋体" w:hint="eastAsia"/>
                <w:color w:val="000000"/>
                <w:kern w:val="0"/>
                <w:sz w:val="22"/>
                <w:lang w:bidi="ar"/>
              </w:rPr>
              <w:br/>
              <w:t>2、含Cubase Pro14编辑软件。</w:t>
            </w:r>
          </w:p>
        </w:tc>
      </w:tr>
      <w:tr w:rsidR="00E43873" w14:paraId="1CA27136"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D80C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15F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专业声卡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B5ED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3110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079E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1、不少于二进二出USB专业声卡；</w:t>
            </w:r>
            <w:r>
              <w:rPr>
                <w:rFonts w:ascii="宋体" w:hAnsi="宋体" w:cs="宋体" w:hint="eastAsia"/>
                <w:color w:val="000000"/>
                <w:kern w:val="0"/>
                <w:sz w:val="22"/>
                <w:lang w:bidi="ar"/>
              </w:rPr>
              <w:br/>
              <w:t>2、采样率不＜192kHz，位深度度不＜24 位，动态范围不＜ 102dB，总谐波失真低于 0.003%</w:t>
            </w:r>
          </w:p>
        </w:tc>
      </w:tr>
      <w:tr w:rsidR="00E43873" w14:paraId="6E7F601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DDE9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1F72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真分集无线话筒接收机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2EC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C75B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C936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1、四个接收机通道集成于一个1RU</w:t>
            </w:r>
            <w:r>
              <w:rPr>
                <w:rFonts w:ascii="宋体" w:hAnsi="宋体" w:cs="宋体" w:hint="eastAsia"/>
                <w:color w:val="000000"/>
                <w:kern w:val="0"/>
                <w:sz w:val="22"/>
                <w:lang w:bidi="ar"/>
              </w:rPr>
              <w:br/>
              <w:t>2、每个通道拥有独立的增益控制、显示电平表和XLR输出</w:t>
            </w:r>
            <w:r>
              <w:rPr>
                <w:rFonts w:ascii="宋体" w:hAnsi="宋体" w:cs="宋体" w:hint="eastAsia"/>
                <w:color w:val="000000"/>
                <w:kern w:val="0"/>
                <w:sz w:val="22"/>
                <w:lang w:bidi="ar"/>
              </w:rPr>
              <w:br/>
              <w:t>3、不低于60MHz的调谐范围</w:t>
            </w:r>
            <w:r>
              <w:rPr>
                <w:rFonts w:ascii="宋体" w:hAnsi="宋体" w:cs="宋体" w:hint="eastAsia"/>
                <w:color w:val="000000"/>
                <w:kern w:val="0"/>
                <w:sz w:val="22"/>
                <w:lang w:bidi="ar"/>
              </w:rPr>
              <w:br/>
              <w:t>4、具备频率扫描，自动分配频率，及红外同步功能</w:t>
            </w:r>
            <w:r>
              <w:rPr>
                <w:rFonts w:ascii="宋体" w:hAnsi="宋体" w:cs="宋体" w:hint="eastAsia"/>
                <w:color w:val="000000"/>
                <w:kern w:val="0"/>
                <w:sz w:val="22"/>
                <w:lang w:bidi="ar"/>
              </w:rPr>
              <w:br/>
              <w:t>5、具备音频合并功能</w:t>
            </w:r>
            <w:r>
              <w:rPr>
                <w:rFonts w:ascii="宋体" w:hAnsi="宋体" w:cs="宋体" w:hint="eastAsia"/>
                <w:color w:val="000000"/>
                <w:kern w:val="0"/>
                <w:sz w:val="22"/>
                <w:lang w:bidi="ar"/>
              </w:rPr>
              <w:br/>
              <w:t>6、具备射频级联端口</w:t>
            </w:r>
            <w:r>
              <w:rPr>
                <w:rFonts w:ascii="宋体" w:hAnsi="宋体" w:cs="宋体" w:hint="eastAsia"/>
                <w:color w:val="000000"/>
                <w:kern w:val="0"/>
                <w:sz w:val="22"/>
                <w:lang w:bidi="ar"/>
              </w:rPr>
              <w:br/>
              <w:t>7、具备以太网联网接口</w:t>
            </w:r>
            <w:r>
              <w:rPr>
                <w:rFonts w:ascii="宋体" w:hAnsi="宋体" w:cs="宋体" w:hint="eastAsia"/>
                <w:color w:val="000000"/>
                <w:kern w:val="0"/>
                <w:sz w:val="22"/>
                <w:lang w:bidi="ar"/>
              </w:rPr>
              <w:br/>
              <w:t>8、不低于55dB可独立调整增益</w:t>
            </w:r>
            <w:r>
              <w:rPr>
                <w:rFonts w:ascii="宋体" w:hAnsi="宋体" w:cs="宋体" w:hint="eastAsia"/>
                <w:color w:val="000000"/>
                <w:kern w:val="0"/>
                <w:sz w:val="22"/>
                <w:lang w:bidi="ar"/>
              </w:rPr>
              <w:br/>
              <w:t>9、标配DANTE数字网络音频接口</w:t>
            </w:r>
            <w:r>
              <w:rPr>
                <w:rFonts w:ascii="宋体" w:hAnsi="宋体" w:cs="宋体" w:hint="eastAsia"/>
                <w:color w:val="000000"/>
                <w:kern w:val="0"/>
                <w:sz w:val="22"/>
                <w:lang w:bidi="ar"/>
              </w:rPr>
              <w:br/>
              <w:t>10、具备AES256加密功能</w:t>
            </w:r>
            <w:r>
              <w:rPr>
                <w:rFonts w:ascii="宋体" w:hAnsi="宋体" w:cs="宋体" w:hint="eastAsia"/>
                <w:color w:val="000000"/>
                <w:kern w:val="0"/>
                <w:sz w:val="22"/>
                <w:lang w:bidi="ar"/>
              </w:rPr>
              <w:br/>
              <w:t>11、支持频率分集功能</w:t>
            </w:r>
            <w:r>
              <w:rPr>
                <w:rFonts w:ascii="宋体" w:hAnsi="宋体" w:cs="宋体" w:hint="eastAsia"/>
                <w:color w:val="000000"/>
                <w:kern w:val="0"/>
                <w:sz w:val="22"/>
                <w:lang w:bidi="ar"/>
              </w:rPr>
              <w:br/>
              <w:t>12、支持软件集成，实现监控和控制</w:t>
            </w:r>
            <w:r>
              <w:rPr>
                <w:rFonts w:ascii="宋体" w:hAnsi="宋体" w:cs="宋体" w:hint="eastAsia"/>
                <w:color w:val="000000"/>
                <w:kern w:val="0"/>
                <w:sz w:val="22"/>
                <w:lang w:bidi="ar"/>
              </w:rPr>
              <w:br/>
              <w:t>13、支持第三方控制</w:t>
            </w:r>
          </w:p>
        </w:tc>
      </w:tr>
      <w:tr w:rsidR="00E43873" w14:paraId="6F0FB96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5F0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613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手持话筒发射器(含话筒头)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E03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995C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2F43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1、与接收机相同品牌、系列匹配使用</w:t>
            </w:r>
            <w:r>
              <w:rPr>
                <w:rFonts w:ascii="宋体" w:hAnsi="宋体" w:cs="宋体" w:hint="eastAsia"/>
                <w:color w:val="000000"/>
                <w:kern w:val="0"/>
                <w:sz w:val="22"/>
                <w:lang w:bidi="ar"/>
              </w:rPr>
              <w:br/>
              <w:t>2、具备AES256位可加密技术</w:t>
            </w:r>
            <w:r>
              <w:rPr>
                <w:rFonts w:ascii="宋体" w:hAnsi="宋体" w:cs="宋体" w:hint="eastAsia"/>
                <w:color w:val="000000"/>
                <w:kern w:val="0"/>
                <w:sz w:val="22"/>
                <w:lang w:bidi="ar"/>
              </w:rPr>
              <w:br/>
              <w:t>3、不低于120dB动态范围</w:t>
            </w:r>
            <w:r>
              <w:rPr>
                <w:rFonts w:ascii="宋体" w:hAnsi="宋体" w:cs="宋体" w:hint="eastAsia"/>
                <w:color w:val="000000"/>
                <w:kern w:val="0"/>
                <w:sz w:val="22"/>
                <w:lang w:bidi="ar"/>
              </w:rPr>
              <w:br/>
              <w:t>4、发射功率可调，最大RF发射功率不低于20mW；</w:t>
            </w:r>
            <w:r>
              <w:rPr>
                <w:rFonts w:ascii="宋体" w:hAnsi="宋体" w:cs="宋体" w:hint="eastAsia"/>
                <w:color w:val="000000"/>
                <w:kern w:val="0"/>
                <w:sz w:val="22"/>
                <w:lang w:bidi="ar"/>
              </w:rPr>
              <w:br/>
              <w:t>5、支持AA电池或者专用锂电池，使用专用锂电池工作时长不低于10小时</w:t>
            </w:r>
            <w:r>
              <w:rPr>
                <w:rFonts w:ascii="宋体" w:hAnsi="宋体" w:cs="宋体" w:hint="eastAsia"/>
                <w:color w:val="000000"/>
                <w:kern w:val="0"/>
                <w:sz w:val="22"/>
                <w:lang w:bidi="ar"/>
              </w:rPr>
              <w:br/>
              <w:t>6、机身采用金属结构</w:t>
            </w:r>
            <w:r>
              <w:rPr>
                <w:rFonts w:ascii="宋体" w:hAnsi="宋体" w:cs="宋体" w:hint="eastAsia"/>
                <w:color w:val="000000"/>
                <w:kern w:val="0"/>
                <w:sz w:val="22"/>
                <w:lang w:bidi="ar"/>
              </w:rPr>
              <w:br/>
              <w:t>7、具备锁定功能，防止被误操作意外发生。</w:t>
            </w:r>
            <w:r>
              <w:rPr>
                <w:rFonts w:ascii="宋体" w:hAnsi="宋体" w:cs="宋体" w:hint="eastAsia"/>
                <w:color w:val="000000"/>
                <w:kern w:val="0"/>
                <w:sz w:val="22"/>
                <w:lang w:bidi="ar"/>
              </w:rPr>
              <w:br/>
              <w:t>8、超心形动圈话筒，频率响应：50Hz-16KHz，灵敏度(mV/Pa):-51,5dBV/Pa</w:t>
            </w:r>
          </w:p>
        </w:tc>
      </w:tr>
      <w:tr w:rsidR="00E43873" w14:paraId="63BAA98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93D1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9D26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腰包发射器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9AFF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00B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751D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1、与接收机相同品牌、系列匹配使用</w:t>
            </w:r>
            <w:r>
              <w:rPr>
                <w:rFonts w:ascii="宋体" w:hAnsi="宋体" w:cs="宋体" w:hint="eastAsia"/>
                <w:color w:val="000000"/>
                <w:kern w:val="0"/>
                <w:sz w:val="22"/>
                <w:lang w:bidi="ar"/>
              </w:rPr>
              <w:br/>
              <w:t>2、具备同步设置频率的红外端口</w:t>
            </w:r>
            <w:r>
              <w:rPr>
                <w:rFonts w:ascii="宋体" w:hAnsi="宋体" w:cs="宋体" w:hint="eastAsia"/>
                <w:color w:val="000000"/>
                <w:kern w:val="0"/>
                <w:sz w:val="22"/>
                <w:lang w:bidi="ar"/>
              </w:rPr>
              <w:br/>
              <w:t>3、具备AES256位可加密技术</w:t>
            </w:r>
            <w:r>
              <w:rPr>
                <w:rFonts w:ascii="宋体" w:hAnsi="宋体" w:cs="宋体" w:hint="eastAsia"/>
                <w:color w:val="000000"/>
                <w:kern w:val="0"/>
                <w:sz w:val="22"/>
                <w:lang w:bidi="ar"/>
              </w:rPr>
              <w:br/>
              <w:t>4、支持额外提供更多频率的模式</w:t>
            </w:r>
            <w:r>
              <w:rPr>
                <w:rFonts w:ascii="宋体" w:hAnsi="宋体" w:cs="宋体" w:hint="eastAsia"/>
                <w:color w:val="000000"/>
                <w:kern w:val="0"/>
                <w:sz w:val="22"/>
                <w:lang w:bidi="ar"/>
              </w:rPr>
              <w:br/>
              <w:t>5、发射功率可调，最大RF发射功率不低于20mW；</w:t>
            </w:r>
          </w:p>
        </w:tc>
      </w:tr>
      <w:tr w:rsidR="00E43873" w14:paraId="452755F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74BE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7DA4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头戴话筒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D84D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E555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DDD8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1、传感器类型:电容</w:t>
            </w:r>
            <w:r>
              <w:rPr>
                <w:rFonts w:ascii="宋体" w:hAnsi="宋体" w:cs="宋体" w:hint="eastAsia"/>
                <w:color w:val="000000"/>
                <w:kern w:val="0"/>
                <w:sz w:val="22"/>
                <w:lang w:bidi="ar"/>
              </w:rPr>
              <w:br/>
              <w:t>2、拾音模式:超心形</w:t>
            </w:r>
            <w:r>
              <w:rPr>
                <w:rFonts w:ascii="宋体" w:hAnsi="宋体" w:cs="宋体" w:hint="eastAsia"/>
                <w:color w:val="000000"/>
                <w:kern w:val="0"/>
                <w:sz w:val="22"/>
                <w:lang w:bidi="ar"/>
              </w:rPr>
              <w:br/>
              <w:t>3、频率响应:不劣于20Hz-20KHz</w:t>
            </w:r>
            <w:r>
              <w:rPr>
                <w:rFonts w:ascii="宋体" w:hAnsi="宋体" w:cs="宋体" w:hint="eastAsia"/>
                <w:color w:val="000000"/>
                <w:kern w:val="0"/>
                <w:sz w:val="22"/>
                <w:lang w:bidi="ar"/>
              </w:rPr>
              <w:br/>
              <w:t>4、灵敏度(dBV/Pa):不劣于-56dBV/Pa</w:t>
            </w:r>
            <w:r>
              <w:rPr>
                <w:rFonts w:ascii="宋体" w:hAnsi="宋体" w:cs="宋体" w:hint="eastAsia"/>
                <w:color w:val="000000"/>
                <w:kern w:val="0"/>
                <w:sz w:val="22"/>
                <w:lang w:bidi="ar"/>
              </w:rPr>
              <w:br/>
              <w:t>5、等效自噪:不劣于43dB(A)</w:t>
            </w:r>
            <w:r>
              <w:rPr>
                <w:rFonts w:ascii="宋体" w:hAnsi="宋体" w:cs="宋体" w:hint="eastAsia"/>
                <w:color w:val="000000"/>
                <w:kern w:val="0"/>
                <w:sz w:val="22"/>
                <w:lang w:bidi="ar"/>
              </w:rPr>
              <w:br/>
              <w:t>6、声压:不劣于152dB</w:t>
            </w:r>
            <w:r>
              <w:rPr>
                <w:rFonts w:ascii="宋体" w:hAnsi="宋体" w:cs="宋体" w:hint="eastAsia"/>
                <w:color w:val="000000"/>
                <w:kern w:val="0"/>
                <w:sz w:val="22"/>
                <w:lang w:bidi="ar"/>
              </w:rPr>
              <w:br/>
              <w:t>7、颜色：棕褐色</w:t>
            </w:r>
          </w:p>
        </w:tc>
      </w:tr>
      <w:tr w:rsidR="00E43873" w14:paraId="43FA335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804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74A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领夹话筒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E36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BE0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45AC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1、微型领夹式全指向电容话筒提供饱满清晰的声音</w:t>
            </w:r>
            <w:r>
              <w:rPr>
                <w:rFonts w:ascii="宋体" w:hAnsi="宋体" w:cs="宋体" w:hint="eastAsia"/>
                <w:color w:val="000000"/>
                <w:kern w:val="0"/>
                <w:sz w:val="22"/>
                <w:lang w:bidi="ar"/>
              </w:rPr>
              <w:br/>
              <w:t>2、指向性：全向型</w:t>
            </w:r>
            <w:r>
              <w:rPr>
                <w:rFonts w:ascii="宋体" w:hAnsi="宋体" w:cs="宋体" w:hint="eastAsia"/>
                <w:color w:val="000000"/>
                <w:kern w:val="0"/>
                <w:sz w:val="22"/>
                <w:lang w:bidi="ar"/>
              </w:rPr>
              <w:br/>
              <w:t>3、频率响应：不劣于 50Hz-20KHz,</w:t>
            </w:r>
            <w:r>
              <w:rPr>
                <w:rFonts w:ascii="宋体" w:hAnsi="宋体" w:cs="宋体" w:hint="eastAsia"/>
                <w:color w:val="000000"/>
                <w:kern w:val="0"/>
                <w:sz w:val="22"/>
                <w:lang w:bidi="ar"/>
              </w:rPr>
              <w:br/>
              <w:t>4、灵敏度：不劣于 -38dBV/Pa</w:t>
            </w:r>
            <w:r>
              <w:rPr>
                <w:rFonts w:ascii="宋体" w:hAnsi="宋体" w:cs="宋体" w:hint="eastAsia"/>
                <w:color w:val="000000"/>
                <w:kern w:val="0"/>
                <w:sz w:val="22"/>
                <w:lang w:bidi="ar"/>
              </w:rPr>
              <w:br/>
              <w:t xml:space="preserve">5、最大声压级：不劣于 120dB </w:t>
            </w:r>
            <w:r>
              <w:rPr>
                <w:rFonts w:ascii="宋体" w:hAnsi="宋体" w:cs="宋体" w:hint="eastAsia"/>
                <w:color w:val="000000"/>
                <w:kern w:val="0"/>
                <w:sz w:val="22"/>
                <w:lang w:bidi="ar"/>
              </w:rPr>
              <w:br/>
              <w:t>6、动态范围：不劣于 100dB</w:t>
            </w:r>
          </w:p>
        </w:tc>
      </w:tr>
      <w:tr w:rsidR="00E43873" w14:paraId="1249E3C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F9F4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E37B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天线分配器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C47E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FAD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FC6C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1、有源天线分配系统，</w:t>
            </w:r>
            <w:r>
              <w:rPr>
                <w:rFonts w:ascii="宋体" w:hAnsi="宋体" w:cs="宋体" w:hint="eastAsia"/>
                <w:color w:val="000000"/>
                <w:kern w:val="0"/>
                <w:sz w:val="22"/>
                <w:lang w:bidi="ar"/>
              </w:rPr>
              <w:br/>
              <w:t>2、具备一对BNC同轴输入，五对BNC同轴输出</w:t>
            </w:r>
            <w:r>
              <w:rPr>
                <w:rFonts w:ascii="宋体" w:hAnsi="宋体" w:cs="宋体" w:hint="eastAsia"/>
                <w:color w:val="000000"/>
                <w:kern w:val="0"/>
                <w:sz w:val="22"/>
                <w:lang w:bidi="ar"/>
              </w:rPr>
              <w:br/>
              <w:t>3、具备用于接收机的直流供电端</w:t>
            </w:r>
            <w:r>
              <w:rPr>
                <w:rFonts w:ascii="宋体" w:hAnsi="宋体" w:cs="宋体" w:hint="eastAsia"/>
                <w:color w:val="000000"/>
                <w:kern w:val="0"/>
                <w:sz w:val="22"/>
                <w:lang w:bidi="ar"/>
              </w:rPr>
              <w:br/>
              <w:t>4、具备天线供电能力</w:t>
            </w:r>
            <w:r>
              <w:rPr>
                <w:rFonts w:ascii="宋体" w:hAnsi="宋体" w:cs="宋体" w:hint="eastAsia"/>
                <w:color w:val="000000"/>
                <w:kern w:val="0"/>
                <w:sz w:val="22"/>
                <w:lang w:bidi="ar"/>
              </w:rPr>
              <w:br/>
              <w:t>5、频段范围：不劣于470-960MHz</w:t>
            </w:r>
            <w:r>
              <w:rPr>
                <w:rFonts w:ascii="宋体" w:hAnsi="宋体" w:cs="宋体" w:hint="eastAsia"/>
                <w:color w:val="000000"/>
                <w:kern w:val="0"/>
                <w:sz w:val="22"/>
                <w:lang w:bidi="ar"/>
              </w:rPr>
              <w:br/>
              <w:t>6、连接器类型：BNC</w:t>
            </w:r>
            <w:r>
              <w:rPr>
                <w:rFonts w:ascii="宋体" w:hAnsi="宋体" w:cs="宋体" w:hint="eastAsia"/>
                <w:color w:val="000000"/>
                <w:kern w:val="0"/>
                <w:sz w:val="22"/>
                <w:lang w:bidi="ar"/>
              </w:rPr>
              <w:br/>
              <w:t>7、阻抗：50Ω</w:t>
            </w:r>
          </w:p>
        </w:tc>
      </w:tr>
      <w:tr w:rsidR="00E43873" w14:paraId="0A9C4D2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47CE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8461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指向性天线</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5C59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9CE2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787A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1、有源指向性天线；</w:t>
            </w:r>
            <w:r>
              <w:rPr>
                <w:rFonts w:ascii="宋体" w:hAnsi="宋体" w:cs="宋体" w:hint="eastAsia"/>
                <w:color w:val="000000"/>
                <w:kern w:val="0"/>
                <w:sz w:val="22"/>
                <w:lang w:bidi="ar"/>
              </w:rPr>
              <w:br/>
              <w:t>2、阻抗:50Ω；</w:t>
            </w:r>
            <w:r>
              <w:rPr>
                <w:rFonts w:ascii="宋体" w:hAnsi="宋体" w:cs="宋体" w:hint="eastAsia"/>
                <w:color w:val="000000"/>
                <w:kern w:val="0"/>
                <w:sz w:val="22"/>
                <w:lang w:bidi="ar"/>
              </w:rPr>
              <w:br/>
              <w:t>3、电源要求:来自同轴线缆的10-15伏直流偏移,75mA</w:t>
            </w:r>
            <w:r>
              <w:rPr>
                <w:rFonts w:ascii="宋体" w:hAnsi="宋体" w:cs="宋体" w:hint="eastAsia"/>
                <w:color w:val="000000"/>
                <w:kern w:val="0"/>
                <w:sz w:val="22"/>
                <w:lang w:bidi="ar"/>
              </w:rPr>
              <w:br/>
              <w:t>4、接收模式：不少于70°</w:t>
            </w:r>
            <w:r>
              <w:rPr>
                <w:rFonts w:ascii="宋体" w:hAnsi="宋体" w:cs="宋体" w:hint="eastAsia"/>
                <w:color w:val="000000"/>
                <w:kern w:val="0"/>
                <w:sz w:val="22"/>
                <w:lang w:bidi="ar"/>
              </w:rPr>
              <w:br/>
              <w:t>5、增益设置：不劣于-6dB至+12dB</w:t>
            </w:r>
          </w:p>
        </w:tc>
      </w:tr>
      <w:tr w:rsidR="00E43873" w14:paraId="4D8EB13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8236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267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音频隔离器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89D5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913A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2FF7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1、双通道无源DI盒</w:t>
            </w:r>
          </w:p>
        </w:tc>
      </w:tr>
      <w:tr w:rsidR="00E43873" w14:paraId="746BC0C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C3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733C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鼓套装话筒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942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30FE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5DB5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全套专业鼓话筒套装</w:t>
            </w:r>
            <w:r>
              <w:rPr>
                <w:rFonts w:ascii="宋体" w:hAnsi="宋体" w:cs="宋体" w:hint="eastAsia"/>
                <w:color w:val="000000"/>
                <w:kern w:val="0"/>
                <w:sz w:val="22"/>
                <w:lang w:bidi="ar"/>
              </w:rPr>
              <w:br/>
              <w:t>1、心形动圈乐器话筒1支：</w:t>
            </w:r>
            <w:r>
              <w:rPr>
                <w:rFonts w:ascii="宋体" w:hAnsi="宋体" w:cs="宋体" w:hint="eastAsia"/>
                <w:color w:val="000000"/>
                <w:kern w:val="0"/>
                <w:sz w:val="22"/>
                <w:lang w:bidi="ar"/>
              </w:rPr>
              <w:br/>
              <w:t xml:space="preserve">   频率响应自:不劣于 50 Hz-- 15 KHz</w:t>
            </w:r>
            <w:r>
              <w:rPr>
                <w:rFonts w:ascii="宋体" w:hAnsi="宋体" w:cs="宋体" w:hint="eastAsia"/>
                <w:color w:val="000000"/>
                <w:kern w:val="0"/>
                <w:sz w:val="22"/>
                <w:lang w:bidi="ar"/>
              </w:rPr>
              <w:br/>
              <w:t xml:space="preserve">   灵敏度 (dBV/Pa):不劣于 -56.5 dBV/Pa</w:t>
            </w:r>
            <w:r>
              <w:rPr>
                <w:rFonts w:ascii="宋体" w:hAnsi="宋体" w:cs="宋体" w:hint="eastAsia"/>
                <w:color w:val="000000"/>
                <w:kern w:val="0"/>
                <w:sz w:val="22"/>
                <w:lang w:bidi="ar"/>
              </w:rPr>
              <w:br/>
              <w:t xml:space="preserve">   灵敏度 (mV/Pa): 不劣于1.5 mV/Pa</w:t>
            </w:r>
            <w:r>
              <w:rPr>
                <w:rFonts w:ascii="宋体" w:hAnsi="宋体" w:cs="宋体" w:hint="eastAsia"/>
                <w:color w:val="000000"/>
                <w:kern w:val="0"/>
                <w:sz w:val="22"/>
                <w:lang w:bidi="ar"/>
              </w:rPr>
              <w:br/>
              <w:t>2、心形动圈底鼓话筒1支：</w:t>
            </w:r>
            <w:r>
              <w:rPr>
                <w:rFonts w:ascii="宋体" w:hAnsi="宋体" w:cs="宋体" w:hint="eastAsia"/>
                <w:color w:val="000000"/>
                <w:kern w:val="0"/>
                <w:sz w:val="22"/>
                <w:lang w:bidi="ar"/>
              </w:rPr>
              <w:br/>
              <w:t xml:space="preserve">   频率响应自:不劣于 50 Hz-- 12 KHz</w:t>
            </w:r>
            <w:r>
              <w:rPr>
                <w:rFonts w:ascii="宋体" w:hAnsi="宋体" w:cs="宋体" w:hint="eastAsia"/>
                <w:color w:val="000000"/>
                <w:kern w:val="0"/>
                <w:sz w:val="22"/>
                <w:lang w:bidi="ar"/>
              </w:rPr>
              <w:br/>
              <w:t xml:space="preserve">   灵敏度 (dBV/Pa):不劣于 -55 dBV/Pa</w:t>
            </w:r>
            <w:r>
              <w:rPr>
                <w:rFonts w:ascii="宋体" w:hAnsi="宋体" w:cs="宋体" w:hint="eastAsia"/>
                <w:color w:val="000000"/>
                <w:kern w:val="0"/>
                <w:sz w:val="22"/>
                <w:lang w:bidi="ar"/>
              </w:rPr>
              <w:br/>
              <w:t xml:space="preserve">   灵敏度 (mV/Pa): 不劣于1.75 mV/Pa</w:t>
            </w:r>
            <w:r>
              <w:rPr>
                <w:rFonts w:ascii="宋体" w:hAnsi="宋体" w:cs="宋体" w:hint="eastAsia"/>
                <w:color w:val="000000"/>
                <w:kern w:val="0"/>
                <w:sz w:val="22"/>
                <w:lang w:bidi="ar"/>
              </w:rPr>
              <w:br/>
              <w:t>3、心形动圈军鼓/通鼓话筒3支：</w:t>
            </w:r>
            <w:r>
              <w:rPr>
                <w:rFonts w:ascii="宋体" w:hAnsi="宋体" w:cs="宋体" w:hint="eastAsia"/>
                <w:color w:val="000000"/>
                <w:kern w:val="0"/>
                <w:sz w:val="22"/>
                <w:lang w:bidi="ar"/>
              </w:rPr>
              <w:br/>
              <w:t xml:space="preserve">   频率响应自: 不劣于50 Hz-- 15 KHz</w:t>
            </w:r>
            <w:r>
              <w:rPr>
                <w:rFonts w:ascii="宋体" w:hAnsi="宋体" w:cs="宋体" w:hint="eastAsia"/>
                <w:color w:val="000000"/>
                <w:kern w:val="0"/>
                <w:sz w:val="22"/>
                <w:lang w:bidi="ar"/>
              </w:rPr>
              <w:br/>
              <w:t xml:space="preserve">   灵敏度 (dBV/Pa):不劣于 -57 dBV/Pa</w:t>
            </w:r>
            <w:r>
              <w:rPr>
                <w:rFonts w:ascii="宋体" w:hAnsi="宋体" w:cs="宋体" w:hint="eastAsia"/>
                <w:color w:val="000000"/>
                <w:kern w:val="0"/>
                <w:sz w:val="22"/>
                <w:lang w:bidi="ar"/>
              </w:rPr>
              <w:br/>
              <w:t xml:space="preserve">   灵敏度 (mV/Pa): 不劣于1.45 mV/Pa</w:t>
            </w:r>
            <w:r>
              <w:rPr>
                <w:rFonts w:ascii="宋体" w:hAnsi="宋体" w:cs="宋体" w:hint="eastAsia"/>
                <w:color w:val="000000"/>
                <w:kern w:val="0"/>
                <w:sz w:val="22"/>
                <w:lang w:bidi="ar"/>
              </w:rPr>
              <w:br/>
              <w:t>4、心形电容乐器话筒2支：</w:t>
            </w:r>
            <w:r>
              <w:rPr>
                <w:rFonts w:ascii="宋体" w:hAnsi="宋体" w:cs="宋体" w:hint="eastAsia"/>
                <w:color w:val="000000"/>
                <w:kern w:val="0"/>
                <w:sz w:val="22"/>
                <w:lang w:bidi="ar"/>
              </w:rPr>
              <w:br/>
              <w:t xml:space="preserve">   频率响应自: 不劣于40 Hz--18 KHz</w:t>
            </w:r>
            <w:r>
              <w:rPr>
                <w:rFonts w:ascii="宋体" w:hAnsi="宋体" w:cs="宋体" w:hint="eastAsia"/>
                <w:color w:val="000000"/>
                <w:kern w:val="0"/>
                <w:sz w:val="22"/>
                <w:lang w:bidi="ar"/>
              </w:rPr>
              <w:br/>
              <w:t xml:space="preserve">   灵敏度 (dBV/Pa):不劣于 -48.5 dBV/Pa</w:t>
            </w:r>
            <w:r>
              <w:rPr>
                <w:rFonts w:ascii="宋体" w:hAnsi="宋体" w:cs="宋体" w:hint="eastAsia"/>
                <w:color w:val="000000"/>
                <w:kern w:val="0"/>
                <w:sz w:val="22"/>
                <w:lang w:bidi="ar"/>
              </w:rPr>
              <w:br/>
              <w:t xml:space="preserve">   灵敏度 (mV/Pa):不劣于 3.8 mV/Pa</w:t>
            </w:r>
            <w:r>
              <w:rPr>
                <w:rFonts w:ascii="宋体" w:hAnsi="宋体" w:cs="宋体" w:hint="eastAsia"/>
                <w:color w:val="000000"/>
                <w:kern w:val="0"/>
                <w:sz w:val="22"/>
                <w:lang w:bidi="ar"/>
              </w:rPr>
              <w:br/>
              <w:t>5、4.6米XLR-XLR线缆7条,话筒夹3只</w:t>
            </w:r>
            <w:r>
              <w:rPr>
                <w:rFonts w:ascii="宋体" w:hAnsi="宋体" w:cs="宋体" w:hint="eastAsia"/>
                <w:color w:val="000000"/>
                <w:kern w:val="0"/>
                <w:sz w:val="22"/>
                <w:lang w:bidi="ar"/>
              </w:rPr>
              <w:br/>
              <w:t>鼓边夹3只,便携包一个</w:t>
            </w:r>
          </w:p>
        </w:tc>
      </w:tr>
      <w:tr w:rsidR="00E43873" w14:paraId="17963E2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FEF4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A83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小振膜电容话筒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4A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950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9D46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1、具备不劣于15dB衰减器</w:t>
            </w:r>
            <w:r>
              <w:rPr>
                <w:rFonts w:ascii="宋体" w:hAnsi="宋体" w:cs="宋体" w:hint="eastAsia"/>
                <w:color w:val="000000"/>
                <w:kern w:val="0"/>
                <w:sz w:val="22"/>
                <w:lang w:bidi="ar"/>
              </w:rPr>
              <w:br/>
              <w:t>2、具备无变压器的前置放大器电路</w:t>
            </w:r>
            <w:r>
              <w:rPr>
                <w:rFonts w:ascii="宋体" w:hAnsi="宋体" w:cs="宋体" w:hint="eastAsia"/>
                <w:color w:val="000000"/>
                <w:kern w:val="0"/>
                <w:sz w:val="22"/>
                <w:lang w:bidi="ar"/>
              </w:rPr>
              <w:br/>
              <w:t xml:space="preserve">3、传感器类型: 电容 </w:t>
            </w:r>
            <w:r>
              <w:rPr>
                <w:rFonts w:ascii="宋体" w:hAnsi="宋体" w:cs="宋体" w:hint="eastAsia"/>
                <w:color w:val="000000"/>
                <w:kern w:val="0"/>
                <w:sz w:val="22"/>
                <w:lang w:bidi="ar"/>
              </w:rPr>
              <w:br/>
              <w:t xml:space="preserve">4、拾音模式: 心形 </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5、频率响应自:不劣于 20 Hz - 20 KHz</w:t>
            </w:r>
            <w:r>
              <w:rPr>
                <w:rFonts w:ascii="宋体" w:hAnsi="宋体" w:cs="宋体" w:hint="eastAsia"/>
                <w:color w:val="000000"/>
                <w:kern w:val="0"/>
                <w:sz w:val="22"/>
                <w:lang w:bidi="ar"/>
              </w:rPr>
              <w:br/>
              <w:t>6、灵敏度 (dBV/Pa): 不劣于-41.0 dBV/Pa</w:t>
            </w:r>
            <w:r>
              <w:rPr>
                <w:rFonts w:ascii="宋体" w:hAnsi="宋体" w:cs="宋体" w:hint="eastAsia"/>
                <w:color w:val="000000"/>
                <w:kern w:val="0"/>
                <w:sz w:val="22"/>
                <w:lang w:bidi="ar"/>
              </w:rPr>
              <w:br/>
              <w:t>7、灵敏度 (mV/Pa): 不劣于8.5 mV/Pa</w:t>
            </w:r>
            <w:r>
              <w:rPr>
                <w:rFonts w:ascii="宋体" w:hAnsi="宋体" w:cs="宋体" w:hint="eastAsia"/>
                <w:color w:val="000000"/>
                <w:kern w:val="0"/>
                <w:sz w:val="22"/>
                <w:lang w:bidi="ar"/>
              </w:rPr>
              <w:br/>
              <w:t>8、等效自噪: 19 dB (A)</w:t>
            </w:r>
            <w:r>
              <w:rPr>
                <w:rFonts w:ascii="宋体" w:hAnsi="宋体" w:cs="宋体" w:hint="eastAsia"/>
                <w:color w:val="000000"/>
                <w:kern w:val="0"/>
                <w:sz w:val="22"/>
                <w:lang w:bidi="ar"/>
              </w:rPr>
              <w:br/>
              <w:t>9、声压: 不劣于 150 dB</w:t>
            </w:r>
          </w:p>
        </w:tc>
      </w:tr>
      <w:tr w:rsidR="00E43873" w14:paraId="7D96D76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A08D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3.13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241A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大振膜电容话筒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D6ED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14F4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9FF6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1、双振膜设计可捕捉稳定、可控的低音和平滑、细腻的高音。</w:t>
            </w:r>
            <w:r>
              <w:rPr>
                <w:rFonts w:ascii="宋体" w:hAnsi="宋体" w:cs="宋体" w:hint="eastAsia"/>
                <w:color w:val="000000"/>
                <w:kern w:val="0"/>
                <w:sz w:val="22"/>
                <w:lang w:bidi="ar"/>
              </w:rPr>
              <w:br/>
              <w:t>2、出众的屏蔽技术（正在申请专利）可以降低手机、平板电脑、Wi-Fi、笔记本电脑或无线电的干扰。</w:t>
            </w:r>
            <w:r>
              <w:rPr>
                <w:rFonts w:ascii="宋体" w:hAnsi="宋体" w:cs="宋体" w:hint="eastAsia"/>
                <w:color w:val="000000"/>
                <w:kern w:val="0"/>
                <w:sz w:val="22"/>
                <w:lang w:bidi="ar"/>
              </w:rPr>
              <w:br/>
              <w:t>3、灵敏度经过优化，可确保话筒能与所有接口配合使用，并能捕捉各种音源，涵盖轻柔的人声到处理最响亮的乐器，包括鼓、吉他放大器和号角等高声压级音源。</w:t>
            </w:r>
            <w:r>
              <w:rPr>
                <w:rFonts w:ascii="宋体" w:hAnsi="宋体" w:cs="宋体" w:hint="eastAsia"/>
                <w:color w:val="000000"/>
                <w:kern w:val="0"/>
                <w:sz w:val="22"/>
                <w:lang w:bidi="ar"/>
              </w:rPr>
              <w:br/>
              <w:t>4、坚固的全金属结构提升了耐用性。</w:t>
            </w:r>
            <w:r>
              <w:rPr>
                <w:rFonts w:ascii="宋体" w:hAnsi="宋体" w:cs="宋体" w:hint="eastAsia"/>
                <w:color w:val="000000"/>
                <w:kern w:val="0"/>
                <w:sz w:val="22"/>
                <w:lang w:bidi="ar"/>
              </w:rPr>
              <w:br/>
              <w:t>5、流线型小尺英寸设计，适合专业视频内容，不会遮挡表演者或环境。</w:t>
            </w:r>
            <w:r>
              <w:rPr>
                <w:rFonts w:ascii="宋体" w:hAnsi="宋体" w:cs="宋体" w:hint="eastAsia"/>
                <w:color w:val="000000"/>
                <w:kern w:val="0"/>
                <w:sz w:val="22"/>
                <w:lang w:bidi="ar"/>
              </w:rPr>
              <w:br/>
              <w:t>6、高级悬挂式防震系统可抑制不必要的机械噪音、嗡嗡声和振动声。</w:t>
            </w:r>
            <w:r>
              <w:rPr>
                <w:rFonts w:ascii="宋体" w:hAnsi="宋体" w:cs="宋体" w:hint="eastAsia"/>
                <w:color w:val="000000"/>
                <w:kern w:val="0"/>
                <w:sz w:val="22"/>
                <w:lang w:bidi="ar"/>
              </w:rPr>
              <w:br/>
              <w:t>7、可拆卸磁性吸附式噗声过滤网，适合安装的防震架。与话筒的内部噗声过滤网结合使用时，这项双级过滤系统可显著增强对不必要的爆破音“噗”声的阻抗*。</w:t>
            </w:r>
            <w:r>
              <w:rPr>
                <w:rFonts w:ascii="宋体" w:hAnsi="宋体" w:cs="宋体" w:hint="eastAsia"/>
                <w:color w:val="000000"/>
                <w:kern w:val="0"/>
                <w:sz w:val="22"/>
                <w:lang w:bidi="ar"/>
              </w:rPr>
              <w:br/>
              <w:t xml:space="preserve">8、传感器类型: 电容 </w:t>
            </w:r>
            <w:r>
              <w:rPr>
                <w:rFonts w:ascii="宋体" w:hAnsi="宋体" w:cs="宋体" w:hint="eastAsia"/>
                <w:color w:val="000000"/>
                <w:kern w:val="0"/>
                <w:sz w:val="22"/>
                <w:lang w:bidi="ar"/>
              </w:rPr>
              <w:br/>
              <w:t xml:space="preserve">9、拾音模式: 心形 </w:t>
            </w:r>
            <w:r>
              <w:rPr>
                <w:rFonts w:ascii="宋体" w:hAnsi="宋体" w:cs="宋体" w:hint="eastAsia"/>
                <w:color w:val="000000"/>
                <w:kern w:val="0"/>
                <w:sz w:val="22"/>
                <w:lang w:bidi="ar"/>
              </w:rPr>
              <w:br/>
              <w:t>10、频率响应自:不劣于 20 Hz-- 20 KHz</w:t>
            </w:r>
            <w:r>
              <w:rPr>
                <w:rFonts w:ascii="宋体" w:hAnsi="宋体" w:cs="宋体" w:hint="eastAsia"/>
                <w:color w:val="000000"/>
                <w:kern w:val="0"/>
                <w:sz w:val="22"/>
                <w:lang w:bidi="ar"/>
              </w:rPr>
              <w:br/>
              <w:t>11、灵敏度 (dBV/Pa):不劣于 -38,0 dBV/Pa</w:t>
            </w:r>
            <w:r>
              <w:rPr>
                <w:rFonts w:ascii="宋体" w:hAnsi="宋体" w:cs="宋体" w:hint="eastAsia"/>
                <w:color w:val="000000"/>
                <w:kern w:val="0"/>
                <w:sz w:val="22"/>
                <w:lang w:bidi="ar"/>
              </w:rPr>
              <w:br/>
              <w:t>12、灵敏度 (mV/Pa): 不劣于17.8 mV/Pa</w:t>
            </w:r>
            <w:r>
              <w:rPr>
                <w:rFonts w:ascii="宋体" w:hAnsi="宋体" w:cs="宋体" w:hint="eastAsia"/>
                <w:color w:val="000000"/>
                <w:kern w:val="0"/>
                <w:sz w:val="22"/>
                <w:lang w:bidi="ar"/>
              </w:rPr>
              <w:br/>
              <w:t>13、信噪比: 77 dB(A)</w:t>
            </w:r>
            <w:r>
              <w:rPr>
                <w:rFonts w:ascii="宋体" w:hAnsi="宋体" w:cs="宋体" w:hint="eastAsia"/>
                <w:color w:val="000000"/>
                <w:kern w:val="0"/>
                <w:sz w:val="22"/>
                <w:lang w:bidi="ar"/>
              </w:rPr>
              <w:br/>
              <w:t>14、声压: 140 dB SPL</w:t>
            </w:r>
          </w:p>
        </w:tc>
      </w:tr>
      <w:tr w:rsidR="00E43873" w14:paraId="3DC1537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22F8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564C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通用乐器动圈话筒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7AB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C9C0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ACE8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 xml:space="preserve">1、传感器类型: 动圈 </w:t>
            </w:r>
            <w:r>
              <w:rPr>
                <w:rFonts w:ascii="宋体" w:hAnsi="宋体" w:cs="宋体" w:hint="eastAsia"/>
                <w:color w:val="000000"/>
                <w:kern w:val="0"/>
                <w:sz w:val="22"/>
                <w:lang w:bidi="ar"/>
              </w:rPr>
              <w:br/>
              <w:t xml:space="preserve">2、拾音模式: 心形 </w:t>
            </w:r>
            <w:r>
              <w:rPr>
                <w:rFonts w:ascii="宋体" w:hAnsi="宋体" w:cs="宋体" w:hint="eastAsia"/>
                <w:color w:val="000000"/>
                <w:kern w:val="0"/>
                <w:sz w:val="22"/>
                <w:lang w:bidi="ar"/>
              </w:rPr>
              <w:br/>
              <w:t>3、频率响应自: 不劣于40 Hz-15 KHz</w:t>
            </w:r>
            <w:r>
              <w:rPr>
                <w:rFonts w:ascii="宋体" w:hAnsi="宋体" w:cs="宋体" w:hint="eastAsia"/>
                <w:color w:val="000000"/>
                <w:kern w:val="0"/>
                <w:sz w:val="22"/>
                <w:lang w:bidi="ar"/>
              </w:rPr>
              <w:br/>
              <w:t>4、灵敏度 (dBV/Pa):不＜ -54.5 dBV/Pa</w:t>
            </w:r>
            <w:r>
              <w:rPr>
                <w:rFonts w:ascii="宋体" w:hAnsi="宋体" w:cs="宋体" w:hint="eastAsia"/>
                <w:color w:val="000000"/>
                <w:kern w:val="0"/>
                <w:sz w:val="22"/>
                <w:lang w:bidi="ar"/>
              </w:rPr>
              <w:br/>
              <w:t>5、灵敏度 (mV/Pa): 不＜1.9 mV/Pa</w:t>
            </w:r>
          </w:p>
        </w:tc>
      </w:tr>
      <w:tr w:rsidR="00E43873" w14:paraId="3733A02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B572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ADD4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通用人声动圈话筒</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8383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1C27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E2E5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 xml:space="preserve">1、 传感器类型: 动圈 </w:t>
            </w:r>
            <w:r>
              <w:rPr>
                <w:rFonts w:ascii="宋体" w:hAnsi="宋体" w:cs="宋体" w:hint="eastAsia"/>
                <w:color w:val="000000"/>
                <w:kern w:val="0"/>
                <w:sz w:val="22"/>
                <w:lang w:bidi="ar"/>
              </w:rPr>
              <w:br/>
              <w:t xml:space="preserve">2、拾音模式: 超心形 </w:t>
            </w:r>
            <w:r>
              <w:rPr>
                <w:rFonts w:ascii="宋体" w:hAnsi="宋体" w:cs="宋体" w:hint="eastAsia"/>
                <w:color w:val="000000"/>
                <w:kern w:val="0"/>
                <w:sz w:val="22"/>
                <w:lang w:bidi="ar"/>
              </w:rPr>
              <w:br/>
              <w:t>3、频率响应自: 不劣于50 Hz-16 KHz</w:t>
            </w:r>
            <w:r>
              <w:rPr>
                <w:rFonts w:ascii="宋体" w:hAnsi="宋体" w:cs="宋体" w:hint="eastAsia"/>
                <w:color w:val="000000"/>
                <w:kern w:val="0"/>
                <w:sz w:val="22"/>
                <w:lang w:bidi="ar"/>
              </w:rPr>
              <w:br/>
              <w:t>4、灵敏度 (dBV/Pa):不劣于 -51,5 dBV/Pa</w:t>
            </w:r>
            <w:r>
              <w:rPr>
                <w:rFonts w:ascii="宋体" w:hAnsi="宋体" w:cs="宋体" w:hint="eastAsia"/>
                <w:color w:val="000000"/>
                <w:kern w:val="0"/>
                <w:sz w:val="22"/>
                <w:lang w:bidi="ar"/>
              </w:rPr>
              <w:br/>
              <w:t>5、灵敏度 (mV/Pa): 不劣于2,7 mV/Pa</w:t>
            </w:r>
          </w:p>
        </w:tc>
      </w:tr>
      <w:tr w:rsidR="00E43873" w14:paraId="4A2F628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0A5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E072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长杆话筒支架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4F83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37E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A35D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1、落地升降话筒架，高度98-160cm可调</w:t>
            </w:r>
          </w:p>
        </w:tc>
      </w:tr>
      <w:tr w:rsidR="00E43873" w14:paraId="5759980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29EB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0BB7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短杆话筒支架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63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4559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3770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1.适合通鼓、军鼓上、低通鼓等。</w:t>
            </w:r>
          </w:p>
        </w:tc>
      </w:tr>
      <w:tr w:rsidR="00E43873" w14:paraId="171BCF71"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A8B54"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FEB3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会议系统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02ED7"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1EA56"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7C561" w14:textId="77777777" w:rsidR="00E43873" w:rsidRDefault="00E43873" w:rsidP="00C37E46">
            <w:pPr>
              <w:jc w:val="left"/>
              <w:rPr>
                <w:rFonts w:ascii="宋体" w:hAnsi="宋体" w:cs="宋体"/>
                <w:color w:val="000000"/>
                <w:sz w:val="22"/>
              </w:rPr>
            </w:pPr>
          </w:p>
        </w:tc>
      </w:tr>
      <w:tr w:rsidR="00E43873" w14:paraId="35E85C6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D42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5B0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会议服务器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F6CD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F3BA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0AE37" w14:textId="42E95BD6"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一、会议服务器参数要求如下：</w:t>
            </w:r>
            <w:r>
              <w:rPr>
                <w:rFonts w:ascii="宋体" w:hAnsi="宋体" w:cs="宋体" w:hint="eastAsia"/>
                <w:color w:val="000000"/>
                <w:kern w:val="0"/>
                <w:sz w:val="22"/>
                <w:lang w:bidi="ar"/>
              </w:rPr>
              <w:br/>
              <w:t>1、支持≥4096台有线会议单元和≥300台无线会议单元同时接入管理使用；支持≥4396台会议单元同时参与会议议程（签到、表决、服务）以及发言控制。</w:t>
            </w:r>
            <w:r>
              <w:rPr>
                <w:rFonts w:ascii="宋体" w:hAnsi="宋体" w:cs="宋体" w:hint="eastAsia"/>
                <w:color w:val="000000"/>
                <w:kern w:val="0"/>
                <w:sz w:val="22"/>
                <w:lang w:bidi="ar"/>
              </w:rPr>
              <w:br/>
              <w:t>2、主机兼容同时连接有线与无线会议单元，二者可并行使用；采用跨域音频同步技术，有线与无线会议单元音频的音频无缝混音输出。</w:t>
            </w:r>
            <w:r>
              <w:rPr>
                <w:rFonts w:ascii="宋体" w:hAnsi="宋体" w:cs="宋体" w:hint="eastAsia"/>
                <w:color w:val="000000"/>
                <w:kern w:val="0"/>
                <w:sz w:val="22"/>
                <w:lang w:bidi="ar"/>
              </w:rPr>
              <w:br/>
              <w:t>3、设备采用分段压缩混音处理技术和时钟同步传输技术，会议单元拾音到主机输出延时＜等于5ms。</w:t>
            </w:r>
            <w:r>
              <w:rPr>
                <w:rFonts w:ascii="宋体" w:hAnsi="宋体" w:cs="宋体" w:hint="eastAsia"/>
                <w:color w:val="000000"/>
                <w:kern w:val="0"/>
                <w:sz w:val="22"/>
                <w:lang w:bidi="ar"/>
              </w:rPr>
              <w:br/>
              <w:t>4、设备具有≥1个USB接口；后面板具有≥2路RS-232接口、≥1路RS-485接口、≥4路RJ45通讯接口；具有≥1路RCA输入、≥1路卡侬输入、≥2路凤凰端子输入接口；≥1路RCA输出、≥1路卡侬输出、≥16路凤凰端子输出接口；≥1个拨码开关、≥1个接地柱。</w:t>
            </w:r>
            <w:r>
              <w:rPr>
                <w:rFonts w:ascii="宋体" w:hAnsi="宋体" w:cs="宋体" w:hint="eastAsia"/>
                <w:color w:val="000000"/>
                <w:kern w:val="0"/>
                <w:sz w:val="22"/>
                <w:lang w:bidi="ar"/>
              </w:rPr>
              <w:b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ascii="宋体" w:hAnsi="宋体" w:cs="宋体" w:hint="eastAsia"/>
                <w:color w:val="000000"/>
                <w:kern w:val="0"/>
                <w:sz w:val="22"/>
                <w:lang w:bidi="ar"/>
              </w:rPr>
              <w:b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ascii="宋体" w:hAnsi="宋体" w:cs="宋体" w:hint="eastAsia"/>
                <w:color w:val="000000"/>
                <w:kern w:val="0"/>
                <w:sz w:val="22"/>
                <w:lang w:bidi="ar"/>
              </w:rPr>
              <w:br/>
              <w:t>7、主机具有≥16通道音频分组输出接口；采用会议分区相控技术，可拆分≥16个独立的会议系统使用，也可以组成一个大型的会议系统使用，实现多种方式的会议室合并/拆分。</w:t>
            </w:r>
            <w:r>
              <w:rPr>
                <w:rFonts w:ascii="宋体" w:hAnsi="宋体" w:cs="宋体" w:hint="eastAsia"/>
                <w:color w:val="000000"/>
                <w:kern w:val="0"/>
                <w:sz w:val="22"/>
                <w:lang w:bidi="ar"/>
              </w:rPr>
              <w:br/>
              <w:t>8、支持主机U盘和客户端软件两种录音方式；搭配会议话筒和录音盒可以录制单个会议单元发言音频和录制所有会议单元混音发言音频。</w:t>
            </w:r>
            <w:r>
              <w:rPr>
                <w:rFonts w:ascii="宋体" w:hAnsi="宋体" w:cs="宋体" w:hint="eastAsia"/>
                <w:color w:val="000000"/>
                <w:kern w:val="0"/>
                <w:sz w:val="22"/>
                <w:lang w:bidi="ar"/>
              </w:rPr>
              <w:br/>
              <w:t>9、具有C/S、B/S管控架构，包括客户端、WEB端、本机全彩触摸屏、安卓手机/平板控制方式；通过客户端、WEB端可调节音频矩阵参数（包括EQ、音量、延时器、会议单元灵敏度）、≥16通道输出模式切换、开关会议单元、不少于四种语言切换、控制角色分离主机功能；使用本机全彩触摸屏可调节会议模式、有线/无线会议单元开麦数量、编ID、主机/从机设置、不少于四种语言切换、显示亮度/输出音量调节、显示剩余使用天数、输入注册码进行主机注册功能；使用安卓手机/平板可控制会议单元开关、开启签到、投票、表决、接收会议服务信息、一键关闭无线会议单元功能，免PC操作；具有C/S、B/S架构管理软件，客户端、WEB端软件均可运行的操作系统版本≥8种，包括Windows7/10/11、银河麒麟桌面操作系统（兆芯版）、银河麒麟桌面操作系统（飞腾版）、macOS系统、统信UOS、Ubuntu桌面版操作系统；会议主机软件融入音频综合管理平台实现音频设备统一管理，平台可扫描数字会议主机、音频处理</w:t>
            </w:r>
            <w:r>
              <w:rPr>
                <w:rFonts w:ascii="宋体" w:hAnsi="宋体" w:cs="宋体" w:hint="eastAsia"/>
                <w:color w:val="000000"/>
                <w:kern w:val="0"/>
                <w:sz w:val="22"/>
                <w:lang w:bidi="ar"/>
              </w:rPr>
              <w:lastRenderedPageBreak/>
              <w:t>器、混音器、抑制器、功放类产品在线情况，同款产品多台在线设备也可扫描，并显示设备硬件名称、硬件IP地址、在线、离线状态信息；具备一键上传配置信息至云端或保存本地进行备份功能和一键还原配置信息功能。</w:t>
            </w:r>
            <w:r>
              <w:rPr>
                <w:rFonts w:ascii="宋体" w:hAnsi="宋体" w:cs="宋体" w:hint="eastAsia"/>
                <w:color w:val="000000"/>
                <w:kern w:val="0"/>
                <w:sz w:val="22"/>
                <w:lang w:bidi="ar"/>
              </w:rPr>
              <w:br/>
              <w:t>10、WEB管理端具有切换个性化主题风格功能，可切换≥4种风格，可选简约主题、政务主题、时尚主题、活力主题，不同主题提供不同UI界面背景颜色。</w:t>
            </w:r>
            <w:r>
              <w:rPr>
                <w:rFonts w:ascii="宋体" w:hAnsi="宋体" w:cs="宋体" w:hint="eastAsia"/>
                <w:color w:val="000000"/>
                <w:kern w:val="0"/>
                <w:sz w:val="22"/>
                <w:lang w:bidi="ar"/>
              </w:rPr>
              <w:b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ascii="宋体" w:hAnsi="宋体" w:cs="宋体" w:hint="eastAsia"/>
                <w:color w:val="000000"/>
                <w:kern w:val="0"/>
                <w:sz w:val="22"/>
                <w:lang w:bidi="ar"/>
              </w:rPr>
              <w:b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ascii="宋体" w:hAnsi="宋体" w:cs="宋体" w:hint="eastAsia"/>
                <w:color w:val="000000"/>
                <w:kern w:val="0"/>
                <w:sz w:val="22"/>
                <w:lang w:bidi="ar"/>
              </w:rPr>
              <w:br/>
              <w:t>13、采用会议系统多环路检测及网络补给技术，实现会议单元手拉手链路出现故障时快速恢复，环路恢复时间＜等于5ms。</w:t>
            </w:r>
            <w:r>
              <w:rPr>
                <w:rFonts w:ascii="宋体" w:hAnsi="宋体" w:cs="宋体" w:hint="eastAsia"/>
                <w:color w:val="000000"/>
                <w:kern w:val="0"/>
                <w:sz w:val="22"/>
                <w:lang w:bidi="ar"/>
              </w:rPr>
              <w:br/>
              <w:t>14、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ascii="宋体" w:hAnsi="宋体" w:cs="宋体" w:hint="eastAsia"/>
                <w:color w:val="000000"/>
                <w:kern w:val="0"/>
                <w:sz w:val="22"/>
                <w:lang w:bidi="ar"/>
              </w:rPr>
              <w:br/>
              <w:t>▲15、出于信息安全考虑，要求投标的全数字会议系统综合控制软件需通过信息系统安全等级（三级或以上）保护备案，提供公安机关出具的备案证明复印件。</w:t>
            </w:r>
            <w:r>
              <w:rPr>
                <w:rFonts w:ascii="宋体" w:hAnsi="宋体" w:cs="宋体" w:hint="eastAsia"/>
                <w:color w:val="000000"/>
                <w:kern w:val="0"/>
                <w:sz w:val="22"/>
                <w:lang w:bidi="ar"/>
              </w:rPr>
              <w:br/>
              <w:t>16、投标的全数字会议系统综合控制软件与国产操作系统完成兼容性测试，能够达到兼容性要求及性能、可靠性要求，满足用户的关键性应用需求。</w:t>
            </w:r>
            <w:r>
              <w:rPr>
                <w:rFonts w:ascii="宋体" w:hAnsi="宋体" w:cs="宋体" w:hint="eastAsia"/>
                <w:color w:val="000000"/>
                <w:kern w:val="0"/>
                <w:sz w:val="22"/>
                <w:lang w:bidi="ar"/>
              </w:rPr>
              <w:br/>
              <w:t>二、会议话筒处理器参数要求如下：</w:t>
            </w:r>
            <w:r>
              <w:rPr>
                <w:rFonts w:ascii="宋体" w:hAnsi="宋体" w:cs="宋体" w:hint="eastAsia"/>
                <w:color w:val="000000"/>
                <w:kern w:val="0"/>
                <w:sz w:val="22"/>
                <w:lang w:bidi="ar"/>
              </w:rPr>
              <w:br/>
              <w:t>1、具有智能混音、语音检测功能，可以实现≥16个有线会议单元+≥8个无线会议单元同时开启并实时检测会议单元dB值；</w:t>
            </w:r>
            <w:r>
              <w:rPr>
                <w:rFonts w:ascii="宋体" w:hAnsi="宋体" w:cs="宋体" w:hint="eastAsia"/>
                <w:color w:val="000000"/>
                <w:kern w:val="0"/>
                <w:sz w:val="22"/>
                <w:lang w:bidi="ar"/>
              </w:rPr>
              <w:br/>
              <w:t>2、当发言人讲话时，会议单元自动调整为发言状态，并联动摄像机自动跟踪发言人；当发言人停止讲话时，会议单元自动调整为静音状态，并联动摄像机自动切换到全景画面。</w:t>
            </w:r>
            <w:r>
              <w:rPr>
                <w:rFonts w:ascii="宋体" w:hAnsi="宋体" w:cs="宋体" w:hint="eastAsia"/>
                <w:color w:val="000000"/>
                <w:kern w:val="0"/>
                <w:sz w:val="22"/>
                <w:lang w:bidi="ar"/>
              </w:rPr>
              <w:br/>
              <w:t>3、具有≥1个RS485、≥1个RS232接口，可对接摄像机实现摄像跟踪功能；内置≥64个话筒预置位，满足大型会议室摄像跟踪需求。</w:t>
            </w:r>
            <w:r>
              <w:rPr>
                <w:rFonts w:ascii="宋体" w:hAnsi="宋体" w:cs="宋体" w:hint="eastAsia"/>
                <w:color w:val="000000"/>
                <w:kern w:val="0"/>
                <w:sz w:val="22"/>
                <w:lang w:bidi="ar"/>
              </w:rPr>
              <w:br/>
              <w:t>▲4、后面板具有≥1个船形开关、≥4个RJ45、≥1个RS485、≥2个RS232、≥1个TYPE-C接口、≥1个拨码开关、≥1路卡侬输出接口和≥2路RCA输出接口；前面板具有≥1个AFC电容触摸开关；≥4个状态指示灯（包括≥1个AFC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功能状态指示灯、≥1个音频信号灯、≥1个处理器工作状态指示灯、≥1个工作电源指示灯）；处理</w:t>
            </w:r>
            <w:r>
              <w:rPr>
                <w:rFonts w:ascii="宋体" w:hAnsi="宋体" w:cs="宋体" w:hint="eastAsia"/>
                <w:color w:val="000000"/>
                <w:kern w:val="0"/>
                <w:sz w:val="22"/>
                <w:lang w:bidi="ar"/>
              </w:rPr>
              <w:lastRenderedPageBreak/>
              <w:t>器与数字会议主机通过网络传输链路传输会议单元音频信号，只需要通过网线即可以接收数字会议单元音频信号，并提供自动增益、自动混音、AFC反馈抑制（≥24个可编程陷波点）、EQ调节（≥31段图示均衡器调节）音频处理功能（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5、具有≥1路EXTENSION接口，可用于连接数字会议主机扩展口</w:t>
            </w:r>
            <w:r>
              <w:rPr>
                <w:rFonts w:ascii="宋体" w:hAnsi="宋体" w:cs="宋体" w:hint="eastAsia"/>
                <w:color w:val="000000"/>
                <w:kern w:val="0"/>
                <w:sz w:val="22"/>
                <w:lang w:bidi="ar"/>
              </w:rPr>
              <w:br/>
              <w:t>6、采用啸叫检测门限更新法，移频+陷波组合反馈抑制方式，具有≥24个可编程陷波点，可自由分配动态/静态点，自动/手动切换。</w:t>
            </w:r>
            <w:r>
              <w:rPr>
                <w:rFonts w:ascii="宋体" w:hAnsi="宋体" w:cs="宋体" w:hint="eastAsia"/>
                <w:color w:val="000000"/>
                <w:kern w:val="0"/>
                <w:sz w:val="22"/>
                <w:lang w:bidi="ar"/>
              </w:rPr>
              <w:br/>
              <w:t>▲7、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8、具有自动增益功能，能够有效将话筒音量保持在一定动态范围</w:t>
            </w:r>
            <w:r>
              <w:rPr>
                <w:rFonts w:ascii="宋体" w:hAnsi="宋体" w:cs="宋体" w:hint="eastAsia"/>
                <w:color w:val="000000"/>
                <w:kern w:val="0"/>
                <w:sz w:val="22"/>
                <w:lang w:bidi="ar"/>
              </w:rPr>
              <w:br/>
              <w:t>9、具有话筒语音激励功能，可设置跟踪阈值，当话筒发言达阈值时可实现联动摄像跟踪功能。</w:t>
            </w:r>
          </w:p>
        </w:tc>
      </w:tr>
      <w:tr w:rsidR="00E43873" w14:paraId="4329DF8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ED54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B9058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服务管理软件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59B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A15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4BE0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1、软件内嵌于会议系统主机设备，应用于对传音会议系统音频传输软件的管理或控制。</w:t>
            </w:r>
            <w:r>
              <w:rPr>
                <w:rFonts w:ascii="宋体" w:hAnsi="宋体" w:cs="宋体" w:hint="eastAsia"/>
                <w:color w:val="000000"/>
                <w:kern w:val="0"/>
                <w:sz w:val="22"/>
                <w:lang w:bidi="ar"/>
              </w:rPr>
              <w:br/>
              <w:t>2、支持同声传译功能。</w:t>
            </w:r>
            <w:r>
              <w:rPr>
                <w:rFonts w:ascii="宋体" w:hAnsi="宋体" w:cs="宋体" w:hint="eastAsia"/>
                <w:color w:val="000000"/>
                <w:kern w:val="0"/>
                <w:sz w:val="22"/>
                <w:lang w:bidi="ar"/>
              </w:rPr>
              <w:br/>
              <w:t>3、内置DSP音频处理技术，支持EQ均衡调节音频处理能力。</w:t>
            </w:r>
            <w:r>
              <w:rPr>
                <w:rFonts w:ascii="宋体" w:hAnsi="宋体" w:cs="宋体" w:hint="eastAsia"/>
                <w:color w:val="000000"/>
                <w:kern w:val="0"/>
                <w:sz w:val="22"/>
                <w:lang w:bidi="ar"/>
              </w:rPr>
              <w:br/>
              <w:t>4、支持话筒管理能力，通过不同的模式限制话筒发言数量。</w:t>
            </w:r>
            <w:r>
              <w:rPr>
                <w:rFonts w:ascii="宋体" w:hAnsi="宋体" w:cs="宋体" w:hint="eastAsia"/>
                <w:color w:val="000000"/>
                <w:kern w:val="0"/>
                <w:sz w:val="22"/>
                <w:lang w:bidi="ar"/>
              </w:rPr>
              <w:br/>
              <w:t>5、软件支持根据话筒ID提供不同的代码编号给中控系统，与中控系统对接后，可实现摄像自动跟踪功能。</w:t>
            </w:r>
          </w:p>
        </w:tc>
      </w:tr>
      <w:tr w:rsidR="00E43873" w14:paraId="7328939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18D4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660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基础讨论主席终端鹅颈咪(含底座）</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51F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030C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B076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1、采用心型指向性驻极体麦克风。话筒核心器件全部采用国产化芯片，安全保密、核“芯”可控。</w:t>
            </w:r>
            <w:r>
              <w:rPr>
                <w:rFonts w:ascii="宋体" w:hAnsi="宋体" w:cs="宋体" w:hint="eastAsia"/>
                <w:color w:val="000000"/>
                <w:kern w:val="0"/>
                <w:sz w:val="22"/>
                <w:lang w:bidi="ar"/>
              </w:rPr>
              <w:br/>
              <w:t>2、采用≥128位AES加密技术，支持 WPA/WPA2 无线安全技术。</w:t>
            </w:r>
            <w:r>
              <w:rPr>
                <w:rFonts w:ascii="宋体" w:hAnsi="宋体" w:cs="宋体" w:hint="eastAsia"/>
                <w:color w:val="000000"/>
                <w:kern w:val="0"/>
                <w:sz w:val="22"/>
                <w:lang w:bidi="ar"/>
              </w:rPr>
              <w:br/>
              <w:t>3、具备优先权功能，可关闭正在发言的所有代表话筒。</w:t>
            </w:r>
            <w:r>
              <w:rPr>
                <w:rFonts w:ascii="宋体" w:hAnsi="宋体" w:cs="宋体" w:hint="eastAsia"/>
                <w:color w:val="000000"/>
                <w:kern w:val="0"/>
                <w:sz w:val="22"/>
                <w:lang w:bidi="ar"/>
              </w:rPr>
              <w:br/>
              <w:t>4、具有声控功能。具有发言计时和定时发言功能。</w:t>
            </w:r>
            <w:r>
              <w:rPr>
                <w:rFonts w:ascii="宋体" w:hAnsi="宋体" w:cs="宋体" w:hint="eastAsia"/>
                <w:color w:val="000000"/>
                <w:kern w:val="0"/>
                <w:sz w:val="22"/>
                <w:lang w:bidi="ar"/>
              </w:rPr>
              <w:br/>
              <w:t>5、具备TYPE-C口，可进行升级程序和充电，内置容量锂电池，电池容量≥10200 mAh，可持续≥14小时发言。</w:t>
            </w:r>
            <w:r>
              <w:rPr>
                <w:rFonts w:ascii="宋体" w:hAnsi="宋体" w:cs="宋体" w:hint="eastAsia"/>
                <w:color w:val="000000"/>
                <w:kern w:val="0"/>
                <w:sz w:val="22"/>
                <w:lang w:bidi="ar"/>
              </w:rPr>
              <w:br/>
              <w:t>6、支持后台≥5段EQ调节功能。</w:t>
            </w:r>
            <w:r>
              <w:rPr>
                <w:rFonts w:ascii="宋体" w:hAnsi="宋体" w:cs="宋体" w:hint="eastAsia"/>
                <w:color w:val="000000"/>
                <w:kern w:val="0"/>
                <w:sz w:val="22"/>
                <w:lang w:bidi="ar"/>
              </w:rPr>
              <w:br/>
              <w:t>▲7、具有智能检测故障功能，提示用户AP故障、主机通信故障、信号强度过低等情况；可设置SSID和密码功能，具有中英文切换显示功能，通过PC软件统一设置（提供功能界面截图并加盖公章佐证）</w:t>
            </w:r>
            <w:r>
              <w:rPr>
                <w:rFonts w:ascii="宋体" w:hAnsi="宋体" w:cs="宋体" w:hint="eastAsia"/>
                <w:color w:val="000000"/>
                <w:kern w:val="0"/>
                <w:sz w:val="22"/>
                <w:lang w:bidi="ar"/>
              </w:rPr>
              <w:br/>
              <w:t>8、具备全视角IPS电容触摸显示屏，支持触屏签到。</w:t>
            </w:r>
          </w:p>
        </w:tc>
      </w:tr>
      <w:tr w:rsidR="00E43873" w14:paraId="040E2746"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42F5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95B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基础讨论代表终端</w:t>
            </w:r>
            <w:r>
              <w:rPr>
                <w:rFonts w:ascii="宋体" w:hAnsi="宋体" w:cs="宋体" w:hint="eastAsia"/>
                <w:color w:val="000000"/>
                <w:kern w:val="0"/>
                <w:sz w:val="22"/>
                <w:lang w:bidi="ar"/>
              </w:rPr>
              <w:lastRenderedPageBreak/>
              <w:t>鹅颈咪(含底座）</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616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7</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6AAF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8B6E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1、采用心型指向性驻极体麦克风。话筒核心器件全部采用国产化芯片，安全保密、核“芯”可控。</w:t>
            </w:r>
            <w:r>
              <w:rPr>
                <w:rFonts w:ascii="宋体" w:hAnsi="宋体" w:cs="宋体" w:hint="eastAsia"/>
                <w:color w:val="000000"/>
                <w:kern w:val="0"/>
                <w:sz w:val="22"/>
                <w:lang w:bidi="ar"/>
              </w:rPr>
              <w:br/>
              <w:t>2、采用≥128位AES加密技术，支持 WPA/WPA2 无线安全技术。</w:t>
            </w:r>
            <w:r>
              <w:rPr>
                <w:rFonts w:ascii="宋体" w:hAnsi="宋体" w:cs="宋体" w:hint="eastAsia"/>
                <w:color w:val="000000"/>
                <w:kern w:val="0"/>
                <w:sz w:val="22"/>
                <w:lang w:bidi="ar"/>
              </w:rPr>
              <w:br/>
              <w:t>3、代表机具有申请发言功能，通过主席机批准申请人发言。具有声</w:t>
            </w:r>
            <w:r>
              <w:rPr>
                <w:rFonts w:ascii="宋体" w:hAnsi="宋体" w:cs="宋体" w:hint="eastAsia"/>
                <w:color w:val="000000"/>
                <w:kern w:val="0"/>
                <w:sz w:val="22"/>
                <w:lang w:bidi="ar"/>
              </w:rPr>
              <w:lastRenderedPageBreak/>
              <w:t>控功能打开话筒。具有发言计时和定时发言功能。</w:t>
            </w:r>
            <w:r>
              <w:rPr>
                <w:rFonts w:ascii="宋体" w:hAnsi="宋体" w:cs="宋体" w:hint="eastAsia"/>
                <w:color w:val="000000"/>
                <w:kern w:val="0"/>
                <w:sz w:val="22"/>
                <w:lang w:bidi="ar"/>
              </w:rPr>
              <w:br/>
              <w:t>4、具备TYPE-C口，可进行升级程序和充电，内置容量锂电池，电池容量≥10200 mAh，可持续≥14小时发言。</w:t>
            </w:r>
            <w:r>
              <w:rPr>
                <w:rFonts w:ascii="宋体" w:hAnsi="宋体" w:cs="宋体" w:hint="eastAsia"/>
                <w:color w:val="000000"/>
                <w:kern w:val="0"/>
                <w:sz w:val="22"/>
                <w:lang w:bidi="ar"/>
              </w:rPr>
              <w:br/>
              <w:t>5、支持后台≥5段EQ调节功能。</w:t>
            </w:r>
            <w:r>
              <w:rPr>
                <w:rFonts w:ascii="宋体" w:hAnsi="宋体" w:cs="宋体" w:hint="eastAsia"/>
                <w:color w:val="000000"/>
                <w:kern w:val="0"/>
                <w:sz w:val="22"/>
                <w:lang w:bidi="ar"/>
              </w:rPr>
              <w:br/>
              <w:t>6、具有智能检测故障功能，提示用户AP故障、主机通信故障、信号强度过低等情况。</w:t>
            </w:r>
            <w:r>
              <w:rPr>
                <w:rFonts w:ascii="宋体" w:hAnsi="宋体" w:cs="宋体" w:hint="eastAsia"/>
                <w:color w:val="000000"/>
                <w:kern w:val="0"/>
                <w:sz w:val="22"/>
                <w:lang w:bidi="ar"/>
              </w:rPr>
              <w:br/>
              <w:t>7、具备全视角IPS电容触摸显示屏，支持触屏签到。</w:t>
            </w:r>
            <w:r>
              <w:rPr>
                <w:rFonts w:ascii="宋体" w:hAnsi="宋体" w:cs="宋体" w:hint="eastAsia"/>
                <w:color w:val="000000"/>
                <w:kern w:val="0"/>
                <w:sz w:val="22"/>
                <w:lang w:bidi="ar"/>
              </w:rPr>
              <w:br/>
              <w:t>8、可设置SSID和密码功能，具有中英文切换显示功能，通过PC软件统一设置。</w:t>
            </w:r>
          </w:p>
        </w:tc>
      </w:tr>
      <w:tr w:rsidR="00E43873" w14:paraId="786E42A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54A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783B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无线AP</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58C0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AB6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6754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1、遵从Wi-Fi 6协议标准（IEEE 802.11ax），向下兼容802.11a/b/g/n/ac/Wave2，支持MU-MIMO，允许AP同时接收多个终端发送数据，整机最大传输速率可达1.601Gbps</w:t>
            </w:r>
            <w:r>
              <w:rPr>
                <w:rFonts w:ascii="宋体" w:hAnsi="宋体" w:cs="宋体" w:hint="eastAsia"/>
                <w:color w:val="000000"/>
                <w:kern w:val="0"/>
                <w:sz w:val="22"/>
                <w:lang w:bidi="ar"/>
              </w:rPr>
              <w:br/>
              <w:t>2、支持OFDMA空间复用技术和1024QAM调制解调算法。</w:t>
            </w:r>
            <w:r>
              <w:rPr>
                <w:rFonts w:ascii="宋体" w:hAnsi="宋体" w:cs="宋体" w:hint="eastAsia"/>
                <w:color w:val="000000"/>
                <w:kern w:val="0"/>
                <w:sz w:val="22"/>
                <w:lang w:bidi="ar"/>
              </w:rPr>
              <w:br/>
              <w:t>3、支持中文SSID，可指定最长包含≥31个字符的SSID，也可以使用中英文混合的SSID</w:t>
            </w:r>
            <w:r>
              <w:rPr>
                <w:rFonts w:ascii="宋体" w:hAnsi="宋体" w:cs="宋体" w:hint="eastAsia"/>
                <w:color w:val="000000"/>
                <w:kern w:val="0"/>
                <w:sz w:val="22"/>
                <w:lang w:bidi="ar"/>
              </w:rPr>
              <w:br/>
              <w:t>4、支持WPA3安全协议。</w:t>
            </w:r>
            <w:r>
              <w:rPr>
                <w:rFonts w:ascii="宋体" w:hAnsi="宋体" w:cs="宋体" w:hint="eastAsia"/>
                <w:color w:val="000000"/>
                <w:kern w:val="0"/>
                <w:sz w:val="22"/>
                <w:lang w:bidi="ar"/>
              </w:rPr>
              <w:br/>
              <w:t>5、支持等同或优于80/160MHz的高带宽频段。</w:t>
            </w:r>
          </w:p>
        </w:tc>
      </w:tr>
      <w:tr w:rsidR="00E43873" w14:paraId="4A79C10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0691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CA8F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充电箱</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9FC9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D15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9987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1、充电箱具有≥10个USB接口，支持使用USB线充电，提供5V/9V供电。一端连接充电器一端连接会议单元,支持≥18W快充。支持同时插满所有USB接口。</w:t>
            </w:r>
            <w:r>
              <w:rPr>
                <w:rFonts w:ascii="宋体" w:hAnsi="宋体" w:cs="宋体" w:hint="eastAsia"/>
                <w:color w:val="000000"/>
                <w:kern w:val="0"/>
                <w:sz w:val="22"/>
                <w:lang w:bidi="ar"/>
              </w:rPr>
              <w:br/>
              <w:t>2、根据设备的耐受电流大小充电器会自动匹配合适的电流大小给设备充电，同时有过流保护功能。</w:t>
            </w:r>
            <w:r>
              <w:rPr>
                <w:rFonts w:ascii="宋体" w:hAnsi="宋体" w:cs="宋体" w:hint="eastAsia"/>
                <w:color w:val="000000"/>
                <w:kern w:val="0"/>
                <w:sz w:val="22"/>
                <w:lang w:bidi="ar"/>
              </w:rPr>
              <w:br/>
              <w:t>3、智能自动电路保护，所有USB插口均具有短路保护功能和自恢复功能。</w:t>
            </w:r>
          </w:p>
        </w:tc>
      </w:tr>
      <w:tr w:rsidR="00E43873" w14:paraId="17DADAE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FEAB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B29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POE网络交换机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273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DFE7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78BC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1、不少于8个10/100/1000BASE-T以太网端口,4个千兆SFP,交流供电</w:t>
            </w:r>
            <w:r>
              <w:rPr>
                <w:rFonts w:ascii="宋体" w:hAnsi="宋体" w:cs="宋体" w:hint="eastAsia"/>
                <w:color w:val="000000"/>
                <w:kern w:val="0"/>
                <w:sz w:val="22"/>
                <w:lang w:bidi="ar"/>
              </w:rPr>
              <w:br/>
              <w:t>2、交换容量336Gbps，包转发率18Mpps，带POE供电</w:t>
            </w:r>
          </w:p>
        </w:tc>
      </w:tr>
      <w:tr w:rsidR="00E43873" w14:paraId="78660BD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D19B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FC7F0"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内部对讲系统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608D9"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E2B52"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0D55D" w14:textId="77777777" w:rsidR="00E43873" w:rsidRDefault="00E43873" w:rsidP="00C37E46">
            <w:pPr>
              <w:jc w:val="left"/>
              <w:rPr>
                <w:rFonts w:ascii="宋体" w:hAnsi="宋体" w:cs="宋体"/>
                <w:color w:val="000000"/>
                <w:sz w:val="22"/>
              </w:rPr>
            </w:pPr>
          </w:p>
        </w:tc>
      </w:tr>
      <w:tr w:rsidR="00E43873" w14:paraId="052BDA0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0A2F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8238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无线对讲机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72D5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3006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43AA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1、灰尘和水浸：不低于IP54</w:t>
            </w:r>
            <w:r>
              <w:rPr>
                <w:rFonts w:ascii="宋体" w:hAnsi="宋体" w:cs="宋体" w:hint="eastAsia"/>
                <w:color w:val="000000"/>
                <w:kern w:val="0"/>
                <w:sz w:val="22"/>
                <w:lang w:bidi="ar"/>
              </w:rPr>
              <w:br/>
              <w:t>2、不少于16个信道；</w:t>
            </w:r>
            <w:r>
              <w:rPr>
                <w:rFonts w:ascii="宋体" w:hAnsi="宋体" w:cs="宋体" w:hint="eastAsia"/>
                <w:color w:val="000000"/>
                <w:kern w:val="0"/>
                <w:sz w:val="22"/>
                <w:lang w:bidi="ar"/>
              </w:rPr>
              <w:br/>
              <w:t>3、模式：数字和模拟</w:t>
            </w:r>
            <w:r>
              <w:rPr>
                <w:rFonts w:ascii="宋体" w:hAnsi="宋体" w:cs="宋体" w:hint="eastAsia"/>
                <w:color w:val="000000"/>
                <w:kern w:val="0"/>
                <w:sz w:val="22"/>
                <w:lang w:bidi="ar"/>
              </w:rPr>
              <w:br/>
              <w:t>4、频率范围：VHF：136-174Mhz，UHF：403-470Mhz</w:t>
            </w:r>
            <w:r>
              <w:rPr>
                <w:rFonts w:ascii="宋体" w:hAnsi="宋体" w:cs="宋体" w:hint="eastAsia"/>
                <w:color w:val="000000"/>
                <w:kern w:val="0"/>
                <w:sz w:val="22"/>
                <w:lang w:bidi="ar"/>
              </w:rPr>
              <w:br/>
              <w:t>5、LED指示电池状态及预警提示；</w:t>
            </w:r>
          </w:p>
        </w:tc>
      </w:tr>
      <w:tr w:rsidR="00E43873" w14:paraId="4B5C046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8674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F1118"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舞台音响辅材</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F9AC3"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10AE5"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BEE26" w14:textId="77777777" w:rsidR="00E43873" w:rsidRDefault="00E43873" w:rsidP="00C37E46">
            <w:pPr>
              <w:jc w:val="left"/>
              <w:rPr>
                <w:rFonts w:ascii="宋体" w:hAnsi="宋体" w:cs="宋体"/>
                <w:color w:val="000000"/>
                <w:sz w:val="22"/>
              </w:rPr>
            </w:pPr>
          </w:p>
        </w:tc>
      </w:tr>
      <w:tr w:rsidR="00E43873" w14:paraId="69DE071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243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0F66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8C35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A2A0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C524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03E671B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239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53BB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w:t>
            </w:r>
            <w:r>
              <w:rPr>
                <w:rFonts w:ascii="宋体" w:hAnsi="宋体" w:cs="宋体" w:hint="eastAsia"/>
                <w:color w:val="000000"/>
                <w:kern w:val="0"/>
                <w:sz w:val="22"/>
                <w:lang w:bidi="ar"/>
              </w:rPr>
              <w:lastRenderedPageBreak/>
              <w:t>保护管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0A7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373B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BFFF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3FB9C82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4E63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6.3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0FEC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A417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DC4F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A696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1、低烟无卤阻燃电缆WDZ-YJY-4X16+1X10mm² ；</w:t>
            </w:r>
            <w:r>
              <w:rPr>
                <w:rFonts w:ascii="宋体" w:hAnsi="宋体" w:cs="宋体" w:hint="eastAsia"/>
                <w:color w:val="000000"/>
                <w:kern w:val="0"/>
                <w:sz w:val="22"/>
                <w:lang w:bidi="ar"/>
              </w:rPr>
              <w:br/>
              <w:t>2、包含施工安装所需的辅料辅材等。</w:t>
            </w:r>
          </w:p>
        </w:tc>
      </w:tr>
      <w:tr w:rsidR="00E43873" w14:paraId="5833564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FEA5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ED11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8615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BBF8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F148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72A210E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0C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1B62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其他辅材线材线缆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590E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55B4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C108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含音频线、专业流动话筒线、护套音箱线、无线话筒馈线、数字音频线。满足系统使用需求</w:t>
            </w:r>
          </w:p>
        </w:tc>
      </w:tr>
      <w:tr w:rsidR="00E43873" w14:paraId="1B6E64B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F91A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2EFB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网线</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2D64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284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6C41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1、6类网线；</w:t>
            </w:r>
            <w:r>
              <w:rPr>
                <w:rFonts w:ascii="宋体" w:hAnsi="宋体" w:cs="宋体" w:hint="eastAsia"/>
                <w:color w:val="000000"/>
                <w:kern w:val="0"/>
                <w:sz w:val="22"/>
                <w:lang w:bidi="ar"/>
              </w:rPr>
              <w:br/>
              <w:t>2、包含施工安装所需的辅料辅材等。</w:t>
            </w:r>
          </w:p>
        </w:tc>
      </w:tr>
      <w:tr w:rsidR="00E43873" w14:paraId="225B6AE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B056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ACB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综合接口箱</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3CF7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ABD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67DF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1、综合接口箱(卡侬、电源等），根据现场情况定制；</w:t>
            </w:r>
            <w:r>
              <w:rPr>
                <w:rFonts w:ascii="宋体" w:hAnsi="宋体" w:cs="宋体" w:hint="eastAsia"/>
                <w:color w:val="000000"/>
                <w:kern w:val="0"/>
                <w:sz w:val="22"/>
                <w:lang w:bidi="ar"/>
              </w:rPr>
              <w:br/>
              <w:t>2、包含施工安装所需的辅料辅材。</w:t>
            </w:r>
          </w:p>
        </w:tc>
      </w:tr>
      <w:tr w:rsidR="00E43873" w14:paraId="603D976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141F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D5C7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综合接口箱</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19EC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5AFD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843C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1、舞台地板盒(卡侬、电源等），根据现场情况定制；</w:t>
            </w:r>
            <w:r>
              <w:rPr>
                <w:rFonts w:ascii="宋体" w:hAnsi="宋体" w:cs="宋体" w:hint="eastAsia"/>
                <w:color w:val="000000"/>
                <w:kern w:val="0"/>
                <w:sz w:val="22"/>
                <w:lang w:bidi="ar"/>
              </w:rPr>
              <w:br/>
              <w:t>2、包含施工安装所需的辅料辅材。</w:t>
            </w:r>
          </w:p>
        </w:tc>
      </w:tr>
      <w:tr w:rsidR="00E43873" w14:paraId="44ADD221"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6A1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6.9</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EB23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6DC8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772C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EB3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1、3芯卡侬母插头；</w:t>
            </w:r>
            <w:r>
              <w:rPr>
                <w:rFonts w:ascii="宋体" w:hAnsi="宋体" w:cs="宋体" w:hint="eastAsia"/>
                <w:color w:val="000000"/>
                <w:kern w:val="0"/>
                <w:sz w:val="22"/>
                <w:lang w:bidi="ar"/>
              </w:rPr>
              <w:br/>
              <w:t>2、包含施工安装所需的辅料辅材。</w:t>
            </w:r>
          </w:p>
        </w:tc>
      </w:tr>
      <w:tr w:rsidR="00E43873" w14:paraId="7214FB4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3043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6.10</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5B6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卡侬公头</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7000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8A9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C4A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1、3芯卡侬公插头；</w:t>
            </w:r>
            <w:r>
              <w:rPr>
                <w:rFonts w:ascii="宋体" w:hAnsi="宋体" w:cs="宋体" w:hint="eastAsia"/>
                <w:color w:val="000000"/>
                <w:kern w:val="0"/>
                <w:sz w:val="22"/>
                <w:lang w:bidi="ar"/>
              </w:rPr>
              <w:br/>
              <w:t>2、包含施工安装所需的辅料辅材等。</w:t>
            </w:r>
          </w:p>
        </w:tc>
      </w:tr>
      <w:tr w:rsidR="00E43873" w14:paraId="3EE9135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029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4A05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卡侬母座</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7E2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557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C01A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1、3芯卡侬母插座；</w:t>
            </w:r>
            <w:r>
              <w:rPr>
                <w:rFonts w:ascii="宋体" w:hAnsi="宋体" w:cs="宋体" w:hint="eastAsia"/>
                <w:color w:val="000000"/>
                <w:kern w:val="0"/>
                <w:sz w:val="22"/>
                <w:lang w:bidi="ar"/>
              </w:rPr>
              <w:br/>
              <w:t>2、包含施工安装所需的辅料辅材等。</w:t>
            </w:r>
          </w:p>
        </w:tc>
      </w:tr>
      <w:tr w:rsidR="00E43873" w14:paraId="3BCD5B2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44C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55E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音频接插头、接插件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021D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EDAF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25C5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含3芯卡侬公插座、4芯音箱插头、4芯音箱插座。满足系统使用需求</w:t>
            </w:r>
          </w:p>
        </w:tc>
      </w:tr>
      <w:tr w:rsidR="00E43873" w14:paraId="724B829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E05E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9E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42U机柜</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7B87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C46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2FEF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1、42U机柜，600mm宽*800mm深</w:t>
            </w:r>
            <w:r>
              <w:rPr>
                <w:rFonts w:ascii="宋体" w:hAnsi="宋体" w:cs="宋体" w:hint="eastAsia"/>
                <w:color w:val="000000"/>
                <w:kern w:val="0"/>
                <w:sz w:val="22"/>
                <w:lang w:bidi="ar"/>
              </w:rPr>
              <w:br/>
              <w:t>2、含机柜螺丝，安装设备所需要的托板托架。</w:t>
            </w:r>
          </w:p>
        </w:tc>
      </w:tr>
      <w:tr w:rsidR="00E43873" w14:paraId="58288477"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EFF8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CC78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智能电源控制系统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EC9A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AD6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3588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1、额定电压：380V/400V，波动范围-40%~+20%</w:t>
            </w:r>
            <w:r>
              <w:rPr>
                <w:rFonts w:ascii="宋体" w:hAnsi="宋体" w:cs="宋体" w:hint="eastAsia"/>
                <w:color w:val="000000"/>
                <w:kern w:val="0"/>
                <w:sz w:val="22"/>
                <w:lang w:bidi="ar"/>
              </w:rPr>
              <w:br/>
              <w:t>2、滤波效果：在APF容量范围内，谐波补偿后电流总谐波畸变率应＜5%</w:t>
            </w:r>
            <w:r>
              <w:rPr>
                <w:rFonts w:ascii="宋体" w:hAnsi="宋体" w:cs="宋体" w:hint="eastAsia"/>
                <w:color w:val="000000"/>
                <w:kern w:val="0"/>
                <w:sz w:val="22"/>
                <w:lang w:bidi="ar"/>
              </w:rPr>
              <w:br/>
              <w:t>3、有源滤波器的动态响应时间：≤10ms</w:t>
            </w:r>
            <w:r>
              <w:rPr>
                <w:rFonts w:ascii="宋体" w:hAnsi="宋体" w:cs="宋体" w:hint="eastAsia"/>
                <w:color w:val="000000"/>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Pr>
                <w:rFonts w:ascii="宋体" w:hAnsi="宋体" w:cs="宋体" w:hint="eastAsia"/>
                <w:color w:val="000000"/>
                <w:kern w:val="0"/>
                <w:sz w:val="22"/>
                <w:lang w:bidi="ar"/>
              </w:rPr>
              <w:br/>
              <w:t>5、模块容量≥150A</w:t>
            </w:r>
          </w:p>
        </w:tc>
      </w:tr>
      <w:tr w:rsidR="00E43873" w14:paraId="70FBE0D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EBD5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四</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3ADD2"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舞台视频及中</w:t>
            </w:r>
            <w:r>
              <w:rPr>
                <w:rFonts w:ascii="宋体" w:hAnsi="宋体" w:cs="宋体" w:hint="eastAsia"/>
                <w:b/>
                <w:bCs/>
                <w:color w:val="000000"/>
                <w:kern w:val="0"/>
                <w:sz w:val="22"/>
                <w:lang w:bidi="ar"/>
              </w:rPr>
              <w:lastRenderedPageBreak/>
              <w:t>控系统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00FA2" w14:textId="77777777" w:rsidR="00E43873" w:rsidRDefault="00E43873" w:rsidP="00C37E46">
            <w:pPr>
              <w:rPr>
                <w:rFonts w:ascii="宋体" w:hAnsi="宋体" w:cs="宋体"/>
                <w:b/>
                <w:bCs/>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4721F" w14:textId="77777777" w:rsidR="00E43873" w:rsidRDefault="00E43873" w:rsidP="00C37E46">
            <w:pPr>
              <w:rPr>
                <w:rFonts w:ascii="宋体" w:hAnsi="宋体" w:cs="宋体"/>
                <w:b/>
                <w:bCs/>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F8E9" w14:textId="77777777" w:rsidR="00E43873" w:rsidRDefault="00E43873" w:rsidP="00C37E46">
            <w:pPr>
              <w:rPr>
                <w:rFonts w:ascii="宋体" w:hAnsi="宋体" w:cs="宋体"/>
                <w:b/>
                <w:bCs/>
                <w:color w:val="000000"/>
                <w:sz w:val="22"/>
              </w:rPr>
            </w:pPr>
          </w:p>
        </w:tc>
      </w:tr>
      <w:tr w:rsidR="00E43873" w14:paraId="16AFD951"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D0B3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433E4"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LED显示系统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795C9"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9FF56"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54C60" w14:textId="77777777" w:rsidR="00E43873" w:rsidRDefault="00E43873" w:rsidP="00C37E46">
            <w:pPr>
              <w:jc w:val="left"/>
              <w:rPr>
                <w:rFonts w:ascii="宋体" w:hAnsi="宋体" w:cs="宋体"/>
                <w:color w:val="000000"/>
                <w:sz w:val="22"/>
              </w:rPr>
            </w:pPr>
          </w:p>
        </w:tc>
      </w:tr>
      <w:tr w:rsidR="00E43873" w14:paraId="0A19338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B51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11E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LED全彩背景主屏</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2F0D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31.95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F77E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87B9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一、显示屏：</w:t>
            </w:r>
            <w:r>
              <w:rPr>
                <w:rFonts w:ascii="宋体" w:hAnsi="宋体" w:cs="宋体" w:hint="eastAsia"/>
                <w:color w:val="000000"/>
                <w:kern w:val="0"/>
                <w:sz w:val="22"/>
                <w:lang w:bidi="ar"/>
              </w:rPr>
              <w:br/>
              <w:t>1、外型尺寸：长8330mmX高3850mm ；</w:t>
            </w:r>
            <w:r>
              <w:rPr>
                <w:rFonts w:ascii="宋体" w:hAnsi="宋体" w:cs="宋体" w:hint="eastAsia"/>
                <w:color w:val="000000"/>
                <w:kern w:val="0"/>
                <w:sz w:val="22"/>
                <w:lang w:bidi="ar"/>
              </w:rPr>
              <w:br/>
              <w:t>2、整屏显示尺寸：长8330mmX高3850mm，约31.95㎡ ，整屏分辨率：4472*2064；</w:t>
            </w:r>
            <w:r>
              <w:rPr>
                <w:rFonts w:ascii="宋体" w:hAnsi="宋体" w:cs="宋体" w:hint="eastAsia"/>
                <w:color w:val="000000"/>
                <w:kern w:val="0"/>
                <w:sz w:val="22"/>
                <w:lang w:bidi="ar"/>
              </w:rPr>
              <w:br/>
              <w:t>3、显示屏类型：LED类型采用RGB全倒装驱动，晶圆倒置封装/无引线焊接工艺，COB封装，像素构成1R1G1B实像素,点间距≤1.86mm，像素密度≥288906点/㎡；</w:t>
            </w:r>
            <w:r>
              <w:rPr>
                <w:rFonts w:ascii="宋体" w:hAnsi="宋体" w:cs="宋体" w:hint="eastAsia"/>
                <w:color w:val="000000"/>
                <w:kern w:val="0"/>
                <w:sz w:val="22"/>
                <w:lang w:bidi="ar"/>
              </w:rPr>
              <w:br/>
              <w:t>4、全倒装COB：光源采用全倒装芯片（RGB全倒装），无打线工艺，芯片直接焊接在PCB上，发光晶片单边尺寸≤90µm；</w:t>
            </w:r>
            <w:r>
              <w:rPr>
                <w:rFonts w:ascii="宋体" w:hAnsi="宋体" w:cs="宋体" w:hint="eastAsia"/>
                <w:color w:val="000000"/>
                <w:kern w:val="0"/>
                <w:sz w:val="22"/>
                <w:lang w:bidi="ar"/>
              </w:rPr>
              <w:br/>
              <w:t>5、为保证屏体平整度，箱体尺寸640mm*480mm，模组尺寸320mm*160mm，一体压铸成型箱体，支持模组、接收卡、电源完全前维护；</w:t>
            </w:r>
            <w:r>
              <w:rPr>
                <w:rFonts w:ascii="宋体" w:hAnsi="宋体" w:cs="宋体" w:hint="eastAsia"/>
                <w:color w:val="000000"/>
                <w:kern w:val="0"/>
                <w:sz w:val="22"/>
                <w:lang w:bidi="ar"/>
              </w:rPr>
              <w:br/>
              <w:t>6、采用大模组设计，PCB 尺寸≥320mm×160mm，屏体拼缝减少 50%；具备防呆设计，模组任意位置安装替换；模组需带底壳设计，配合全压铸箱体，精度高，平整度好，模组与单元箱体间采用磁吸固定方式，磁吸固定点≥12个，磁吸力≥100N，电源、HUB、接收卡需采用分离式模块化设计，出现故障可以维护其中细小模块，拆卸维护便捷；</w:t>
            </w:r>
            <w:r>
              <w:rPr>
                <w:rFonts w:ascii="宋体" w:hAnsi="宋体" w:cs="宋体" w:hint="eastAsia"/>
                <w:color w:val="000000"/>
                <w:kern w:val="0"/>
                <w:sz w:val="22"/>
                <w:lang w:bidi="ar"/>
              </w:rPr>
              <w:br/>
              <w:t>7、支持模块校正和数据存储及回读校正数据；</w:t>
            </w:r>
            <w:r>
              <w:rPr>
                <w:rFonts w:ascii="宋体" w:hAnsi="宋体" w:cs="宋体" w:hint="eastAsia"/>
                <w:color w:val="000000"/>
                <w:kern w:val="0"/>
                <w:sz w:val="22"/>
                <w:lang w:bidi="ar"/>
              </w:rPr>
              <w:br/>
              <w:t>8、PCB采用FR-4材质，灯驱合一，电路采用多层设计符合CQC13-471301-2018；</w:t>
            </w:r>
            <w:r>
              <w:rPr>
                <w:rFonts w:ascii="宋体" w:hAnsi="宋体" w:cs="宋体" w:hint="eastAsia"/>
                <w:color w:val="000000"/>
                <w:kern w:val="0"/>
                <w:sz w:val="22"/>
                <w:lang w:bidi="ar"/>
              </w:rPr>
              <w:br/>
              <w:t>9、发光芯片和印制板采用环氧树脂密封，处于绝缘环境，防止静电损伤，与空气完隔绝，防止屏体氧化，外物碰撞不会对屏体产生影响；</w:t>
            </w:r>
            <w:r>
              <w:rPr>
                <w:rFonts w:ascii="宋体" w:hAnsi="宋体" w:cs="宋体" w:hint="eastAsia"/>
                <w:color w:val="000000"/>
                <w:kern w:val="0"/>
                <w:sz w:val="22"/>
                <w:lang w:bidi="ar"/>
              </w:rPr>
              <w:br/>
              <w:t>10、防止刮蹭伤害屏幕，LED表面具备的硬度等级≥4H级；</w:t>
            </w:r>
            <w:r>
              <w:rPr>
                <w:rFonts w:ascii="宋体" w:hAnsi="宋体" w:cs="宋体" w:hint="eastAsia"/>
                <w:color w:val="000000"/>
                <w:kern w:val="0"/>
                <w:sz w:val="22"/>
                <w:lang w:bidi="ar"/>
              </w:rPr>
              <w:br/>
              <w:t>11、箱体内部：电源、接收卡、HUB板为分体结构，不接受三合一结构。</w:t>
            </w:r>
            <w:r>
              <w:rPr>
                <w:rFonts w:ascii="宋体" w:hAnsi="宋体" w:cs="宋体" w:hint="eastAsia"/>
                <w:color w:val="000000"/>
                <w:kern w:val="0"/>
                <w:sz w:val="22"/>
                <w:lang w:bidi="ar"/>
              </w:rPr>
              <w:br/>
              <w:t>12、白平衡亮度≥600cd/m²，0-100%任意可调，软件0-255级可调，智能色温：标准9300K；亮度均匀性≥95%；</w:t>
            </w:r>
            <w:r>
              <w:rPr>
                <w:rFonts w:ascii="宋体" w:hAnsi="宋体" w:cs="宋体" w:hint="eastAsia"/>
                <w:color w:val="000000"/>
                <w:kern w:val="0"/>
                <w:sz w:val="22"/>
                <w:lang w:bidi="ar"/>
              </w:rPr>
              <w:br/>
              <w:t>13、多层电路板设计，PCB焊盘采用沉金工艺处理，无电感效应，不花屏，具备消隐、节能功能；</w:t>
            </w:r>
            <w:r>
              <w:rPr>
                <w:rFonts w:ascii="宋体" w:hAnsi="宋体" w:cs="宋体" w:hint="eastAsia"/>
                <w:color w:val="000000"/>
                <w:kern w:val="0"/>
                <w:sz w:val="22"/>
                <w:lang w:bidi="ar"/>
              </w:rPr>
              <w:br/>
              <w:t>14、色域覆盖率sRGB≥120%。色域重合度＞95%；色度均匀性在±0.003Cx,Cy内，对比度≥10000:1，刷新频率≥3840Hz，换帧频率为60Hz，灰度等级≥13bit，亮度衰减率≤5%(10000小时)。</w:t>
            </w:r>
            <w:r>
              <w:rPr>
                <w:rFonts w:ascii="宋体" w:hAnsi="宋体" w:cs="宋体" w:hint="eastAsia"/>
                <w:color w:val="000000"/>
                <w:kern w:val="0"/>
                <w:sz w:val="22"/>
                <w:lang w:bidi="ar"/>
              </w:rPr>
              <w:br/>
              <w:t>15、可视角度水平视角≥160°，垂直视角≥160°灰度处理等级≥13bits，屏幕反射率（屏幕反光率）≤1%。像素中心距偏差≤1%。亮度均匀性≥95%，色度均匀性：在±0.003 Cx,Cy 之内，</w:t>
            </w:r>
            <w:r>
              <w:rPr>
                <w:rFonts w:ascii="宋体" w:hAnsi="宋体" w:cs="宋体" w:hint="eastAsia"/>
                <w:color w:val="000000"/>
                <w:kern w:val="0"/>
                <w:sz w:val="22"/>
                <w:lang w:bidi="ar"/>
              </w:rPr>
              <w:br/>
              <w:t>16、高精度压铸铝设计，支持选配铸铝/钢材等多种材料设。后部无裸露连接线设计，全金属散热结构一次性整体压铸，无风扇、防</w:t>
            </w:r>
            <w:r>
              <w:rPr>
                <w:rFonts w:ascii="宋体" w:hAnsi="宋体" w:cs="宋体" w:hint="eastAsia"/>
                <w:color w:val="000000"/>
                <w:kern w:val="0"/>
                <w:sz w:val="22"/>
                <w:lang w:bidi="ar"/>
              </w:rPr>
              <w:lastRenderedPageBreak/>
              <w:t>尘、静音设计、内部系统卡元器件有很好的保护作用，具有防尘防潮效果；</w:t>
            </w:r>
            <w:r>
              <w:rPr>
                <w:rFonts w:ascii="宋体" w:hAnsi="宋体" w:cs="宋体" w:hint="eastAsia"/>
                <w:color w:val="000000"/>
                <w:kern w:val="0"/>
                <w:sz w:val="22"/>
                <w:lang w:bidi="ar"/>
              </w:rPr>
              <w:br/>
              <w:t>17、投标产品须通过CCC强制认证，提供相应证书复印件并加盖供应商鲜章。</w:t>
            </w:r>
            <w:r>
              <w:rPr>
                <w:rFonts w:ascii="宋体" w:hAnsi="宋体" w:cs="宋体" w:hint="eastAsia"/>
                <w:color w:val="000000"/>
                <w:kern w:val="0"/>
                <w:sz w:val="22"/>
                <w:lang w:bidi="ar"/>
              </w:rPr>
              <w:br/>
              <w:t>二、LED屏备品备件参数要求如下：</w:t>
            </w:r>
            <w:r>
              <w:rPr>
                <w:rFonts w:ascii="宋体" w:hAnsi="宋体" w:cs="宋体" w:hint="eastAsia"/>
                <w:color w:val="000000"/>
                <w:kern w:val="0"/>
                <w:sz w:val="22"/>
                <w:lang w:bidi="ar"/>
              </w:rPr>
              <w:br/>
              <w:t>1、含12张同批次模组、2张接收卡、2套电源。</w:t>
            </w:r>
          </w:p>
        </w:tc>
      </w:tr>
      <w:tr w:rsidR="00E43873" w14:paraId="1B42850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BAC5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EA88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LED会标屏</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4C5C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7.37</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3F84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869D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1、像素点间距 1.86mm，像素密度点288900/㎡；</w:t>
            </w:r>
            <w:r>
              <w:rPr>
                <w:rFonts w:ascii="宋体" w:hAnsi="宋体" w:cs="宋体" w:hint="eastAsia"/>
                <w:color w:val="000000"/>
                <w:kern w:val="0"/>
                <w:sz w:val="22"/>
                <w:lang w:bidi="ar"/>
              </w:rPr>
              <w:br/>
              <w:t>2、显示尺寸：11.52*0.64m，约7.37㎡；</w:t>
            </w:r>
            <w:r>
              <w:rPr>
                <w:rFonts w:ascii="宋体" w:hAnsi="宋体" w:cs="宋体" w:hint="eastAsia"/>
                <w:color w:val="000000"/>
                <w:kern w:val="0"/>
                <w:sz w:val="22"/>
                <w:lang w:bidi="ar"/>
              </w:rPr>
              <w:br/>
              <w:t>3、发光点颜色组合 1R1G1B；</w:t>
            </w:r>
            <w:r>
              <w:rPr>
                <w:rFonts w:ascii="宋体" w:hAnsi="宋体" w:cs="宋体" w:hint="eastAsia"/>
                <w:color w:val="000000"/>
                <w:kern w:val="0"/>
                <w:sz w:val="22"/>
                <w:lang w:bidi="ar"/>
              </w:rPr>
              <w:br/>
              <w:t>4、发光芯片封装形式：SMD1515；</w:t>
            </w:r>
            <w:r>
              <w:rPr>
                <w:rFonts w:ascii="宋体" w:hAnsi="宋体" w:cs="宋体" w:hint="eastAsia"/>
                <w:color w:val="000000"/>
                <w:kern w:val="0"/>
                <w:sz w:val="22"/>
                <w:lang w:bidi="ar"/>
              </w:rPr>
              <w:br/>
              <w:t>5、单元模组尺寸 320mm*160mm；</w:t>
            </w:r>
            <w:r>
              <w:rPr>
                <w:rFonts w:ascii="宋体" w:hAnsi="宋体" w:cs="宋体" w:hint="eastAsia"/>
                <w:color w:val="000000"/>
                <w:kern w:val="0"/>
                <w:sz w:val="22"/>
                <w:lang w:bidi="ar"/>
              </w:rPr>
              <w:br/>
              <w:t>6、最佳可视距离 1-50 米；</w:t>
            </w:r>
            <w:r>
              <w:rPr>
                <w:rFonts w:ascii="宋体" w:hAnsi="宋体" w:cs="宋体" w:hint="eastAsia"/>
                <w:color w:val="000000"/>
                <w:kern w:val="0"/>
                <w:sz w:val="22"/>
                <w:lang w:bidi="ar"/>
              </w:rPr>
              <w:br/>
              <w:t>7、水平可视角度：160°；</w:t>
            </w:r>
            <w:r>
              <w:rPr>
                <w:rFonts w:ascii="宋体" w:hAnsi="宋体" w:cs="宋体" w:hint="eastAsia"/>
                <w:color w:val="000000"/>
                <w:kern w:val="0"/>
                <w:sz w:val="22"/>
                <w:lang w:bidi="ar"/>
              </w:rPr>
              <w:br/>
              <w:t>8、最大功耗 790W/㎡；</w:t>
            </w:r>
            <w:r>
              <w:rPr>
                <w:rFonts w:ascii="宋体" w:hAnsi="宋体" w:cs="宋体" w:hint="eastAsia"/>
                <w:color w:val="000000"/>
                <w:kern w:val="0"/>
                <w:sz w:val="22"/>
                <w:lang w:bidi="ar"/>
              </w:rPr>
              <w:br/>
              <w:t>9、使用寿命 100000 小时；</w:t>
            </w:r>
            <w:r>
              <w:rPr>
                <w:rFonts w:ascii="宋体" w:hAnsi="宋体" w:cs="宋体" w:hint="eastAsia"/>
                <w:color w:val="000000"/>
                <w:kern w:val="0"/>
                <w:sz w:val="22"/>
                <w:lang w:bidi="ar"/>
              </w:rPr>
              <w:br/>
              <w:t>10、LED 像素失控率：≤0.0001；</w:t>
            </w:r>
            <w:r>
              <w:rPr>
                <w:rFonts w:ascii="宋体" w:hAnsi="宋体" w:cs="宋体" w:hint="eastAsia"/>
                <w:color w:val="000000"/>
                <w:kern w:val="0"/>
                <w:sz w:val="22"/>
                <w:lang w:bidi="ar"/>
              </w:rPr>
              <w:br/>
              <w:t>11、色温：3200-9300K可调；</w:t>
            </w:r>
            <w:r>
              <w:rPr>
                <w:rFonts w:ascii="宋体" w:hAnsi="宋体" w:cs="宋体" w:hint="eastAsia"/>
                <w:color w:val="000000"/>
                <w:kern w:val="0"/>
                <w:sz w:val="22"/>
                <w:lang w:bidi="ar"/>
              </w:rPr>
              <w:br/>
              <w:t>12、驱动方式：恒流源驱动；</w:t>
            </w:r>
            <w:r>
              <w:rPr>
                <w:rFonts w:ascii="宋体" w:hAnsi="宋体" w:cs="宋体" w:hint="eastAsia"/>
                <w:color w:val="000000"/>
                <w:kern w:val="0"/>
                <w:sz w:val="22"/>
                <w:lang w:bidi="ar"/>
              </w:rPr>
              <w:br/>
              <w:t>13、刷新：38400超刷新；</w:t>
            </w:r>
            <w:r>
              <w:rPr>
                <w:rFonts w:ascii="宋体" w:hAnsi="宋体" w:cs="宋体" w:hint="eastAsia"/>
                <w:color w:val="000000"/>
                <w:kern w:val="0"/>
                <w:sz w:val="22"/>
                <w:lang w:bidi="ar"/>
              </w:rPr>
              <w:br/>
              <w:t>14、屏体供电：工作电压 220V±15%。</w:t>
            </w:r>
          </w:p>
        </w:tc>
      </w:tr>
      <w:tr w:rsidR="00E43873" w14:paraId="18CB7C6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7131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381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LED全彩后区辅助屏</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C2A3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6.14</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D73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2999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1、整屏显示尺寸：不＜1280*2400mm*2块</w:t>
            </w:r>
            <w:r>
              <w:rPr>
                <w:rFonts w:ascii="宋体" w:hAnsi="宋体" w:cs="宋体" w:hint="eastAsia"/>
                <w:color w:val="000000"/>
                <w:kern w:val="0"/>
                <w:sz w:val="22"/>
                <w:lang w:bidi="ar"/>
              </w:rPr>
              <w:br/>
              <w:t xml:space="preserve">   整屏分辨率：不低于688*1290</w:t>
            </w:r>
            <w:r>
              <w:rPr>
                <w:rFonts w:ascii="宋体" w:hAnsi="宋体" w:cs="宋体" w:hint="eastAsia"/>
                <w:color w:val="000000"/>
                <w:kern w:val="0"/>
                <w:sz w:val="22"/>
                <w:lang w:bidi="ar"/>
              </w:rPr>
              <w:br/>
              <w:t>2、箱体尺寸：640*480mm</w:t>
            </w:r>
            <w:r>
              <w:rPr>
                <w:rFonts w:ascii="宋体" w:hAnsi="宋体" w:cs="宋体" w:hint="eastAsia"/>
                <w:color w:val="000000"/>
                <w:kern w:val="0"/>
                <w:sz w:val="22"/>
                <w:lang w:bidi="ar"/>
              </w:rPr>
              <w:br/>
              <w:t>3、LED灯封装形式：COB</w:t>
            </w:r>
            <w:r>
              <w:rPr>
                <w:rFonts w:ascii="宋体" w:hAnsi="宋体" w:cs="宋体" w:hint="eastAsia"/>
                <w:color w:val="000000"/>
                <w:kern w:val="0"/>
                <w:sz w:val="22"/>
                <w:lang w:bidi="ar"/>
              </w:rPr>
              <w:br/>
              <w:t>4、物理间距：不＞1.86mm</w:t>
            </w:r>
            <w:r>
              <w:rPr>
                <w:rFonts w:ascii="宋体" w:hAnsi="宋体" w:cs="宋体" w:hint="eastAsia"/>
                <w:color w:val="000000"/>
                <w:kern w:val="0"/>
                <w:sz w:val="22"/>
                <w:lang w:bidi="ar"/>
              </w:rPr>
              <w:br/>
              <w:t>5、箱体分辨率：344*258点</w:t>
            </w:r>
            <w:r>
              <w:rPr>
                <w:rFonts w:ascii="宋体" w:hAnsi="宋体" w:cs="宋体" w:hint="eastAsia"/>
                <w:color w:val="000000"/>
                <w:kern w:val="0"/>
                <w:sz w:val="22"/>
                <w:lang w:bidi="ar"/>
              </w:rPr>
              <w:br/>
              <w:t>6、维护方式：前维护</w:t>
            </w:r>
            <w:r>
              <w:rPr>
                <w:rFonts w:ascii="宋体" w:hAnsi="宋体" w:cs="宋体" w:hint="eastAsia"/>
                <w:color w:val="000000"/>
                <w:kern w:val="0"/>
                <w:sz w:val="22"/>
                <w:lang w:bidi="ar"/>
              </w:rPr>
              <w:br/>
              <w:t>7、刷新:3840hz</w:t>
            </w:r>
            <w:r>
              <w:rPr>
                <w:rFonts w:ascii="宋体" w:hAnsi="宋体" w:cs="宋体" w:hint="eastAsia"/>
                <w:color w:val="000000"/>
                <w:kern w:val="0"/>
                <w:sz w:val="22"/>
                <w:lang w:bidi="ar"/>
              </w:rPr>
              <w:br/>
              <w:t>8、亮度：0-600cd/m²（可调）</w:t>
            </w:r>
            <w:r>
              <w:rPr>
                <w:rFonts w:ascii="宋体" w:hAnsi="宋体" w:cs="宋体" w:hint="eastAsia"/>
                <w:color w:val="000000"/>
                <w:kern w:val="0"/>
                <w:sz w:val="22"/>
                <w:lang w:bidi="ar"/>
              </w:rPr>
              <w:br/>
              <w:t>9、驱动方式:恒流驱动</w:t>
            </w:r>
            <w:r>
              <w:rPr>
                <w:rFonts w:ascii="宋体" w:hAnsi="宋体" w:cs="宋体" w:hint="eastAsia"/>
                <w:color w:val="000000"/>
                <w:kern w:val="0"/>
                <w:sz w:val="22"/>
                <w:lang w:bidi="ar"/>
              </w:rPr>
              <w:br/>
              <w:t>10、色温：2000~12000可调</w:t>
            </w:r>
            <w:r>
              <w:rPr>
                <w:rFonts w:ascii="宋体" w:hAnsi="宋体" w:cs="宋体" w:hint="eastAsia"/>
                <w:color w:val="000000"/>
                <w:kern w:val="0"/>
                <w:sz w:val="22"/>
                <w:lang w:bidi="ar"/>
              </w:rPr>
              <w:br/>
              <w:t>11、整屏视角(H/V):160°/160°</w:t>
            </w:r>
            <w:r>
              <w:rPr>
                <w:rFonts w:ascii="宋体" w:hAnsi="宋体" w:cs="宋体" w:hint="eastAsia"/>
                <w:color w:val="000000"/>
                <w:kern w:val="0"/>
                <w:sz w:val="22"/>
                <w:lang w:bidi="ar"/>
              </w:rPr>
              <w:br/>
              <w:t>12、箱体材质:压铸铝箱体箱</w:t>
            </w:r>
            <w:r>
              <w:rPr>
                <w:rFonts w:ascii="宋体" w:hAnsi="宋体" w:cs="宋体" w:hint="eastAsia"/>
                <w:color w:val="000000"/>
                <w:kern w:val="0"/>
                <w:sz w:val="22"/>
                <w:lang w:bidi="ar"/>
              </w:rPr>
              <w:br/>
              <w:t>13、亮度均匀性:98%</w:t>
            </w:r>
            <w:r>
              <w:rPr>
                <w:rFonts w:ascii="宋体" w:hAnsi="宋体" w:cs="宋体" w:hint="eastAsia"/>
                <w:color w:val="000000"/>
                <w:kern w:val="0"/>
                <w:sz w:val="22"/>
                <w:lang w:bidi="ar"/>
              </w:rPr>
              <w:br/>
              <w:t>14、工作电压 AC200V~240V（50~60Hz）</w:t>
            </w:r>
            <w:r>
              <w:rPr>
                <w:rFonts w:ascii="宋体" w:hAnsi="宋体" w:cs="宋体" w:hint="eastAsia"/>
                <w:color w:val="000000"/>
                <w:kern w:val="0"/>
                <w:sz w:val="22"/>
                <w:lang w:bidi="ar"/>
              </w:rPr>
              <w:br/>
              <w:t>15、峰值功耗: ＜等于400W/m²（600nit白平衡下测试）</w:t>
            </w:r>
            <w:r>
              <w:rPr>
                <w:rFonts w:ascii="宋体" w:hAnsi="宋体" w:cs="宋体" w:hint="eastAsia"/>
                <w:color w:val="000000"/>
                <w:kern w:val="0"/>
                <w:sz w:val="22"/>
                <w:lang w:bidi="ar"/>
              </w:rPr>
              <w:br/>
              <w:t>16、帧速率: ≥60 HZ</w:t>
            </w:r>
            <w:r>
              <w:rPr>
                <w:rFonts w:ascii="宋体" w:hAnsi="宋体" w:cs="宋体" w:hint="eastAsia"/>
                <w:color w:val="000000"/>
                <w:kern w:val="0"/>
                <w:sz w:val="22"/>
                <w:lang w:bidi="ar"/>
              </w:rPr>
              <w:br/>
              <w:t>17、运行环境温度: -20℃～40℃</w:t>
            </w:r>
            <w:r>
              <w:rPr>
                <w:rFonts w:ascii="宋体" w:hAnsi="宋体" w:cs="宋体" w:hint="eastAsia"/>
                <w:color w:val="000000"/>
                <w:kern w:val="0"/>
                <w:sz w:val="22"/>
                <w:lang w:bidi="ar"/>
              </w:rPr>
              <w:br/>
              <w:t>18、工作温度：-10℃~+40℃</w:t>
            </w:r>
            <w:r>
              <w:rPr>
                <w:rFonts w:ascii="宋体" w:hAnsi="宋体" w:cs="宋体" w:hint="eastAsia"/>
                <w:color w:val="000000"/>
                <w:kern w:val="0"/>
                <w:sz w:val="22"/>
                <w:lang w:bidi="ar"/>
              </w:rPr>
              <w:br/>
              <w:t>19、维护方式：全前维护</w:t>
            </w:r>
            <w:r>
              <w:rPr>
                <w:rFonts w:ascii="宋体" w:hAnsi="宋体" w:cs="宋体" w:hint="eastAsia"/>
                <w:color w:val="000000"/>
                <w:kern w:val="0"/>
                <w:sz w:val="22"/>
                <w:lang w:bidi="ar"/>
              </w:rPr>
              <w:br/>
              <w:t>20、防护等级：IP40</w:t>
            </w:r>
          </w:p>
        </w:tc>
      </w:tr>
      <w:tr w:rsidR="00E43873" w14:paraId="20C89A8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0D5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278F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8304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1718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C4DF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1、输入接口：1 × HDMI 2.0，2 × HDMI 2.0， 4 × HDMI 1.3，1×USB3.0（播放U盘内的图片或视频）；</w:t>
            </w:r>
            <w:r>
              <w:rPr>
                <w:rFonts w:ascii="宋体" w:hAnsi="宋体" w:cs="宋体" w:hint="eastAsia"/>
                <w:color w:val="000000"/>
                <w:kern w:val="0"/>
                <w:sz w:val="22"/>
                <w:lang w:bidi="ar"/>
              </w:rPr>
              <w:br/>
              <w:t>2、输出接口：24路千兆网口，最大带载1560万像素，单台设备输</w:t>
            </w:r>
            <w:r>
              <w:rPr>
                <w:rFonts w:ascii="宋体" w:hAnsi="宋体" w:cs="宋体" w:hint="eastAsia"/>
                <w:color w:val="000000"/>
                <w:kern w:val="0"/>
                <w:sz w:val="22"/>
                <w:lang w:bidi="ar"/>
              </w:rPr>
              <w:lastRenderedPageBreak/>
              <w:t>出最大宽度16384，高度8192；4路光纤口，OPT1支持发送网口1~10数据，OPT2支持发送网口11~20数据，OPT3支持发送网口21~24数据；1路HDMI1.3输出接口，用于预监输出显示；1路3D接口；</w:t>
            </w:r>
            <w:r>
              <w:rPr>
                <w:rFonts w:ascii="宋体" w:hAnsi="宋体" w:cs="宋体" w:hint="eastAsia"/>
                <w:color w:val="000000"/>
                <w:kern w:val="0"/>
                <w:sz w:val="22"/>
                <w:lang w:bidi="ar"/>
              </w:rPr>
              <w:br/>
              <w:t>3、音频输入输出：HDMI、DP支持伴随音频输入，支持3.5mm独立音频输入输出，支持输出音量</w:t>
            </w:r>
            <w:r>
              <w:rPr>
                <w:rFonts w:ascii="宋体" w:hAnsi="宋体" w:cs="宋体" w:hint="eastAsia"/>
                <w:color w:val="000000"/>
                <w:kern w:val="0"/>
                <w:sz w:val="22"/>
                <w:lang w:bidi="ar"/>
              </w:rPr>
              <w:br/>
              <w:t>4、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ascii="宋体" w:hAnsi="宋体" w:cs="宋体" w:hint="eastAsia"/>
                <w:color w:val="000000"/>
                <w:kern w:val="0"/>
                <w:sz w:val="22"/>
                <w:lang w:bidi="ar"/>
              </w:rPr>
              <w:br/>
              <w:t>5、支持不少于2种用户模式设置，满足不同角色对显示屏的分权管理，使用更加放心；支持微信小程序快捷控制，包括但不限于亮度调节、输出画质调节、待机模式、画面冻结、场景切换、U盘播放等功能；</w:t>
            </w:r>
            <w:r>
              <w:rPr>
                <w:rFonts w:ascii="宋体" w:hAnsi="宋体" w:cs="宋体" w:hint="eastAsia"/>
                <w:color w:val="000000"/>
                <w:kern w:val="0"/>
                <w:sz w:val="22"/>
                <w:lang w:bidi="ar"/>
              </w:rPr>
              <w:br/>
              <w:t>6、支持平板对控制器进行快捷控制，包括但不限于亮度调节、图层布局调节、画面冻结、黑屏、场景切换、音量大小、OSD开关等功能；</w:t>
            </w:r>
            <w:r>
              <w:rPr>
                <w:rFonts w:ascii="宋体" w:hAnsi="宋体" w:cs="宋体" w:hint="eastAsia"/>
                <w:color w:val="000000"/>
                <w:kern w:val="0"/>
                <w:sz w:val="22"/>
                <w:lang w:bidi="ar"/>
              </w:rPr>
              <w:br/>
              <w:t>7、支持创建设备还原点，将当前设备的相关参数存储为还原点，当系统工作异常时，可根据还原点一键快速还原；</w:t>
            </w:r>
            <w:r>
              <w:rPr>
                <w:rFonts w:ascii="宋体" w:hAnsi="宋体" w:cs="宋体" w:hint="eastAsia"/>
                <w:color w:val="000000"/>
                <w:kern w:val="0"/>
                <w:sz w:val="22"/>
                <w:lang w:bidi="ar"/>
              </w:rPr>
              <w:br/>
              <w:t>8、支持控制设备白名单，可通过MAC地址限制控制设备，非白名单内设备无法控制设备，不允许对设备进行操作。</w:t>
            </w:r>
          </w:p>
        </w:tc>
      </w:tr>
      <w:tr w:rsidR="00E43873" w14:paraId="3EC7BA2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C3E8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7779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PLC配电柜</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3BE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72F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C5227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1、功率冗余20%以上，按照显示屏最大功率计算；</w:t>
            </w:r>
            <w:r>
              <w:rPr>
                <w:rFonts w:ascii="宋体" w:hAnsi="宋体" w:cs="宋体" w:hint="eastAsia"/>
                <w:color w:val="000000"/>
                <w:kern w:val="0"/>
                <w:sz w:val="22"/>
                <w:lang w:bidi="ar"/>
              </w:rPr>
              <w:br/>
              <w:t>2、PLC远程控制，支持远程上电、分步上电 ；</w:t>
            </w:r>
            <w:r>
              <w:rPr>
                <w:rFonts w:ascii="宋体" w:hAnsi="宋体" w:cs="宋体" w:hint="eastAsia"/>
                <w:color w:val="000000"/>
                <w:kern w:val="0"/>
                <w:sz w:val="22"/>
                <w:lang w:bidi="ar"/>
              </w:rPr>
              <w:br/>
              <w:t>3、配套电箱，空开数量满足设备使用需求；</w:t>
            </w:r>
            <w:r>
              <w:rPr>
                <w:rFonts w:ascii="宋体" w:hAnsi="宋体" w:cs="宋体" w:hint="eastAsia"/>
                <w:color w:val="000000"/>
                <w:kern w:val="0"/>
                <w:sz w:val="22"/>
                <w:lang w:bidi="ar"/>
              </w:rPr>
              <w:br/>
              <w:t xml:space="preserve">4、具有短路、断路、过流、过压、欠压以及防雷等多种保护功能 </w:t>
            </w:r>
            <w:r>
              <w:rPr>
                <w:rFonts w:ascii="宋体" w:hAnsi="宋体" w:cs="宋体" w:hint="eastAsia"/>
                <w:color w:val="000000"/>
                <w:kern w:val="0"/>
                <w:sz w:val="22"/>
                <w:lang w:bidi="ar"/>
              </w:rPr>
              <w:br/>
              <w:t>5、各种元器件均为国产化 。</w:t>
            </w:r>
          </w:p>
        </w:tc>
      </w:tr>
      <w:tr w:rsidR="00E43873" w14:paraId="2F86AE4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DF18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26E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固定安装结构架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8673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31.95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CB53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20CE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1、包含吊装钢结构焊接、防腐。</w:t>
            </w:r>
          </w:p>
        </w:tc>
      </w:tr>
      <w:tr w:rsidR="00E43873" w14:paraId="20191897"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920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A335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边框结构</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17D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7.37</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6E1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192C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1、包含吊装钢结构焊接、防腐。</w:t>
            </w:r>
          </w:p>
        </w:tc>
      </w:tr>
      <w:tr w:rsidR="00E43873" w14:paraId="18C8580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11E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C37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固定安装结构架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40F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6.14</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6EF5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AB8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1、包含吊装钢结构焊接、防腐。</w:t>
            </w:r>
          </w:p>
        </w:tc>
      </w:tr>
      <w:tr w:rsidR="00E43873" w14:paraId="7E38742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723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1.9</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888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LED控制器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A9C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3439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425B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1、不低于12核处理器；16GB内存；512GB固态硬盘；2GB显存；27"显示器；含配套鼠标、键盘；</w:t>
            </w:r>
          </w:p>
        </w:tc>
      </w:tr>
      <w:tr w:rsidR="00E43873" w14:paraId="19A8028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C50A2"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E42A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视频矩阵系统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0A8F0"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DBAC2"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26776" w14:textId="77777777" w:rsidR="00E43873" w:rsidRDefault="00E43873" w:rsidP="00C37E46">
            <w:pPr>
              <w:jc w:val="left"/>
              <w:rPr>
                <w:rFonts w:ascii="宋体" w:hAnsi="宋体" w:cs="宋体"/>
                <w:color w:val="000000"/>
                <w:sz w:val="22"/>
              </w:rPr>
            </w:pPr>
          </w:p>
        </w:tc>
      </w:tr>
      <w:tr w:rsidR="00E43873" w14:paraId="2E55636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65E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06D5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F6E4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6AB8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F3F20" w14:textId="5E199CA4"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视频拼接器-视频矩阵</w:t>
            </w:r>
            <w:r>
              <w:rPr>
                <w:rFonts w:ascii="宋体" w:hAnsi="宋体" w:cs="宋体" w:hint="eastAsia"/>
                <w:color w:val="000000"/>
                <w:kern w:val="0"/>
                <w:sz w:val="22"/>
                <w:lang w:bidi="ar"/>
              </w:rPr>
              <w:br/>
              <w:t>1、主机具备≥11个输入卡槽，≥5个输出卡槽，搭配相应板卡支持≥4096*2160@60fps、RGB4:4:4；同时具备≥1个预览卡槽和≥1个回显卡槽，不占用输入输出卡槽，回显卡支持通过HDMI视频接口输出监控，分辨率支持≥1920*1080@60fps。</w:t>
            </w:r>
            <w:r>
              <w:rPr>
                <w:rFonts w:ascii="宋体" w:hAnsi="宋体" w:cs="宋体" w:hint="eastAsia"/>
                <w:color w:val="000000"/>
                <w:kern w:val="0"/>
                <w:sz w:val="22"/>
                <w:lang w:bidi="ar"/>
              </w:rPr>
              <w:br/>
              <w:t>2、支持台标设置功能，可设置文字台标或图片台标；支持底图设置功能，可上传≥8K分辨率的图片作为大屏底图显示；以及支持字幕显示功能，用户可自定义字幕内容，字幕可设置静态或动态显示，可调整滚动速度、滚动模式，以及可调整字幕的大小、位置、背景颜色、字体颜色、字体、对齐方式。</w:t>
            </w:r>
            <w:r>
              <w:rPr>
                <w:rFonts w:ascii="宋体" w:hAnsi="宋体" w:cs="宋体" w:hint="eastAsia"/>
                <w:color w:val="000000"/>
                <w:kern w:val="0"/>
                <w:sz w:val="22"/>
                <w:lang w:bidi="ar"/>
              </w:rPr>
              <w:br/>
              <w:t>3、支持B/S和C/S管理控制架构，支持windows、IOS、Android操作系统访问主机及交互操作；支持多用户多平台同步操作，支持不同平台操作界面实时同步；客户端自带指引操作视频。</w:t>
            </w:r>
            <w:r>
              <w:rPr>
                <w:rFonts w:ascii="宋体" w:hAnsi="宋体" w:cs="宋体" w:hint="eastAsia"/>
                <w:color w:val="000000"/>
                <w:kern w:val="0"/>
                <w:sz w:val="22"/>
                <w:lang w:bidi="ar"/>
              </w:rPr>
              <w:br/>
              <w:t>4、单张输出板卡可开≥16个图层，可实现单卡任意开窗、叠加、漫游、缩放。</w:t>
            </w:r>
            <w:r>
              <w:rPr>
                <w:rFonts w:ascii="宋体" w:hAnsi="宋体" w:cs="宋体" w:hint="eastAsia"/>
                <w:color w:val="000000"/>
                <w:kern w:val="0"/>
                <w:sz w:val="22"/>
                <w:lang w:bidi="ar"/>
              </w:rPr>
              <w:br/>
              <w:t>5、基于纯硬件FPGA架构，主机具备拼接、矩阵一体化功能，输出端可选拼接或矩阵模式，并具备音频智能管控功能，无需独立音频卡，支持音频单独传输，HDMI板卡可选择外部模拟音频或HDMI内嵌音频输入或输出。</w:t>
            </w:r>
            <w:r>
              <w:rPr>
                <w:rFonts w:ascii="宋体" w:hAnsi="宋体" w:cs="宋体" w:hint="eastAsia"/>
                <w:color w:val="000000"/>
                <w:kern w:val="0"/>
                <w:sz w:val="22"/>
                <w:lang w:bidi="ar"/>
              </w:rPr>
              <w:br/>
              <w:t>▲6、配置IP输入卡，采用加权轮询负载均衡算法，无需额外配置流媒体服务器，支持无限制添加接入ONVIF协议、GB/T 28181标准的监控信号，进行统一管理、统一调度，并支持可视化预览，可解码≥4096*2160@30fps的IP码流;采用深度神经网络（DNN）和长短期记忆网络（LSTM）算法，可自定义≥30条语音指令，搭配客户端软件可实现语音控制开启/关闭音频、开启/关闭字幕、场景轮询、切换场景预案、清屏、锁屏、解除锁屏功能;支持通过RS-232和TCP/IP控制对接中控系统，实现可视化界面管控，用户可通过控制端实时预览、放大、缩小、拖动并切换拼接矩阵视频信号，可对输入信号源进行置底、置顶以及一键清屏操作，支持设置触碰和投放触发切换方式。（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7、具备监测主机温度、电源在线状态功能，具备智能识别板卡接口组合，板卡和接口状态监测，信号丢失预警，同时具备可视化图形管控，具有接入板卡数量统计以及接入通道数量统计功能。</w:t>
            </w:r>
            <w:r>
              <w:rPr>
                <w:rFonts w:ascii="宋体" w:hAnsi="宋体" w:cs="宋体" w:hint="eastAsia"/>
                <w:color w:val="000000"/>
                <w:kern w:val="0"/>
                <w:sz w:val="22"/>
                <w:lang w:bidi="ar"/>
              </w:rPr>
              <w:br/>
              <w:t>8、单卡支持创建≥4个屏幕，单台主机支持创建≥20个屏幕；具备屏幕非规则建屏，可实现单卡单接口建屏。</w:t>
            </w:r>
            <w:r>
              <w:rPr>
                <w:rFonts w:ascii="宋体" w:hAnsi="宋体" w:cs="宋体" w:hint="eastAsia"/>
                <w:color w:val="000000"/>
                <w:kern w:val="0"/>
                <w:sz w:val="22"/>
                <w:lang w:bidi="ar"/>
              </w:rPr>
              <w:br/>
              <w:t>9、具备图层参数设置功能，包括缩放、图层置顶置底、布局模式、</w:t>
            </w:r>
            <w:r>
              <w:rPr>
                <w:rFonts w:ascii="宋体" w:hAnsi="宋体" w:cs="宋体" w:hint="eastAsia"/>
                <w:color w:val="000000"/>
                <w:kern w:val="0"/>
                <w:sz w:val="22"/>
                <w:lang w:bidi="ar"/>
              </w:rPr>
              <w:lastRenderedPageBreak/>
              <w:t>叠加；并采用无极缩放算法，保障画面放大缩小细节不丢失。</w:t>
            </w:r>
            <w:r>
              <w:rPr>
                <w:rFonts w:ascii="宋体" w:hAnsi="宋体" w:cs="宋体" w:hint="eastAsia"/>
                <w:color w:val="000000"/>
                <w:kern w:val="0"/>
                <w:sz w:val="22"/>
                <w:lang w:bidi="ar"/>
              </w:rPr>
              <w:br/>
              <w:t>10、内置≥7英寸触摸屏，可通过触摸屏进行监测状态查看、参数设置、预案调用操作，并且触摸屏支持在线升级。</w:t>
            </w:r>
            <w:r>
              <w:rPr>
                <w:rFonts w:ascii="宋体" w:hAnsi="宋体" w:cs="宋体" w:hint="eastAsia"/>
                <w:color w:val="000000"/>
                <w:kern w:val="0"/>
                <w:sz w:val="22"/>
                <w:lang w:bidi="ar"/>
              </w:rPr>
              <w:br/>
              <w:t>11、支持双控制卡备份功能，切换过程画面无黑屏，音频无卡顿；同时支持双电源备份、输入和输出端口备份功能。</w:t>
            </w:r>
          </w:p>
        </w:tc>
      </w:tr>
      <w:tr w:rsidR="00E43873" w14:paraId="6DC17F7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22EE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ECD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BC98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0293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9507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视频拼接器-拼矩Windows客户端管</w:t>
            </w:r>
            <w:r>
              <w:rPr>
                <w:rFonts w:ascii="宋体" w:hAnsi="宋体" w:cs="宋体" w:hint="eastAsia"/>
                <w:color w:val="000000"/>
                <w:kern w:val="0"/>
                <w:sz w:val="22"/>
                <w:lang w:bidi="ar"/>
              </w:rPr>
              <w:br/>
              <w:t>1、软件支持运行在Windows 7 64位及以上操作系统，支持对系统进行可视化管理、信号切换、画面叠加、画中画、画面拼接、画面漫游、画面放大/缩小、画面移动/关闭等操作，支持对显示控制区域实时监控；支持多用户多平台同步操作。</w:t>
            </w:r>
            <w:r>
              <w:rPr>
                <w:rFonts w:ascii="宋体" w:hAnsi="宋体" w:cs="宋体" w:hint="eastAsia"/>
                <w:color w:val="000000"/>
                <w:kern w:val="0"/>
                <w:sz w:val="22"/>
                <w:lang w:bidi="ar"/>
              </w:rPr>
              <w:br/>
              <w:t>2、具备≥3种开窗模式，包含自由模式、固化模式以及两点模式。</w:t>
            </w:r>
            <w:r>
              <w:rPr>
                <w:rFonts w:ascii="宋体" w:hAnsi="宋体" w:cs="宋体" w:hint="eastAsia"/>
                <w:color w:val="000000"/>
                <w:kern w:val="0"/>
                <w:sz w:val="22"/>
                <w:lang w:bidi="ar"/>
              </w:rPr>
              <w:br/>
              <w:t>3、具备大屏显示场景保存、预览、调用、编辑、顺序调整功能，以及具备当前调用场景提示功能，并可自定义设置时间间隔，实现自动切换场景显示。</w:t>
            </w:r>
            <w:r>
              <w:rPr>
                <w:rFonts w:ascii="宋体" w:hAnsi="宋体" w:cs="宋体" w:hint="eastAsia"/>
                <w:color w:val="000000"/>
                <w:kern w:val="0"/>
                <w:sz w:val="22"/>
                <w:lang w:bidi="ar"/>
              </w:rPr>
              <w:br/>
              <w:t>4、具备台标设置功能，可设置文字台标或图片台标；具备底图设置功能，可上传≥8K分辨率的图片作为大屏底图显示；以及具备字幕显示功能，用户可自定义字幕内容，字幕可设置静态或动态显示，可调整滚动速度、滚动模式，并且可通过拖拽的方式改变字幕大小和位置，以及可调整字幕的背景颜色、字体颜色、字体、对齐方式。</w:t>
            </w:r>
            <w:r>
              <w:rPr>
                <w:rFonts w:ascii="宋体" w:hAnsi="宋体" w:cs="宋体" w:hint="eastAsia"/>
                <w:color w:val="000000"/>
                <w:kern w:val="0"/>
                <w:sz w:val="22"/>
                <w:lang w:bidi="ar"/>
              </w:rPr>
              <w:br/>
              <w:t>5、具备一键锁定大屏窗口功能，防止误触，同时不影响信号源及其他模块操作；具备锁屏功能，锁定后需账户密码进入操作界面，保证数据安全；并具有一键清空大屏信号功能。</w:t>
            </w:r>
            <w:r>
              <w:rPr>
                <w:rFonts w:ascii="宋体" w:hAnsi="宋体" w:cs="宋体" w:hint="eastAsia"/>
                <w:color w:val="000000"/>
                <w:kern w:val="0"/>
                <w:sz w:val="22"/>
                <w:lang w:bidi="ar"/>
              </w:rPr>
              <w:br/>
              <w:t>6、内置客户端操作指引视频教程。</w:t>
            </w:r>
            <w:r>
              <w:rPr>
                <w:rFonts w:ascii="宋体" w:hAnsi="宋体" w:cs="宋体" w:hint="eastAsia"/>
                <w:color w:val="000000"/>
                <w:kern w:val="0"/>
                <w:sz w:val="22"/>
                <w:lang w:bidi="ar"/>
              </w:rPr>
              <w:br/>
              <w:t>7、具备窗口信号音频开关和音频映射功能，支持一键开关所有窗口音源；同时具备对输出端口的音量调节功能，可单独对每个端口的音量进行调节和总音量调节。</w:t>
            </w:r>
          </w:p>
        </w:tc>
      </w:tr>
      <w:tr w:rsidR="00E43873" w14:paraId="50AA6C4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49B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F136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74F6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DC9C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1D8E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视频拼接器-HDMI输入卡</w:t>
            </w:r>
            <w:r>
              <w:rPr>
                <w:rFonts w:ascii="宋体" w:hAnsi="宋体" w:cs="宋体" w:hint="eastAsia"/>
                <w:color w:val="000000"/>
                <w:kern w:val="0"/>
                <w:sz w:val="22"/>
                <w:lang w:bidi="ar"/>
              </w:rPr>
              <w:br/>
              <w:t>1、接口类型：HDMI1.4</w:t>
            </w:r>
            <w:r>
              <w:rPr>
                <w:rFonts w:ascii="宋体" w:hAnsi="宋体" w:cs="宋体" w:hint="eastAsia"/>
                <w:color w:val="000000"/>
                <w:kern w:val="0"/>
                <w:sz w:val="22"/>
                <w:lang w:bidi="ar"/>
              </w:rPr>
              <w:br/>
              <w:t>2、接口数量：≥20</w:t>
            </w:r>
            <w:r>
              <w:rPr>
                <w:rFonts w:ascii="宋体" w:hAnsi="宋体" w:cs="宋体" w:hint="eastAsia"/>
                <w:color w:val="000000"/>
                <w:kern w:val="0"/>
                <w:sz w:val="22"/>
                <w:lang w:bidi="ar"/>
              </w:rPr>
              <w:br/>
              <w:t>3、输入信号：HDMI</w:t>
            </w:r>
            <w:r>
              <w:rPr>
                <w:rFonts w:ascii="宋体" w:hAnsi="宋体" w:cs="宋体" w:hint="eastAsia"/>
                <w:color w:val="000000"/>
                <w:kern w:val="0"/>
                <w:sz w:val="22"/>
                <w:lang w:bidi="ar"/>
              </w:rPr>
              <w:br/>
              <w:t>4、最高分辨率：优于或等于4096*2160@30Hz</w:t>
            </w:r>
          </w:p>
        </w:tc>
      </w:tr>
      <w:tr w:rsidR="00E43873" w14:paraId="4FDAC31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7FA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318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FA6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4A57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DB6C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视频拼接器-HDMI输出卡</w:t>
            </w:r>
            <w:r>
              <w:rPr>
                <w:rFonts w:ascii="宋体" w:hAnsi="宋体" w:cs="宋体" w:hint="eastAsia"/>
                <w:color w:val="000000"/>
                <w:kern w:val="0"/>
                <w:sz w:val="22"/>
                <w:lang w:bidi="ar"/>
              </w:rPr>
              <w:br/>
              <w:t>1、接口类型：HDMI1.4</w:t>
            </w:r>
            <w:r>
              <w:rPr>
                <w:rFonts w:ascii="宋体" w:hAnsi="宋体" w:cs="宋体" w:hint="eastAsia"/>
                <w:color w:val="000000"/>
                <w:kern w:val="0"/>
                <w:sz w:val="22"/>
                <w:lang w:bidi="ar"/>
              </w:rPr>
              <w:br/>
              <w:t>2、接口数量：≥12</w:t>
            </w:r>
            <w:r>
              <w:rPr>
                <w:rFonts w:ascii="宋体" w:hAnsi="宋体" w:cs="宋体" w:hint="eastAsia"/>
                <w:color w:val="000000"/>
                <w:kern w:val="0"/>
                <w:sz w:val="22"/>
                <w:lang w:bidi="ar"/>
              </w:rPr>
              <w:br/>
              <w:t>3、输出信号：HDMI</w:t>
            </w:r>
            <w:r>
              <w:rPr>
                <w:rFonts w:ascii="宋体" w:hAnsi="宋体" w:cs="宋体" w:hint="eastAsia"/>
                <w:color w:val="000000"/>
                <w:kern w:val="0"/>
                <w:sz w:val="22"/>
                <w:lang w:bidi="ar"/>
              </w:rPr>
              <w:br/>
              <w:t>4、最高分辨率：优于或等于4096*2160@30Hz</w:t>
            </w:r>
          </w:p>
        </w:tc>
      </w:tr>
      <w:tr w:rsidR="00E43873" w14:paraId="3F242CA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C3E6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9DF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0A3D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A3A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1375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视频拼接器-HDBaseT输入卡</w:t>
            </w:r>
            <w:r>
              <w:rPr>
                <w:rFonts w:ascii="宋体" w:hAnsi="宋体" w:cs="宋体" w:hint="eastAsia"/>
                <w:color w:val="000000"/>
                <w:kern w:val="0"/>
                <w:sz w:val="22"/>
                <w:lang w:bidi="ar"/>
              </w:rPr>
              <w:br/>
              <w:t>1、接口类型：HDBaseT</w:t>
            </w:r>
            <w:r>
              <w:rPr>
                <w:rFonts w:ascii="宋体" w:hAnsi="宋体" w:cs="宋体" w:hint="eastAsia"/>
                <w:color w:val="000000"/>
                <w:kern w:val="0"/>
                <w:sz w:val="22"/>
                <w:lang w:bidi="ar"/>
              </w:rPr>
              <w:br/>
              <w:t>2、接口数量：≥24</w:t>
            </w:r>
            <w:r>
              <w:rPr>
                <w:rFonts w:ascii="宋体" w:hAnsi="宋体" w:cs="宋体" w:hint="eastAsia"/>
                <w:color w:val="000000"/>
                <w:kern w:val="0"/>
                <w:sz w:val="22"/>
                <w:lang w:bidi="ar"/>
              </w:rPr>
              <w:br/>
              <w:t>3、输入信号：HDBaseT</w:t>
            </w:r>
            <w:r>
              <w:rPr>
                <w:rFonts w:ascii="宋体" w:hAnsi="宋体" w:cs="宋体" w:hint="eastAsia"/>
                <w:color w:val="000000"/>
                <w:kern w:val="0"/>
                <w:sz w:val="22"/>
                <w:lang w:bidi="ar"/>
              </w:rPr>
              <w:br/>
              <w:t>4、最高分辨率：优于或等于4096*2160@30Hz</w:t>
            </w:r>
          </w:p>
        </w:tc>
      </w:tr>
      <w:tr w:rsidR="00E43873" w14:paraId="4D0FF29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5FF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BCFD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132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1692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B6BB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视频拼接器-HDBaseT输出卡</w:t>
            </w:r>
            <w:r>
              <w:rPr>
                <w:rFonts w:ascii="宋体" w:hAnsi="宋体" w:cs="宋体" w:hint="eastAsia"/>
                <w:color w:val="000000"/>
                <w:kern w:val="0"/>
                <w:sz w:val="22"/>
                <w:lang w:bidi="ar"/>
              </w:rPr>
              <w:br/>
              <w:t>1、接口类型：HDBaseT</w:t>
            </w:r>
            <w:r>
              <w:rPr>
                <w:rFonts w:ascii="宋体" w:hAnsi="宋体" w:cs="宋体" w:hint="eastAsia"/>
                <w:color w:val="000000"/>
                <w:kern w:val="0"/>
                <w:sz w:val="22"/>
                <w:lang w:bidi="ar"/>
              </w:rPr>
              <w:br/>
              <w:t>2、接口数量：≥8</w:t>
            </w:r>
            <w:r>
              <w:rPr>
                <w:rFonts w:ascii="宋体" w:hAnsi="宋体" w:cs="宋体" w:hint="eastAsia"/>
                <w:color w:val="000000"/>
                <w:kern w:val="0"/>
                <w:sz w:val="22"/>
                <w:lang w:bidi="ar"/>
              </w:rPr>
              <w:br/>
              <w:t>3、输出信号：HDBaseT</w:t>
            </w:r>
            <w:r>
              <w:rPr>
                <w:rFonts w:ascii="宋体" w:hAnsi="宋体" w:cs="宋体" w:hint="eastAsia"/>
                <w:color w:val="000000"/>
                <w:kern w:val="0"/>
                <w:sz w:val="22"/>
                <w:lang w:bidi="ar"/>
              </w:rPr>
              <w:br/>
              <w:t>4、最高分辨率：优于或等于4096*2160@30Hz</w:t>
            </w:r>
          </w:p>
        </w:tc>
      </w:tr>
      <w:tr w:rsidR="00E43873" w14:paraId="25D84AE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A84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D1C0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8C0D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B97F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24CC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分布式节点（双绞线）</w:t>
            </w:r>
            <w:r>
              <w:rPr>
                <w:rFonts w:ascii="宋体" w:hAnsi="宋体" w:cs="宋体" w:hint="eastAsia"/>
                <w:color w:val="000000"/>
                <w:kern w:val="0"/>
                <w:sz w:val="22"/>
                <w:lang w:bidi="ar"/>
              </w:rPr>
              <w:br/>
              <w:t>1、输入接口支持有≥1x HDMI TYPE-A；≥1x DVI-D，≥1x3.5mm音频，输出接口支持有≥1x HDBaseT网口；≥1x HDMI TYPE-A监视输出口，≥1 x USB TYPE B接口（KVM接口），支持≥1个红外接口，≥1路RS232接口，自带显示屏及面板操作按键。</w:t>
            </w:r>
            <w:r>
              <w:rPr>
                <w:rFonts w:ascii="宋体" w:hAnsi="宋体" w:cs="宋体" w:hint="eastAsia"/>
                <w:color w:val="000000"/>
                <w:kern w:val="0"/>
                <w:sz w:val="22"/>
                <w:lang w:bidi="ar"/>
              </w:rPr>
              <w:br/>
              <w:t>2、使用先进的HDBaseT传输技术，≥10.2Gbps传输速率，信号无压缩、无损耗、无延时。</w:t>
            </w:r>
            <w:r>
              <w:rPr>
                <w:rFonts w:ascii="宋体" w:hAnsi="宋体" w:cs="宋体" w:hint="eastAsia"/>
                <w:color w:val="000000"/>
                <w:kern w:val="0"/>
                <w:sz w:val="22"/>
                <w:lang w:bidi="ar"/>
              </w:rPr>
              <w:br/>
              <w:t>3、支持HDMI 1.4标准（兼容DVI 1.0）和HDCP 1.4标准。分辨率支持≥4Kx2K @30Hz，输出分辨率与输入分辨率完全直通。</w:t>
            </w:r>
            <w:r>
              <w:rPr>
                <w:rFonts w:ascii="宋体" w:hAnsi="宋体" w:cs="宋体" w:hint="eastAsia"/>
                <w:color w:val="000000"/>
                <w:kern w:val="0"/>
                <w:sz w:val="22"/>
                <w:lang w:bidi="ar"/>
              </w:rPr>
              <w:br/>
              <w:t>4、HDMI线可支持≥15米，传输距离远，双绞线长度支持≥100米，支持通过双绞线POC远程供电。</w:t>
            </w:r>
            <w:r>
              <w:rPr>
                <w:rFonts w:ascii="宋体" w:hAnsi="宋体" w:cs="宋体" w:hint="eastAsia"/>
                <w:color w:val="000000"/>
                <w:kern w:val="0"/>
                <w:sz w:val="22"/>
                <w:lang w:bidi="ar"/>
              </w:rPr>
              <w:br/>
              <w:t>5、支持将音频数据嵌入视频数据，音视频信号同步传输。支持RS232串口数据的双向透传，波特率≥256000bps。支持红外信号的双向透传功能，并且支持≥38KHz载波调制。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7AD019A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E6D3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1978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ECBE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1C0D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033C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分布式节点（双绞线）</w:t>
            </w:r>
            <w:r>
              <w:rPr>
                <w:rFonts w:ascii="宋体" w:hAnsi="宋体" w:cs="宋体" w:hint="eastAsia"/>
                <w:color w:val="000000"/>
                <w:kern w:val="0"/>
                <w:sz w:val="22"/>
                <w:lang w:bidi="ar"/>
              </w:rPr>
              <w:br/>
              <w:t>1、输入接口支持有≥1x HDBaseT网口，输出接口支持有≥1x HDMI TYPE-A；≥1x DVI-D，≥1x3.5mm音频，≥2 x USB TYPE A接口（KVM接口），支持≥1个红外接口，≥1路RS232接口，自带显示屏及面板操作按键。</w:t>
            </w:r>
            <w:r>
              <w:rPr>
                <w:rFonts w:ascii="宋体" w:hAnsi="宋体" w:cs="宋体" w:hint="eastAsia"/>
                <w:color w:val="000000"/>
                <w:kern w:val="0"/>
                <w:sz w:val="22"/>
                <w:lang w:bidi="ar"/>
              </w:rPr>
              <w:br/>
              <w:t>2、使用先进的HDBaseT传输技术，10.2Gbps传输速率，信号无压缩、无损耗、无延时。</w:t>
            </w:r>
            <w:r>
              <w:rPr>
                <w:rFonts w:ascii="宋体" w:hAnsi="宋体" w:cs="宋体" w:hint="eastAsia"/>
                <w:color w:val="000000"/>
                <w:kern w:val="0"/>
                <w:sz w:val="22"/>
                <w:lang w:bidi="ar"/>
              </w:rPr>
              <w:br/>
              <w:t>3、支持HDMI 1.4标准（兼容DVI 1.0）和HDCP 1.4标准。分辨率支持≥4Kx2K @30Hz，输出分辨率与输入分辨率完全直通。</w:t>
            </w:r>
            <w:r>
              <w:rPr>
                <w:rFonts w:ascii="宋体" w:hAnsi="宋体" w:cs="宋体" w:hint="eastAsia"/>
                <w:color w:val="000000"/>
                <w:kern w:val="0"/>
                <w:sz w:val="22"/>
                <w:lang w:bidi="ar"/>
              </w:rPr>
              <w:br/>
              <w:t>4、HDMI线可支持15米，传输距离远，双绞线长度支持100米，支持通过双绞线POC远程供电。</w:t>
            </w:r>
            <w:r>
              <w:rPr>
                <w:rFonts w:ascii="宋体" w:hAnsi="宋体" w:cs="宋体" w:hint="eastAsia"/>
                <w:color w:val="000000"/>
                <w:kern w:val="0"/>
                <w:sz w:val="22"/>
                <w:lang w:bidi="ar"/>
              </w:rPr>
              <w:br/>
              <w:t>5、支持从视频中实时提取音频数据，同步输出。支持RS232串口数据的双向透传，波特率≥256000bps。支持红外信号的双向透传功能，并且支持38KHz载波调制。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6FDECCE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643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88E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4AB0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2C7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B829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分布式节点（光纤）</w:t>
            </w:r>
            <w:r>
              <w:rPr>
                <w:rFonts w:ascii="宋体" w:hAnsi="宋体" w:cs="宋体" w:hint="eastAsia"/>
                <w:color w:val="000000"/>
                <w:kern w:val="0"/>
                <w:sz w:val="22"/>
                <w:lang w:bidi="ar"/>
              </w:rPr>
              <w:br/>
              <w:t>1、输入接口支持有≥1xHDMI TYPE-A ；≥1xDVI-D；≥1x3.5mm音频，输出接口支持有≥1xSFP 光纤接口、≥1xHDMI TYPE-A，支持≥1 x USB TYPE B接口（KVM接口），支持≥1个红外接口，≥1路RS232接口，自带显示屏及面板操作按键。</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2、使用标准SFP接口,标配1310nm SFP+光模块，支持LC双芯单、多模光纤技术。</w:t>
            </w:r>
            <w:r>
              <w:rPr>
                <w:rFonts w:ascii="宋体" w:hAnsi="宋体" w:cs="宋体" w:hint="eastAsia"/>
                <w:color w:val="000000"/>
                <w:kern w:val="0"/>
                <w:sz w:val="22"/>
                <w:lang w:bidi="ar"/>
              </w:rPr>
              <w:br/>
              <w:t>3、完全支持HDMI 1.4标准（兼容DVI 1.0）和HDCP 1.4标准，支持≥3840X2160 @30Hz的高清分辨率，输出口的分辨率可设置，提供多种常用分辨率可选择。</w:t>
            </w:r>
            <w:r>
              <w:rPr>
                <w:rFonts w:ascii="宋体" w:hAnsi="宋体" w:cs="宋体" w:hint="eastAsia"/>
                <w:color w:val="000000"/>
                <w:kern w:val="0"/>
                <w:sz w:val="22"/>
                <w:lang w:bidi="ar"/>
              </w:rPr>
              <w:br/>
              <w:t>4、HDMI线可支持15米，使用LC双芯单、多模光纤技术，传输距离支持2千米。</w:t>
            </w:r>
            <w:r>
              <w:rPr>
                <w:rFonts w:ascii="宋体" w:hAnsi="宋体" w:cs="宋体" w:hint="eastAsia"/>
                <w:color w:val="000000"/>
                <w:kern w:val="0"/>
                <w:sz w:val="22"/>
                <w:lang w:bidi="ar"/>
              </w:rPr>
              <w:br/>
              <w:t>5、支持将音频数据嵌入视频数据，音视频信号同步传输。支持RS232串口数据的双向透传功能。支持红外信号的双向透传功能，并且支持38KHz载波调制。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242D3E0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87EA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2.10</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FD5D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C49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FADD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D0C4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分布式节点（光纤）</w:t>
            </w:r>
            <w:r>
              <w:rPr>
                <w:rFonts w:ascii="宋体" w:hAnsi="宋体" w:cs="宋体" w:hint="eastAsia"/>
                <w:color w:val="000000"/>
                <w:kern w:val="0"/>
                <w:sz w:val="22"/>
                <w:lang w:bidi="ar"/>
              </w:rPr>
              <w:br/>
              <w:t>1、输入接口支持有≥1x SFP光纤接口，输出接口支持有≥1xHDMI TYPE-A ；≥1xDVI-D；1x3.5mm音频，≥2 x USB TYPE A接口（KVM接口），支持≥1个红外接口，≥1路RS232接口，自带显示屏及面板操作按键。</w:t>
            </w:r>
            <w:r>
              <w:rPr>
                <w:rFonts w:ascii="宋体" w:hAnsi="宋体" w:cs="宋体" w:hint="eastAsia"/>
                <w:color w:val="000000"/>
                <w:kern w:val="0"/>
                <w:sz w:val="22"/>
                <w:lang w:bidi="ar"/>
              </w:rPr>
              <w:br/>
              <w:t>2、支持标准SFP接口,标配1310nm SFP+光模块。</w:t>
            </w:r>
            <w:r>
              <w:rPr>
                <w:rFonts w:ascii="宋体" w:hAnsi="宋体" w:cs="宋体" w:hint="eastAsia"/>
                <w:color w:val="000000"/>
                <w:kern w:val="0"/>
                <w:sz w:val="22"/>
                <w:lang w:bidi="ar"/>
              </w:rPr>
              <w:br/>
              <w:t>3、支持HDMI 1.4标准（兼容DVI 1.0）和HDCP 1.4标准，支持≥3840X2160 @30Hz的高清分辨率。</w:t>
            </w:r>
            <w:r>
              <w:rPr>
                <w:rFonts w:ascii="宋体" w:hAnsi="宋体" w:cs="宋体" w:hint="eastAsia"/>
                <w:color w:val="000000"/>
                <w:kern w:val="0"/>
                <w:sz w:val="22"/>
                <w:lang w:bidi="ar"/>
              </w:rPr>
              <w:br/>
              <w:t>4、HDMI线可支持15米，使用LC双芯单、多模光纤技术，传输距离支持2千米。</w:t>
            </w:r>
            <w:r>
              <w:rPr>
                <w:rFonts w:ascii="宋体" w:hAnsi="宋体" w:cs="宋体" w:hint="eastAsia"/>
                <w:color w:val="000000"/>
                <w:kern w:val="0"/>
                <w:sz w:val="22"/>
                <w:lang w:bidi="ar"/>
              </w:rPr>
              <w:br/>
              <w:t>5、支持从视频中实时提取音频数据，同步输出。支持RS232串口数据的双向透传功能。支持红外信号的双向透传功能，并且支持38KHz载波调制。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5DCE9B5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1C04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B2C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无线接收器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4458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B8C5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449C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1、标配2个USB传屏器；传屏器可以通过USB接口、TYPE-C接口实现无线传屏功能；TYPE-C接口最大投屏画面分辨率优于或等同于3840p 30帧；投屏器通过USB接口或TYPE-C接口同时完成传输和供电，无线传屏至接收端。</w:t>
            </w:r>
            <w:r>
              <w:rPr>
                <w:rFonts w:ascii="宋体" w:hAnsi="宋体" w:cs="宋体" w:hint="eastAsia"/>
                <w:color w:val="000000"/>
                <w:kern w:val="0"/>
                <w:sz w:val="22"/>
                <w:lang w:bidi="ar"/>
              </w:rPr>
              <w:br/>
              <w:t>2、内置安卓操作系统，系统版本优于或等同于安卓11，采用配置≥Mali-G52 MP2双核，≥Quad-Core A55四核处理器、≥2G内存、≥16GB存储空间。</w:t>
            </w:r>
            <w:r>
              <w:rPr>
                <w:rFonts w:ascii="宋体" w:hAnsi="宋体" w:cs="宋体" w:hint="eastAsia"/>
                <w:color w:val="000000"/>
                <w:kern w:val="0"/>
                <w:sz w:val="22"/>
                <w:lang w:bidi="ar"/>
              </w:rPr>
              <w:br/>
              <w:t>3、具有多国语言界面，支持切换汉语/英语/法语/德语/西班牙语/意大利语。</w:t>
            </w:r>
            <w:r>
              <w:rPr>
                <w:rFonts w:ascii="宋体" w:hAnsi="宋体" w:cs="宋体" w:hint="eastAsia"/>
                <w:color w:val="000000"/>
                <w:kern w:val="0"/>
                <w:sz w:val="22"/>
                <w:lang w:bidi="ar"/>
              </w:rPr>
              <w:br/>
              <w:t>4、支持将Windows、Mac OSX、Windows平板、IOS平板/手机、Android平板/手机显示内容以无线形式同屏到任何显示终端上。</w:t>
            </w:r>
            <w:r>
              <w:rPr>
                <w:rFonts w:ascii="宋体" w:hAnsi="宋体" w:cs="宋体" w:hint="eastAsia"/>
                <w:color w:val="000000"/>
                <w:kern w:val="0"/>
                <w:sz w:val="22"/>
                <w:lang w:bidi="ar"/>
              </w:rPr>
              <w:br/>
              <w:t>5、接收机带载投屏器数量≥16个；同时投屏显示设备≥9个。</w:t>
            </w:r>
            <w:r>
              <w:rPr>
                <w:rFonts w:ascii="宋体" w:hAnsi="宋体" w:cs="宋体" w:hint="eastAsia"/>
                <w:color w:val="000000"/>
                <w:kern w:val="0"/>
                <w:sz w:val="22"/>
                <w:lang w:bidi="ar"/>
              </w:rPr>
              <w:br/>
              <w:t>6、接收端具有网络设置功能，可连接外部网络；当手机连接接收端投屏时，仍可无线上网。</w:t>
            </w:r>
            <w:r>
              <w:rPr>
                <w:rFonts w:ascii="宋体" w:hAnsi="宋体" w:cs="宋体" w:hint="eastAsia"/>
                <w:color w:val="000000"/>
                <w:kern w:val="0"/>
                <w:sz w:val="22"/>
                <w:lang w:bidi="ar"/>
              </w:rPr>
              <w:br/>
              <w:t>7、具有BYOM功能，通过个人电脑运行视频会议软件，调用接收机</w:t>
            </w:r>
            <w:r>
              <w:rPr>
                <w:rFonts w:ascii="宋体" w:hAnsi="宋体" w:cs="宋体" w:hint="eastAsia"/>
                <w:color w:val="000000"/>
                <w:kern w:val="0"/>
                <w:sz w:val="22"/>
                <w:lang w:bidi="ar"/>
              </w:rPr>
              <w:lastRenderedPageBreak/>
              <w:t>连接的摄像头、麦克风；把拍摄的画面共享到电脑。</w:t>
            </w:r>
            <w:r>
              <w:rPr>
                <w:rFonts w:ascii="宋体" w:hAnsi="宋体" w:cs="宋体" w:hint="eastAsia"/>
                <w:color w:val="000000"/>
                <w:kern w:val="0"/>
                <w:sz w:val="22"/>
                <w:lang w:bidi="ar"/>
              </w:rPr>
              <w:br/>
              <w:t>8、具有云端投屏功能，通过WEB端，实现远程投屏功能。</w:t>
            </w:r>
            <w:r>
              <w:rPr>
                <w:rFonts w:ascii="宋体" w:hAnsi="宋体" w:cs="宋体" w:hint="eastAsia"/>
                <w:color w:val="000000"/>
                <w:kern w:val="0"/>
                <w:sz w:val="22"/>
                <w:lang w:bidi="ar"/>
              </w:rPr>
              <w:br/>
              <w:t>9、Android和iOS操作系统设备可通过投屏软件推送视频、照片、音乐至接收机。</w:t>
            </w:r>
            <w:r>
              <w:rPr>
                <w:rFonts w:ascii="宋体" w:hAnsi="宋体" w:cs="宋体" w:hint="eastAsia"/>
                <w:color w:val="000000"/>
                <w:kern w:val="0"/>
                <w:sz w:val="22"/>
                <w:lang w:bidi="ar"/>
              </w:rPr>
              <w:br/>
              <w:t>10、支持用户自定义开机界面；支持定时开关机功能，可设置无线投屏主机定时开关机。</w:t>
            </w:r>
            <w:r>
              <w:rPr>
                <w:rFonts w:ascii="宋体" w:hAnsi="宋体" w:cs="宋体" w:hint="eastAsia"/>
                <w:color w:val="000000"/>
                <w:kern w:val="0"/>
                <w:sz w:val="22"/>
                <w:lang w:bidi="ar"/>
              </w:rPr>
              <w:br/>
              <w:t>11、支持将硬件发射器配置为主控发射器，主控发射器独享投屏，不受其他设备干扰。</w:t>
            </w:r>
            <w:r>
              <w:rPr>
                <w:rFonts w:ascii="宋体" w:hAnsi="宋体" w:cs="宋体" w:hint="eastAsia"/>
                <w:color w:val="000000"/>
                <w:kern w:val="0"/>
                <w:sz w:val="22"/>
                <w:lang w:bidi="ar"/>
              </w:rPr>
              <w:br/>
              <w:t>12、支持PC电脑、手机、iPad、同时进行镜像反控，可设置多端同时控制或者主持人控制模式。</w:t>
            </w:r>
            <w:r>
              <w:rPr>
                <w:rFonts w:ascii="宋体" w:hAnsi="宋体" w:cs="宋体" w:hint="eastAsia"/>
                <w:color w:val="000000"/>
                <w:kern w:val="0"/>
                <w:sz w:val="22"/>
                <w:lang w:bidi="ar"/>
              </w:rPr>
              <w:br/>
              <w:t>13、可在手机发射端发言，语音可直接进入音响系统；发言的同时，可共享视频。安卓手机或苹果手机可以被设定为主讲设备，可以对接收端进行控制。</w:t>
            </w:r>
            <w:r>
              <w:rPr>
                <w:rFonts w:ascii="宋体" w:hAnsi="宋体" w:cs="宋体" w:hint="eastAsia"/>
                <w:color w:val="000000"/>
                <w:kern w:val="0"/>
                <w:sz w:val="22"/>
                <w:lang w:bidi="ar"/>
              </w:rPr>
              <w:br/>
              <w:t>14、输入端口：USB3、0≥1个；USB2、0≥1个；HDMI 2、0（3840p 30帧）≥1个；输出端口：HDMI 2、0（3840p 30帧）≥2个；AUDIO(小三芯接口)≥1个；RJ45≥1个。</w:t>
            </w:r>
          </w:p>
        </w:tc>
      </w:tr>
      <w:tr w:rsidR="00E43873" w14:paraId="349BFFC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A998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15F2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直播录播系统部分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B7BEF"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E5ED6"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8F782" w14:textId="77777777" w:rsidR="00E43873" w:rsidRDefault="00E43873" w:rsidP="00C37E46">
            <w:pPr>
              <w:jc w:val="left"/>
              <w:rPr>
                <w:rFonts w:ascii="宋体" w:hAnsi="宋体" w:cs="宋体"/>
                <w:color w:val="000000"/>
                <w:sz w:val="22"/>
              </w:rPr>
            </w:pPr>
          </w:p>
        </w:tc>
      </w:tr>
      <w:tr w:rsidR="00E43873" w14:paraId="2C5C886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169E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8F4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红外网络摄像机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D7F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DB48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29A0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1、摄像机采用≥1/1.8英寸、≥842万像素的UHD CMOS传感器，可输出分辨率≥4K@60的画面，并具备≥30倍光学变倍镜头。</w:t>
            </w:r>
            <w:r>
              <w:rPr>
                <w:rFonts w:ascii="宋体" w:hAnsi="宋体" w:cs="宋体" w:hint="eastAsia"/>
                <w:color w:val="000000"/>
                <w:kern w:val="0"/>
                <w:sz w:val="22"/>
                <w:lang w:bidi="ar"/>
              </w:rPr>
              <w:br/>
              <w:t>2、镜头焦距≥30x, f = 7.1mm～210mm，F1.61～F5.19。</w:t>
            </w:r>
            <w:r>
              <w:rPr>
                <w:rFonts w:ascii="宋体" w:hAnsi="宋体" w:cs="宋体" w:hint="eastAsia"/>
                <w:color w:val="000000"/>
                <w:kern w:val="0"/>
                <w:sz w:val="22"/>
                <w:lang w:bidi="ar"/>
              </w:rPr>
              <w:br/>
              <w:t>3、具备RS232和RS485串口，支持预置位数量≥255个，预置位精度：＜等于0.1°。</w:t>
            </w:r>
            <w:r>
              <w:rPr>
                <w:rFonts w:ascii="宋体" w:hAnsi="宋体" w:cs="宋体" w:hint="eastAsia"/>
                <w:color w:val="000000"/>
                <w:kern w:val="0"/>
                <w:sz w:val="22"/>
                <w:lang w:bidi="ar"/>
              </w:rPr>
              <w:br/>
              <w:t>4、水平视场角：≥59.2°~ 2.5°；支持水平转动范围：≥-170°～+170°，垂直转动范围：≥-30°～+90°，水平转动速度范围：水平：≥1.7° ~ 100°/s，俯仰：≥1.7° ~ 69.9°/s。</w:t>
            </w:r>
            <w:r>
              <w:rPr>
                <w:rFonts w:ascii="宋体" w:hAnsi="宋体" w:cs="宋体" w:hint="eastAsia"/>
                <w:color w:val="000000"/>
                <w:kern w:val="0"/>
                <w:sz w:val="22"/>
                <w:lang w:bidi="ar"/>
              </w:rPr>
              <w:br/>
              <w:t>5、具备重力传感器，支持图像自动翻转功能。</w:t>
            </w:r>
            <w:r>
              <w:rPr>
                <w:rFonts w:ascii="宋体" w:hAnsi="宋体" w:cs="宋体" w:hint="eastAsia"/>
                <w:color w:val="000000"/>
                <w:kern w:val="0"/>
                <w:sz w:val="22"/>
                <w:lang w:bidi="ar"/>
              </w:rPr>
              <w:br/>
              <w:t>6、支持AAC、G711音频编码。</w:t>
            </w:r>
            <w:r>
              <w:rPr>
                <w:rFonts w:ascii="宋体" w:hAnsi="宋体" w:cs="宋体" w:hint="eastAsia"/>
                <w:color w:val="000000"/>
                <w:kern w:val="0"/>
                <w:sz w:val="22"/>
                <w:lang w:bidi="ar"/>
              </w:rPr>
              <w:br/>
              <w:t>7、具备≥1路HDMI输出接口、≥1路3G-SDI输出接口、≥1路USB3.0输出接口、≥1路网络接口，具备≥1路3.5mm音频输入接口和≥1路3.5mm音频输出接口，HDMI或3G-SDI与USB、LAN可同时输出≥3路高清数字信号。</w:t>
            </w:r>
          </w:p>
        </w:tc>
      </w:tr>
      <w:tr w:rsidR="00E43873" w14:paraId="0784950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297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96CF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网络控制键盘</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6F1F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D523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7FEB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1、可控制摄像机(或云台)转动、变焦、光圈、聚焦及摄像机其他参数设置。</w:t>
            </w:r>
            <w:r>
              <w:rPr>
                <w:rFonts w:ascii="宋体" w:hAnsi="宋体" w:cs="宋体" w:hint="eastAsia"/>
                <w:color w:val="000000"/>
                <w:kern w:val="0"/>
                <w:sz w:val="22"/>
                <w:lang w:bidi="ar"/>
              </w:rPr>
              <w:br/>
              <w:t>2、支持PELCO-D、PELCO-P、VISCA控制协议。</w:t>
            </w:r>
            <w:r>
              <w:rPr>
                <w:rFonts w:ascii="宋体" w:hAnsi="宋体" w:cs="宋体" w:hint="eastAsia"/>
                <w:color w:val="000000"/>
                <w:kern w:val="0"/>
                <w:sz w:val="22"/>
                <w:lang w:bidi="ar"/>
              </w:rPr>
              <w:br/>
              <w:t>3、具有LCD显示屏、支持中英文菜单、带按键声音提示。采用三维控制杆，对摄像机变速调控，手感灵活。独特的控制码学习功能，可以自行修改控制码指令。</w:t>
            </w:r>
            <w:r>
              <w:rPr>
                <w:rFonts w:ascii="宋体" w:hAnsi="宋体" w:cs="宋体" w:hint="eastAsia"/>
                <w:color w:val="000000"/>
                <w:kern w:val="0"/>
                <w:sz w:val="22"/>
                <w:lang w:bidi="ar"/>
              </w:rPr>
              <w:br/>
              <w:t>4、通信波特率：2400、4800、9600、19200bps。采用RS485、RS422、RS232多种接口控制信号，可接255个摄像机。最长通信距离：1200M（0、5MM双绞线）。</w:t>
            </w:r>
            <w:r>
              <w:rPr>
                <w:rFonts w:ascii="宋体" w:hAnsi="宋体" w:cs="宋体" w:hint="eastAsia"/>
                <w:color w:val="000000"/>
                <w:kern w:val="0"/>
                <w:sz w:val="22"/>
                <w:lang w:bidi="ar"/>
              </w:rPr>
              <w:br/>
              <w:t>5、显示：LCD蓝屏液晶显示屏，按键：电脑键盘按键设计。</w:t>
            </w:r>
          </w:p>
        </w:tc>
      </w:tr>
      <w:tr w:rsidR="00E43873" w14:paraId="25A83DF4"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8E8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7A2F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POE网络交换机</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3E59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B1E4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6716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1、不少于8个10/100/1000BASE-T以太网端口,4个千兆SFP,交流供电</w:t>
            </w:r>
            <w:r>
              <w:rPr>
                <w:rFonts w:ascii="宋体" w:hAnsi="宋体" w:cs="宋体" w:hint="eastAsia"/>
                <w:color w:val="000000"/>
                <w:kern w:val="0"/>
                <w:sz w:val="22"/>
                <w:lang w:bidi="ar"/>
              </w:rPr>
              <w:br/>
              <w:t>2、交换容量336Gbps，包转发率18Mpps，带POE供电</w:t>
            </w:r>
          </w:p>
        </w:tc>
      </w:tr>
      <w:tr w:rsidR="00E43873" w14:paraId="398012D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D777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C97B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43寸液晶电视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5745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D092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58F1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1、≥43英寸，支持高清显示画面</w:t>
            </w:r>
            <w:r>
              <w:rPr>
                <w:rFonts w:ascii="宋体" w:hAnsi="宋体" w:cs="宋体" w:hint="eastAsia"/>
                <w:color w:val="000000"/>
                <w:kern w:val="0"/>
                <w:sz w:val="22"/>
                <w:lang w:bidi="ar"/>
              </w:rPr>
              <w:br/>
              <w:t>2、含壁挂安装支架</w:t>
            </w:r>
          </w:p>
        </w:tc>
      </w:tr>
      <w:tr w:rsidR="00E43873" w14:paraId="5631658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0A57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B99A4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高清录播一体录像机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F946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CB18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40CF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一、高清录播一体机参数要求如下：</w:t>
            </w:r>
            <w:r>
              <w:rPr>
                <w:rFonts w:ascii="宋体" w:hAnsi="宋体" w:cs="宋体" w:hint="eastAsia"/>
                <w:color w:val="000000"/>
                <w:kern w:val="0"/>
                <w:sz w:val="22"/>
                <w:lang w:bidi="ar"/>
              </w:rPr>
              <w:br/>
              <w:t>1、内置LCD屏，显示设备运行状态、参数信息、硬盘容量、音频状态、资源通道录制状态、文件拷贝进度。设备具备≥4个物理按键，具备一键录制、停止、直播以及一键拷贝录制文件的能力。</w:t>
            </w:r>
            <w:r>
              <w:rPr>
                <w:rFonts w:ascii="宋体" w:hAnsi="宋体" w:cs="宋体" w:hint="eastAsia"/>
                <w:color w:val="000000"/>
                <w:kern w:val="0"/>
                <w:sz w:val="22"/>
                <w:lang w:bidi="ar"/>
              </w:rPr>
              <w:br/>
              <w:t>▲2、具备≥6路HDMI信号输入接口，全HDMI接口视频≥4K分辨率画面采集，具备≥1路Type-C接口采集画面，≥1080P分辨率采集画面。具备≥4路HDMI信号输出接口，其中≥2路4K分辨率以及音频同时输出；其他≥2路HDMI输出口具备自定义通道画面输出。具备≥1路3.5mm音频接口以及≥2路凤凰端子采集音频；≥1路3.5mm音频接口以及≥2路凤凰端子输出音频;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加密录制：可实现对录制文件加密录制，≥2种加密方式；可实现对录制视频进行加密操作或通过可配置多个加密狗对录制文件进行加密；加密视频需使用解密播放器进行播放，需使用U盾或密码对加密视频进行授权播放。(需提供实物接口图佐证)</w:t>
            </w:r>
            <w:r>
              <w:rPr>
                <w:rFonts w:ascii="宋体" w:hAnsi="宋体" w:cs="宋体" w:hint="eastAsia"/>
                <w:color w:val="000000"/>
                <w:kern w:val="0"/>
                <w:sz w:val="22"/>
                <w:lang w:bidi="ar"/>
              </w:rPr>
              <w:br/>
              <w:t>3、设备可实现≥8路4K网络摄像头同时接入解码，具备≥6路资源画面合成输出≥4K分辨率PGM画面。</w:t>
            </w:r>
            <w:r>
              <w:rPr>
                <w:rFonts w:ascii="宋体" w:hAnsi="宋体" w:cs="宋体" w:hint="eastAsia"/>
                <w:color w:val="000000"/>
                <w:kern w:val="0"/>
                <w:sz w:val="22"/>
                <w:lang w:bidi="ar"/>
              </w:rPr>
              <w:br/>
              <w:t>4、具备嵌入式导播控制台，可实时预览≥9路画面，≥1路PGM画面预览和≥8路资源通道预览，≥9路视频流同时录制，录制的文件格式支持MP4、AVI、MOV、FLV、TS和MKV格式。具备独立录制功能，各路录制可自由绑定音频通道，可独立录制控制。</w:t>
            </w:r>
            <w:r>
              <w:rPr>
                <w:rFonts w:ascii="宋体" w:hAnsi="宋体" w:cs="宋体" w:hint="eastAsia"/>
                <w:color w:val="000000"/>
                <w:kern w:val="0"/>
                <w:sz w:val="22"/>
                <w:lang w:bidi="ar"/>
              </w:rPr>
              <w:br/>
              <w:t>5、异常修复：具备供电异常导致的损坏的视频文件可进行文件修复，修复的文件格式包括但不限于MP4、AVI、MOV、FLV和MKV视频封装格式。</w:t>
            </w:r>
            <w:r>
              <w:rPr>
                <w:rFonts w:ascii="宋体" w:hAnsi="宋体" w:cs="宋体" w:hint="eastAsia"/>
                <w:color w:val="000000"/>
                <w:kern w:val="0"/>
                <w:sz w:val="22"/>
                <w:lang w:bidi="ar"/>
              </w:rPr>
              <w:br/>
              <w:t>6、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r>
              <w:rPr>
                <w:rFonts w:ascii="宋体" w:hAnsi="宋体" w:cs="宋体" w:hint="eastAsia"/>
                <w:color w:val="000000"/>
                <w:kern w:val="0"/>
                <w:sz w:val="22"/>
                <w:lang w:bidi="ar"/>
              </w:rPr>
              <w:br/>
              <w:t>7、音视频互动模式下，可实现HDMI输出主会场和分会场的画面，当主会场开启辅流共享时，主会场和分会场的HDMI接口都输出主会场的电脑课件内容；</w:t>
            </w:r>
            <w:r>
              <w:rPr>
                <w:rFonts w:ascii="宋体" w:hAnsi="宋体" w:cs="宋体" w:hint="eastAsia"/>
                <w:color w:val="000000"/>
                <w:kern w:val="0"/>
                <w:sz w:val="22"/>
                <w:lang w:bidi="ar"/>
              </w:rPr>
              <w:br/>
              <w:t>8、主会场不开启辅流共享时，主会场的HDMI接口输出主会场的电脑课件内容，分会场的HDMI接口输出分会场的电脑课件内容。</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9.具备用户模式和高级模式设置。用户设置：支持一键设置超高清、高清，标清，流畅四个等级；高级设置：可自定义分辨率、码率、帧率。码率支持256kbps~20Mbps，支持动态编码以及静态编码选择；支持自定义分辨率，不同分辨率比例设置，包括9:16、16:9、32:9设置，支持≥4K分辨率。</w:t>
            </w:r>
            <w:r>
              <w:rPr>
                <w:rFonts w:ascii="宋体" w:hAnsi="宋体" w:cs="宋体" w:hint="eastAsia"/>
                <w:color w:val="000000"/>
                <w:kern w:val="0"/>
                <w:sz w:val="22"/>
                <w:lang w:bidi="ar"/>
              </w:rPr>
              <w:br/>
              <w:t>10、音频编码支持多种格式，支持AAC、PCM、G.711A、G.711U、ADPCM格式，音频采样率支持48K、44.1K、8K。提供音频管理功能，支持音频混音管理，对≥5路音频输入混音设置以及每路通道音量大小单独控制。</w:t>
            </w:r>
            <w:r>
              <w:rPr>
                <w:rFonts w:ascii="宋体" w:hAnsi="宋体" w:cs="宋体" w:hint="eastAsia"/>
                <w:color w:val="000000"/>
                <w:kern w:val="0"/>
                <w:sz w:val="22"/>
                <w:lang w:bidi="ar"/>
              </w:rPr>
              <w:br/>
              <w:t>二、自动录制控制内嵌软件参数要求如下：</w:t>
            </w:r>
            <w:r>
              <w:rPr>
                <w:rFonts w:ascii="宋体" w:hAnsi="宋体" w:cs="宋体" w:hint="eastAsia"/>
                <w:color w:val="000000"/>
                <w:kern w:val="0"/>
                <w:sz w:val="22"/>
                <w:lang w:bidi="ar"/>
              </w:rPr>
              <w:br/>
              <w:t>1、软件内嵌录播主机，运行在Linux操作系统环境，支持B/S管理。</w:t>
            </w:r>
            <w:r>
              <w:rPr>
                <w:rFonts w:ascii="宋体" w:hAnsi="宋体" w:cs="宋体" w:hint="eastAsia"/>
                <w:color w:val="000000"/>
                <w:kern w:val="0"/>
                <w:sz w:val="22"/>
                <w:lang w:bidi="ar"/>
              </w:rPr>
              <w:br/>
              <w:t>2、软件支持添加录制片头、添加字幕、添加logo以及预约录制等功能。</w:t>
            </w:r>
            <w:r>
              <w:rPr>
                <w:rFonts w:ascii="宋体" w:hAnsi="宋体" w:cs="宋体" w:hint="eastAsia"/>
                <w:color w:val="000000"/>
                <w:kern w:val="0"/>
                <w:sz w:val="22"/>
                <w:lang w:bidi="ar"/>
              </w:rPr>
              <w:br/>
              <w:t>3、软件支持对课堂或培训课堂录制的控制和管理，具有录制资源模式、录制电影模式、录制暂停、选择录制格式等功能。</w:t>
            </w:r>
            <w:r>
              <w:rPr>
                <w:rFonts w:ascii="宋体" w:hAnsi="宋体" w:cs="宋体" w:hint="eastAsia"/>
                <w:color w:val="000000"/>
                <w:kern w:val="0"/>
                <w:sz w:val="22"/>
                <w:lang w:bidi="ar"/>
              </w:rPr>
              <w:br/>
              <w:t>4、软件支持多画面模式等，支持自定义布局。</w:t>
            </w:r>
            <w:r>
              <w:rPr>
                <w:rFonts w:ascii="宋体" w:hAnsi="宋体" w:cs="宋体" w:hint="eastAsia"/>
                <w:color w:val="000000"/>
                <w:kern w:val="0"/>
                <w:sz w:val="22"/>
                <w:lang w:bidi="ar"/>
              </w:rPr>
              <w:br/>
              <w:t>5、软件支持通过导播台、导播键盘、导播软件等方式进行控制和管理录播主机。</w:t>
            </w:r>
          </w:p>
        </w:tc>
      </w:tr>
      <w:tr w:rsidR="00E43873" w14:paraId="06F7126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095B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BF3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视频处理器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CDA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236A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6D7F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1、规格：2盘位塔式</w:t>
            </w:r>
            <w:r>
              <w:rPr>
                <w:rFonts w:ascii="宋体" w:hAnsi="宋体" w:cs="宋体" w:hint="eastAsia"/>
                <w:color w:val="000000"/>
                <w:kern w:val="0"/>
                <w:sz w:val="22"/>
                <w:lang w:bidi="ar"/>
              </w:rPr>
              <w:br/>
              <w:t>2、CPU：不低于Intel® Celeron® J4125 64-bit 4-core 2.0(基本频率)/2.7(睿频频率)GHz</w:t>
            </w:r>
            <w:r>
              <w:rPr>
                <w:rFonts w:ascii="宋体" w:hAnsi="宋体" w:cs="宋体" w:hint="eastAsia"/>
                <w:color w:val="000000"/>
                <w:kern w:val="0"/>
                <w:sz w:val="22"/>
                <w:lang w:bidi="ar"/>
              </w:rPr>
              <w:br/>
              <w:t>3、内存：不低于2GB DDR4 non-ECC（可扩充到6GB(2GB+4GB)）</w:t>
            </w:r>
            <w:r>
              <w:rPr>
                <w:rFonts w:ascii="宋体" w:hAnsi="宋体" w:cs="宋体" w:hint="eastAsia"/>
                <w:color w:val="000000"/>
                <w:kern w:val="0"/>
                <w:sz w:val="22"/>
                <w:lang w:bidi="ar"/>
              </w:rPr>
              <w:br/>
              <w:t>4、网口：不低于RJ-45 1GbE网络埠：2(支持Link Aggregation/故障移转) 接口：USB3.2Gen1端口：2</w:t>
            </w:r>
            <w:r>
              <w:rPr>
                <w:rFonts w:ascii="宋体" w:hAnsi="宋体" w:cs="宋体" w:hint="eastAsia"/>
                <w:color w:val="000000"/>
                <w:kern w:val="0"/>
                <w:sz w:val="22"/>
                <w:lang w:bidi="ar"/>
              </w:rPr>
              <w:br/>
              <w:t>5、电源：电源适配器  阵列：Synology Hybrid RAID(SHR)、Basic、JBOD、RAID0、RAID1</w:t>
            </w:r>
            <w:r>
              <w:rPr>
                <w:rFonts w:ascii="宋体" w:hAnsi="宋体" w:cs="宋体" w:hint="eastAsia"/>
                <w:color w:val="000000"/>
                <w:kern w:val="0"/>
                <w:sz w:val="22"/>
                <w:lang w:bidi="ar"/>
              </w:rPr>
              <w:br/>
              <w:t>6、网口：RJ-45 2.5GbE网络埠：2</w:t>
            </w:r>
            <w:r>
              <w:rPr>
                <w:rFonts w:ascii="宋体" w:hAnsi="宋体" w:cs="宋体" w:hint="eastAsia"/>
                <w:color w:val="000000"/>
                <w:kern w:val="0"/>
                <w:sz w:val="22"/>
                <w:lang w:bidi="ar"/>
              </w:rPr>
              <w:br/>
              <w:t>7、接口：USB3.2 Gen 1端口*3</w:t>
            </w:r>
            <w:r>
              <w:rPr>
                <w:rFonts w:ascii="宋体" w:hAnsi="宋体" w:cs="宋体" w:hint="eastAsia"/>
                <w:color w:val="000000"/>
                <w:kern w:val="0"/>
                <w:sz w:val="22"/>
                <w:lang w:bidi="ar"/>
              </w:rPr>
              <w:br/>
              <w:t>8、PCIe 扩充：1 x Gen3 x8 slot(x4 link)</w:t>
            </w:r>
            <w:r>
              <w:rPr>
                <w:rFonts w:ascii="宋体" w:hAnsi="宋体" w:cs="宋体" w:hint="eastAsia"/>
                <w:color w:val="000000"/>
                <w:kern w:val="0"/>
                <w:sz w:val="22"/>
                <w:lang w:bidi="ar"/>
              </w:rPr>
              <w:br/>
              <w:t>9、电源：单电源</w:t>
            </w:r>
            <w:r>
              <w:rPr>
                <w:rFonts w:ascii="宋体" w:hAnsi="宋体" w:cs="宋体" w:hint="eastAsia"/>
                <w:color w:val="000000"/>
                <w:kern w:val="0"/>
                <w:sz w:val="22"/>
                <w:lang w:bidi="ar"/>
              </w:rPr>
              <w:br/>
              <w:t>10、阵列：Synology Hybrid RAID,Basic,JBOD,RAID 0,RAID 1,RAID 5,RAID 6,RAID 10</w:t>
            </w:r>
            <w:r>
              <w:rPr>
                <w:rFonts w:ascii="宋体" w:hAnsi="宋体" w:cs="宋体" w:hint="eastAsia"/>
                <w:color w:val="000000"/>
                <w:kern w:val="0"/>
                <w:sz w:val="22"/>
                <w:lang w:bidi="ar"/>
              </w:rPr>
              <w:br/>
              <w:t>11、硬盘容量：不低于12TB   接口类型：3.5 SATA  缓存：256MB   转速:7200转   支持热拔插</w:t>
            </w:r>
          </w:p>
        </w:tc>
      </w:tr>
      <w:tr w:rsidR="00E43873" w14:paraId="56D91403"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95800"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1D16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中央控制系统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AB78D"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08E57"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16B96" w14:textId="77777777" w:rsidR="00E43873" w:rsidRDefault="00E43873" w:rsidP="00C37E46">
            <w:pPr>
              <w:jc w:val="left"/>
              <w:rPr>
                <w:rFonts w:ascii="宋体" w:hAnsi="宋体" w:cs="宋体"/>
                <w:color w:val="000000"/>
                <w:sz w:val="22"/>
              </w:rPr>
            </w:pPr>
          </w:p>
        </w:tc>
      </w:tr>
      <w:tr w:rsidR="00E43873" w14:paraId="10055AF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8B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5B55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9AF8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EC1D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FA7C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控制系统-网络处理矩阵</w:t>
            </w:r>
            <w:r>
              <w:rPr>
                <w:rFonts w:ascii="宋体" w:hAnsi="宋体" w:cs="宋体" w:hint="eastAsia"/>
                <w:color w:val="000000"/>
                <w:kern w:val="0"/>
                <w:sz w:val="22"/>
                <w:lang w:bidi="ar"/>
              </w:rPr>
              <w:br/>
              <w:t>▲1、支持128x128路（1台）或者或64×64（2台）无损实时网络音频处理通道;（须提供具有CNAS或CMA认证的国家权威第三方检测机构出具的功能检测报告扫描件，要求内容能体现满足上述参数要求）</w:t>
            </w:r>
            <w:r>
              <w:rPr>
                <w:rFonts w:ascii="宋体" w:hAnsi="宋体" w:cs="宋体" w:hint="eastAsia"/>
                <w:color w:val="000000"/>
                <w:kern w:val="0"/>
                <w:sz w:val="22"/>
                <w:lang w:bidi="ar"/>
              </w:rPr>
              <w:br/>
              <w:t>2、支持不少于16x16路USB数字音频输入/输出通道;</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3、支持不少于16个(可分配、可路由)AEC处理模块;</w:t>
            </w:r>
            <w:r>
              <w:rPr>
                <w:rFonts w:ascii="宋体" w:hAnsi="宋体" w:cs="宋体" w:hint="eastAsia"/>
                <w:color w:val="000000"/>
                <w:kern w:val="0"/>
                <w:sz w:val="22"/>
                <w:lang w:bidi="ar"/>
              </w:rPr>
              <w:br/>
              <w:t>4、支持最多32x32路Dante通道;</w:t>
            </w:r>
            <w:r>
              <w:rPr>
                <w:rFonts w:ascii="宋体" w:hAnsi="宋体" w:cs="宋体" w:hint="eastAsia"/>
                <w:color w:val="000000"/>
                <w:kern w:val="0"/>
                <w:sz w:val="22"/>
                <w:lang w:bidi="ar"/>
              </w:rPr>
              <w:br/>
              <w:t>5、支持DSP和AEC音频实时处理功能;</w:t>
            </w:r>
            <w:r>
              <w:rPr>
                <w:rFonts w:ascii="宋体" w:hAnsi="宋体" w:cs="宋体" w:hint="eastAsia"/>
                <w:color w:val="000000"/>
                <w:kern w:val="0"/>
                <w:sz w:val="22"/>
                <w:lang w:bidi="ar"/>
              </w:rPr>
              <w:br/>
              <w:t>6、不少于24个模拟音频输入/输出通道:</w:t>
            </w:r>
            <w:r>
              <w:rPr>
                <w:rFonts w:ascii="宋体" w:hAnsi="宋体" w:cs="宋体" w:hint="eastAsia"/>
                <w:color w:val="000000"/>
                <w:kern w:val="0"/>
                <w:sz w:val="22"/>
                <w:lang w:bidi="ar"/>
              </w:rPr>
              <w:br/>
              <w:t>8路麦克风/线路电平模拟音频输入通道(支持幻象供电);</w:t>
            </w:r>
            <w:r>
              <w:rPr>
                <w:rFonts w:ascii="宋体" w:hAnsi="宋体" w:cs="宋体" w:hint="eastAsia"/>
                <w:color w:val="000000"/>
                <w:kern w:val="0"/>
                <w:sz w:val="22"/>
                <w:lang w:bidi="ar"/>
              </w:rPr>
              <w:br/>
              <w:t>8路线路电平模拟音频输出通道;</w:t>
            </w:r>
            <w:r>
              <w:rPr>
                <w:rFonts w:ascii="宋体" w:hAnsi="宋体" w:cs="宋体" w:hint="eastAsia"/>
                <w:color w:val="000000"/>
                <w:kern w:val="0"/>
                <w:sz w:val="22"/>
                <w:lang w:bidi="ar"/>
              </w:rPr>
              <w:br/>
              <w:t>8路麦克风/线路电平模拟可配置(自定义输入/输出)通道;</w:t>
            </w:r>
            <w:r>
              <w:rPr>
                <w:rFonts w:ascii="宋体" w:hAnsi="宋体" w:cs="宋体" w:hint="eastAsia"/>
                <w:color w:val="000000"/>
                <w:kern w:val="0"/>
                <w:sz w:val="22"/>
                <w:lang w:bidi="ar"/>
              </w:rPr>
              <w:br/>
              <w:t>7、两个千兆以太网端口，支持独立双网络备份，支持网络控制;</w:t>
            </w:r>
            <w:r>
              <w:rPr>
                <w:rFonts w:ascii="宋体" w:hAnsi="宋体" w:cs="宋体" w:hint="eastAsia"/>
                <w:color w:val="000000"/>
                <w:kern w:val="0"/>
                <w:sz w:val="22"/>
                <w:lang w:bidi="ar"/>
              </w:rPr>
              <w:br/>
              <w:t>8、内置通用电源模块及12V直流外部供电，双电源备份;</w:t>
            </w:r>
            <w:r>
              <w:rPr>
                <w:rFonts w:ascii="宋体" w:hAnsi="宋体" w:cs="宋体" w:hint="eastAsia"/>
                <w:color w:val="000000"/>
                <w:kern w:val="0"/>
                <w:sz w:val="22"/>
                <w:lang w:bidi="ar"/>
              </w:rPr>
              <w:br/>
              <w:t>9、利用软件通过网络进行系统配置、控制及监控，支持静态或自动分配地址;</w:t>
            </w:r>
            <w:r>
              <w:rPr>
                <w:rFonts w:ascii="宋体" w:hAnsi="宋体" w:cs="宋体" w:hint="eastAsia"/>
                <w:color w:val="000000"/>
                <w:kern w:val="0"/>
                <w:sz w:val="22"/>
                <w:lang w:bidi="ar"/>
              </w:rPr>
              <w:br/>
              <w:t>10、支持VoIP,SIP,LDAPAES67,TCP/IP 和HTTP网页服务器;</w:t>
            </w:r>
            <w:r>
              <w:rPr>
                <w:rFonts w:ascii="宋体" w:hAnsi="宋体" w:cs="宋体" w:hint="eastAsia"/>
                <w:color w:val="000000"/>
                <w:kern w:val="0"/>
                <w:sz w:val="22"/>
                <w:lang w:bidi="ar"/>
              </w:rPr>
              <w:br/>
              <w:t>11、支持双机冗余热备份能力;</w:t>
            </w:r>
            <w:r>
              <w:rPr>
                <w:rFonts w:ascii="宋体" w:hAnsi="宋体" w:cs="宋体" w:hint="eastAsia"/>
                <w:color w:val="000000"/>
                <w:kern w:val="0"/>
                <w:sz w:val="22"/>
                <w:lang w:bidi="ar"/>
              </w:rPr>
              <w:br/>
              <w:t>12、支持4个VoIP软件电话线路;</w:t>
            </w:r>
            <w:r>
              <w:rPr>
                <w:rFonts w:ascii="宋体" w:hAnsi="宋体" w:cs="宋体" w:hint="eastAsia"/>
                <w:color w:val="000000"/>
                <w:kern w:val="0"/>
                <w:sz w:val="22"/>
                <w:lang w:bidi="ar"/>
              </w:rPr>
              <w:br/>
              <w:t>13、支持标准RJ-11接头作为POTS电话接口;</w:t>
            </w:r>
            <w:r>
              <w:rPr>
                <w:rFonts w:ascii="宋体" w:hAnsi="宋体" w:cs="宋体" w:hint="eastAsia"/>
                <w:color w:val="000000"/>
                <w:kern w:val="0"/>
                <w:sz w:val="22"/>
                <w:lang w:bidi="ar"/>
              </w:rPr>
              <w:br/>
              <w:t>14、开放基于TCP/IP方式的第三方控制协议，支持系统集成控制，通过TCP/IP，RS232控制外部设备;</w:t>
            </w:r>
            <w:r>
              <w:rPr>
                <w:rFonts w:ascii="宋体" w:hAnsi="宋体" w:cs="宋体" w:hint="eastAsia"/>
                <w:color w:val="000000"/>
                <w:kern w:val="0"/>
                <w:sz w:val="22"/>
                <w:lang w:bidi="ar"/>
              </w:rPr>
              <w:br/>
              <w:t>15、支持设置用户权限密码、支持创建用户界面和执行脚本组件;</w:t>
            </w:r>
            <w:r>
              <w:rPr>
                <w:rFonts w:ascii="宋体" w:hAnsi="宋体" w:cs="宋体" w:hint="eastAsia"/>
                <w:color w:val="000000"/>
                <w:kern w:val="0"/>
                <w:sz w:val="22"/>
                <w:lang w:bidi="ar"/>
              </w:rPr>
              <w:br/>
              <w:t>16、集成图示/参量均衡处理、反馈抑制、延时、压缩、幅、闪避、分频、噪声门、AGC、混音器、路由器、动态处理器等多种音频处理功能。</w:t>
            </w:r>
          </w:p>
        </w:tc>
      </w:tr>
      <w:tr w:rsidR="00E43873" w14:paraId="7CD0423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0448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18D6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9FE7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3B32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BF70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控制系统-串口分配器</w:t>
            </w:r>
            <w:r>
              <w:rPr>
                <w:rFonts w:ascii="宋体" w:hAnsi="宋体" w:cs="宋体" w:hint="eastAsia"/>
                <w:color w:val="000000"/>
                <w:kern w:val="0"/>
                <w:sz w:val="22"/>
                <w:lang w:bidi="ar"/>
              </w:rPr>
              <w:br/>
              <w:t>1、采用标准机柜式安装设计，结合高端中控使用，可节省控制端口的成本。具有≥1路网络通讯口、≥4路RS-232串口及≥4路RS-485输出。</w:t>
            </w:r>
            <w:r>
              <w:rPr>
                <w:rFonts w:ascii="宋体" w:hAnsi="宋体" w:cs="宋体" w:hint="eastAsia"/>
                <w:color w:val="000000"/>
                <w:kern w:val="0"/>
                <w:sz w:val="22"/>
                <w:lang w:bidi="ar"/>
              </w:rPr>
              <w:br/>
              <w:t xml:space="preserve">2、输入数据可指定切换至8路的任何一路输出，输出数据的波特率和校验方式可设定。  </w:t>
            </w:r>
            <w:r>
              <w:rPr>
                <w:rFonts w:ascii="宋体" w:hAnsi="宋体" w:cs="宋体" w:hint="eastAsia"/>
                <w:color w:val="000000"/>
                <w:kern w:val="0"/>
                <w:sz w:val="22"/>
                <w:lang w:bidi="ar"/>
              </w:rPr>
              <w:br/>
              <w:t>3、通过面板指示灯，可以清楚观察每个端口的操作。</w:t>
            </w:r>
            <w:r>
              <w:rPr>
                <w:rFonts w:ascii="宋体" w:hAnsi="宋体" w:cs="宋体" w:hint="eastAsia"/>
                <w:color w:val="000000"/>
                <w:kern w:val="0"/>
                <w:sz w:val="22"/>
                <w:lang w:bidi="ar"/>
              </w:rPr>
              <w:br/>
              <w:t>4、具有复位按键，支持恢复到出厂的默认设置。</w:t>
            </w:r>
          </w:p>
        </w:tc>
      </w:tr>
      <w:tr w:rsidR="00E43873" w14:paraId="364B26A8"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9628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54BA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网络交换机</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5110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A0F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1698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1、≥8个10/100/1000BASE-T以太网端口,4个千兆SFP,交流供电</w:t>
            </w:r>
            <w:r>
              <w:rPr>
                <w:rFonts w:ascii="宋体" w:hAnsi="宋体" w:cs="宋体" w:hint="eastAsia"/>
                <w:color w:val="000000"/>
                <w:kern w:val="0"/>
                <w:sz w:val="22"/>
                <w:lang w:bidi="ar"/>
              </w:rPr>
              <w:br/>
              <w:t>2、交换容量≥336Gbps，包转发率≥18Mpps，静音款</w:t>
            </w:r>
          </w:p>
        </w:tc>
      </w:tr>
      <w:tr w:rsidR="00E43873" w14:paraId="3DF487AE"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6CC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0EF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无线AP</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CEDD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D41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1CD7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一、包含不少于3台无线AP,参数要求如下：</w:t>
            </w:r>
            <w:r>
              <w:rPr>
                <w:rFonts w:ascii="宋体" w:hAnsi="宋体" w:cs="宋体" w:hint="eastAsia"/>
                <w:color w:val="000000"/>
                <w:kern w:val="0"/>
                <w:sz w:val="22"/>
                <w:lang w:bidi="ar"/>
              </w:rPr>
              <w:br/>
              <w:t>1、频率范围 802.11ax/ac/n/a : 5.725GHz-5.850GHz（中国）; 5.47 GHz~5.725GHz; 5.15 GHz~5.35GHz (中国)</w:t>
            </w:r>
            <w:r>
              <w:rPr>
                <w:rFonts w:ascii="宋体" w:hAnsi="宋体" w:cs="宋体" w:hint="eastAsia"/>
                <w:color w:val="000000"/>
                <w:kern w:val="0"/>
                <w:sz w:val="22"/>
                <w:lang w:bidi="ar"/>
              </w:rPr>
              <w:br/>
              <w:t>2、调制方式 11bDSS:CCK@5.5/11Mbps,DQPSK@2Mbps,DBPSK@1Mbps</w:t>
            </w:r>
            <w:r>
              <w:rPr>
                <w:rFonts w:ascii="宋体" w:hAnsi="宋体" w:cs="宋体" w:hint="eastAsia"/>
                <w:color w:val="000000"/>
                <w:kern w:val="0"/>
                <w:sz w:val="22"/>
                <w:lang w:bidi="ar"/>
              </w:rPr>
              <w:br/>
              <w:t>3、网络接口 以太网接口：1个10/100/1000M电口</w:t>
            </w:r>
            <w:r>
              <w:rPr>
                <w:rFonts w:ascii="宋体" w:hAnsi="宋体" w:cs="宋体" w:hint="eastAsia"/>
                <w:color w:val="000000"/>
                <w:kern w:val="0"/>
                <w:sz w:val="22"/>
                <w:lang w:bidi="ar"/>
              </w:rPr>
              <w:br/>
              <w:t>二、包含不少于1台AC控制，带授权,参数要求如下：</w:t>
            </w:r>
            <w:r>
              <w:rPr>
                <w:rFonts w:ascii="宋体" w:hAnsi="宋体" w:cs="宋体" w:hint="eastAsia"/>
                <w:color w:val="000000"/>
                <w:kern w:val="0"/>
                <w:sz w:val="22"/>
                <w:lang w:bidi="ar"/>
              </w:rPr>
              <w:br/>
              <w:t>1、吞吐量4Gbps</w:t>
            </w:r>
            <w:r>
              <w:rPr>
                <w:rFonts w:ascii="宋体" w:hAnsi="宋体" w:cs="宋体" w:hint="eastAsia"/>
                <w:color w:val="000000"/>
                <w:kern w:val="0"/>
                <w:sz w:val="22"/>
                <w:lang w:bidi="ar"/>
              </w:rPr>
              <w:br/>
              <w:t>2、接口WAN 2*2.5GE &amp; LAN 8*GE &amp; LAN 2*SFP+ &amp; 1*USB + 1*Console</w:t>
            </w:r>
            <w:r>
              <w:rPr>
                <w:rFonts w:ascii="宋体" w:hAnsi="宋体" w:cs="宋体" w:hint="eastAsia"/>
                <w:color w:val="000000"/>
                <w:kern w:val="0"/>
                <w:sz w:val="22"/>
                <w:lang w:bidi="ar"/>
              </w:rPr>
              <w:br/>
              <w:t>3、含不少于3路AP授权</w:t>
            </w:r>
          </w:p>
        </w:tc>
      </w:tr>
      <w:tr w:rsidR="00E43873" w14:paraId="06679A00"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5E74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5F95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工作站显示器</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C409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60E6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499A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1、屏幕尺英寸：不少于11英寸</w:t>
            </w:r>
            <w:r>
              <w:rPr>
                <w:rFonts w:ascii="宋体" w:hAnsi="宋体" w:cs="宋体" w:hint="eastAsia"/>
                <w:color w:val="000000"/>
                <w:kern w:val="0"/>
                <w:sz w:val="22"/>
                <w:lang w:bidi="ar"/>
              </w:rPr>
              <w:br/>
              <w:t>2、运行内存：不少于6GB</w:t>
            </w:r>
            <w:r>
              <w:rPr>
                <w:rFonts w:ascii="宋体" w:hAnsi="宋体" w:cs="宋体" w:hint="eastAsia"/>
                <w:color w:val="000000"/>
                <w:kern w:val="0"/>
                <w:sz w:val="22"/>
                <w:lang w:bidi="ar"/>
              </w:rPr>
              <w:br/>
              <w:t>3、屏幕类型：LCD</w:t>
            </w:r>
            <w:r>
              <w:rPr>
                <w:rFonts w:ascii="宋体" w:hAnsi="宋体" w:cs="宋体" w:hint="eastAsia"/>
                <w:color w:val="000000"/>
                <w:kern w:val="0"/>
                <w:sz w:val="22"/>
                <w:lang w:bidi="ar"/>
              </w:rPr>
              <w:br/>
              <w:t>4、存储容量（ROM）：不少于128GB</w:t>
            </w:r>
          </w:p>
        </w:tc>
      </w:tr>
      <w:tr w:rsidR="00E43873" w14:paraId="246AC42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BAEE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23A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2A9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C408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47DC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控制系统-系统编程</w:t>
            </w:r>
            <w:r>
              <w:rPr>
                <w:rFonts w:ascii="宋体" w:hAnsi="宋体" w:cs="宋体" w:hint="eastAsia"/>
                <w:color w:val="000000"/>
                <w:kern w:val="0"/>
                <w:sz w:val="22"/>
                <w:lang w:bidi="ar"/>
              </w:rPr>
              <w:br/>
              <w:t>1、用于系统软件现场定制，根据系统设计功能及使用方要求量身定做，不可复制。</w:t>
            </w:r>
          </w:p>
        </w:tc>
      </w:tr>
      <w:tr w:rsidR="00E43873" w14:paraId="1B5E2161"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5CE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D7F28"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舞台视频及中控辅材</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40EEE"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D7B6D"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502EE" w14:textId="77777777" w:rsidR="00E43873" w:rsidRDefault="00E43873" w:rsidP="00C37E46">
            <w:pPr>
              <w:jc w:val="left"/>
              <w:rPr>
                <w:rFonts w:ascii="宋体" w:hAnsi="宋体" w:cs="宋体"/>
                <w:color w:val="000000"/>
                <w:sz w:val="22"/>
              </w:rPr>
            </w:pPr>
          </w:p>
        </w:tc>
      </w:tr>
      <w:tr w:rsidR="00E43873" w14:paraId="0F5FD20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3539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A6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6AC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16A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14C7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1、镀锌金属桥架200*100*1.2mm；</w:t>
            </w:r>
            <w:r>
              <w:rPr>
                <w:rFonts w:ascii="宋体" w:hAnsi="宋体" w:cs="宋体" w:hint="eastAsia"/>
                <w:color w:val="000000"/>
                <w:kern w:val="0"/>
                <w:sz w:val="22"/>
                <w:lang w:bidi="ar"/>
              </w:rPr>
              <w:br/>
              <w:t>2、包含施工安装所需的辅料辅材等。</w:t>
            </w:r>
          </w:p>
        </w:tc>
      </w:tr>
      <w:tr w:rsidR="00E43873" w14:paraId="44BC4889"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8BA4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FBD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6002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FFE0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13F0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124118EF"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78AD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F54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2629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CE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E0F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1EB8E9B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63A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069F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E4C4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1ED8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23FD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1、低烟无卤阻燃电缆WDZ-YJY-5X6mm²；</w:t>
            </w:r>
            <w:r>
              <w:rPr>
                <w:rFonts w:ascii="宋体" w:hAnsi="宋体" w:cs="宋体" w:hint="eastAsia"/>
                <w:color w:val="000000"/>
                <w:kern w:val="0"/>
                <w:sz w:val="22"/>
                <w:lang w:bidi="ar"/>
              </w:rPr>
              <w:br/>
              <w:t>2、包含施工安装所需的辅料辅材等。</w:t>
            </w:r>
          </w:p>
        </w:tc>
      </w:tr>
      <w:tr w:rsidR="00E43873" w14:paraId="765E8C3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BB31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1E1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B9AC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D20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F488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3360554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692D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B3E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网线</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A29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915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446D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F605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1、6类网线；</w:t>
            </w:r>
            <w:r>
              <w:rPr>
                <w:rFonts w:ascii="宋体" w:hAnsi="宋体" w:cs="宋体" w:hint="eastAsia"/>
                <w:color w:val="000000"/>
                <w:kern w:val="0"/>
                <w:sz w:val="22"/>
                <w:lang w:bidi="ar"/>
              </w:rPr>
              <w:br/>
              <w:t>2、包含施工安装所需的辅料辅材等。</w:t>
            </w:r>
          </w:p>
        </w:tc>
      </w:tr>
      <w:tr w:rsidR="00E43873" w14:paraId="4556ADD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3827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1FA7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其他辅材线材线缆</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3314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310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10CD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含HDMI2.0线2米/条 10条，HDMI2.0线2米/条 10条，1000米4芯光纤，及网络接头。满足系统使用需求</w:t>
            </w:r>
          </w:p>
        </w:tc>
      </w:tr>
      <w:tr w:rsidR="00E43873" w14:paraId="3D76A8B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A04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95E9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综合接口箱</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FAE4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0D0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6653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1、舞台地板盒(卡侬、电源等），根据现场情况定制；</w:t>
            </w:r>
            <w:r>
              <w:rPr>
                <w:rFonts w:ascii="宋体" w:hAnsi="宋体" w:cs="宋体" w:hint="eastAsia"/>
                <w:color w:val="000000"/>
                <w:kern w:val="0"/>
                <w:sz w:val="22"/>
                <w:lang w:bidi="ar"/>
              </w:rPr>
              <w:br/>
              <w:t>2、包含施工安装所需的辅料辅材。</w:t>
            </w:r>
          </w:p>
        </w:tc>
      </w:tr>
      <w:tr w:rsidR="00E43873" w14:paraId="6B31552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2EF9D"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七</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F14EE"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乐器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2BF75" w14:textId="77777777" w:rsidR="00E43873" w:rsidRDefault="00E43873" w:rsidP="00C37E46">
            <w:pPr>
              <w:rPr>
                <w:rFonts w:ascii="宋体" w:hAnsi="宋体" w:cs="宋体"/>
                <w:b/>
                <w:bCs/>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7D2E8" w14:textId="77777777" w:rsidR="00E43873" w:rsidRDefault="00E43873" w:rsidP="00C37E46">
            <w:pPr>
              <w:rPr>
                <w:rFonts w:ascii="宋体" w:hAnsi="宋体" w:cs="宋体"/>
                <w:b/>
                <w:bCs/>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2DB3C" w14:textId="77777777" w:rsidR="00E43873" w:rsidRDefault="00E43873" w:rsidP="00C37E46">
            <w:pPr>
              <w:rPr>
                <w:rFonts w:ascii="宋体" w:hAnsi="宋体" w:cs="宋体"/>
                <w:b/>
                <w:bCs/>
                <w:color w:val="000000"/>
                <w:sz w:val="22"/>
              </w:rPr>
            </w:pPr>
          </w:p>
        </w:tc>
      </w:tr>
      <w:tr w:rsidR="00E43873" w14:paraId="7E77718A"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D8B0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B19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古典系列指挥系统</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A756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713B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B18E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古典系列指挥系统</w:t>
            </w:r>
            <w:r>
              <w:rPr>
                <w:rFonts w:ascii="宋体" w:hAnsi="宋体" w:cs="宋体" w:hint="eastAsia"/>
                <w:color w:val="000000"/>
                <w:kern w:val="0"/>
                <w:sz w:val="22"/>
                <w:lang w:bidi="ar"/>
              </w:rPr>
              <w:br/>
              <w:t>1、便携可调指挥台材质为樟子松纯实木，结实耐用，无噪音。站台通体黑色，表面铺有灰色地毯，美观大方，站台内部为钢制结构，结实耐用，抗压力强，站台带有安全护栏，安全性好；</w:t>
            </w:r>
            <w:r>
              <w:rPr>
                <w:rFonts w:ascii="宋体" w:hAnsi="宋体" w:cs="宋体" w:hint="eastAsia"/>
                <w:color w:val="000000"/>
                <w:kern w:val="0"/>
                <w:sz w:val="22"/>
                <w:lang w:bidi="ar"/>
              </w:rPr>
              <w:br/>
              <w:t>2、谱台和板台也都为樟子松纯实木材质，可以自由调节倾斜度数。</w:t>
            </w:r>
            <w:r>
              <w:rPr>
                <w:rFonts w:ascii="宋体" w:hAnsi="宋体" w:cs="宋体" w:hint="eastAsia"/>
                <w:color w:val="000000"/>
                <w:kern w:val="0"/>
                <w:sz w:val="22"/>
                <w:lang w:bidi="ar"/>
              </w:rPr>
              <w:br/>
              <w:t>3、谱台高度可调节，80-120mm可调</w:t>
            </w:r>
            <w:r>
              <w:rPr>
                <w:rFonts w:ascii="宋体" w:hAnsi="宋体" w:cs="宋体" w:hint="eastAsia"/>
                <w:color w:val="000000"/>
                <w:kern w:val="0"/>
                <w:sz w:val="22"/>
                <w:lang w:bidi="ar"/>
              </w:rPr>
              <w:br/>
              <w:t>4、整体可折叠，操作简单，带有轮子，移动方便。</w:t>
            </w:r>
            <w:r>
              <w:rPr>
                <w:rFonts w:ascii="宋体" w:hAnsi="宋体" w:cs="宋体" w:hint="eastAsia"/>
                <w:color w:val="000000"/>
                <w:kern w:val="0"/>
                <w:sz w:val="22"/>
                <w:lang w:bidi="ar"/>
              </w:rPr>
              <w:br/>
              <w:t>5、谱台板尺英寸:67*44公分</w:t>
            </w:r>
            <w:r>
              <w:rPr>
                <w:rFonts w:ascii="宋体" w:hAnsi="宋体" w:cs="宋体" w:hint="eastAsia"/>
                <w:color w:val="000000"/>
                <w:kern w:val="0"/>
                <w:sz w:val="22"/>
                <w:lang w:bidi="ar"/>
              </w:rPr>
              <w:br/>
              <w:t>6、台板尺英寸:30*44公分</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7、谱台板高度尺英寸:80-120公分</w:t>
            </w:r>
            <w:r>
              <w:rPr>
                <w:rFonts w:ascii="宋体" w:hAnsi="宋体" w:cs="宋体" w:hint="eastAsia"/>
                <w:color w:val="000000"/>
                <w:kern w:val="0"/>
                <w:sz w:val="22"/>
                <w:lang w:bidi="ar"/>
              </w:rPr>
              <w:br/>
              <w:t>8、护栏高度尺英寸:高93公分 宽:76公分</w:t>
            </w:r>
            <w:r>
              <w:rPr>
                <w:rFonts w:ascii="宋体" w:hAnsi="宋体" w:cs="宋体" w:hint="eastAsia"/>
                <w:color w:val="000000"/>
                <w:kern w:val="0"/>
                <w:sz w:val="22"/>
                <w:lang w:bidi="ar"/>
              </w:rPr>
              <w:br/>
              <w:t>9、站台尺英寸:100*125*26公分</w:t>
            </w:r>
            <w:r>
              <w:rPr>
                <w:rFonts w:ascii="宋体" w:hAnsi="宋体" w:cs="宋体" w:hint="eastAsia"/>
                <w:color w:val="000000"/>
                <w:kern w:val="0"/>
                <w:sz w:val="22"/>
                <w:lang w:bidi="ar"/>
              </w:rPr>
              <w:br/>
              <w:t>10、指挥专用座椅</w:t>
            </w:r>
            <w:r>
              <w:rPr>
                <w:rFonts w:ascii="宋体" w:hAnsi="宋体" w:cs="宋体" w:hint="eastAsia"/>
                <w:color w:val="000000"/>
                <w:kern w:val="0"/>
                <w:sz w:val="22"/>
                <w:lang w:bidi="ar"/>
              </w:rPr>
              <w:br/>
              <w:t xml:space="preserve">（1）颜色:黑色哑光 </w:t>
            </w:r>
            <w:r>
              <w:rPr>
                <w:rFonts w:ascii="宋体" w:hAnsi="宋体" w:cs="宋体" w:hint="eastAsia"/>
                <w:color w:val="000000"/>
                <w:kern w:val="0"/>
                <w:sz w:val="22"/>
                <w:lang w:bidi="ar"/>
              </w:rPr>
              <w:br/>
              <w:t>（2）高度：60-80cm；</w:t>
            </w:r>
            <w:r>
              <w:rPr>
                <w:rFonts w:ascii="宋体" w:hAnsi="宋体" w:cs="宋体" w:hint="eastAsia"/>
                <w:color w:val="000000"/>
                <w:kern w:val="0"/>
                <w:sz w:val="22"/>
                <w:lang w:bidi="ar"/>
              </w:rPr>
              <w:br/>
              <w:t>（3）人体工学设计加宽加厚座椅靠背符合人体脊柱弯曲弧度；</w:t>
            </w:r>
            <w:r>
              <w:rPr>
                <w:rFonts w:ascii="宋体" w:hAnsi="宋体" w:cs="宋体" w:hint="eastAsia"/>
                <w:color w:val="000000"/>
                <w:kern w:val="0"/>
                <w:sz w:val="22"/>
                <w:lang w:bidi="ar"/>
              </w:rPr>
              <w:br/>
              <w:t>（4）SGS认证气动升降气杆装置，座面高度可根据使用者腿长调节；</w:t>
            </w:r>
            <w:r>
              <w:rPr>
                <w:rFonts w:ascii="宋体" w:hAnsi="宋体" w:cs="宋体" w:hint="eastAsia"/>
                <w:color w:val="000000"/>
                <w:kern w:val="0"/>
                <w:sz w:val="22"/>
                <w:lang w:bidi="ar"/>
              </w:rPr>
              <w:br/>
              <w:t>（5）下层备有单层环形脚踏，可以调节高度和旋转；</w:t>
            </w:r>
            <w:r>
              <w:rPr>
                <w:rFonts w:ascii="宋体" w:hAnsi="宋体" w:cs="宋体" w:hint="eastAsia"/>
                <w:color w:val="000000"/>
                <w:kern w:val="0"/>
                <w:sz w:val="22"/>
                <w:lang w:bidi="ar"/>
              </w:rPr>
              <w:br/>
              <w:t>（7）面料采用：人造皮革材料，不产生强吸音效果；</w:t>
            </w:r>
            <w:r>
              <w:rPr>
                <w:rFonts w:ascii="宋体" w:hAnsi="宋体" w:cs="宋体" w:hint="eastAsia"/>
                <w:color w:val="000000"/>
                <w:kern w:val="0"/>
                <w:sz w:val="22"/>
                <w:lang w:bidi="ar"/>
              </w:rPr>
              <w:br/>
              <w:t>（8）座椅主架:选用钢制材料；</w:t>
            </w:r>
            <w:r>
              <w:rPr>
                <w:rFonts w:ascii="宋体" w:hAnsi="宋体" w:cs="宋体" w:hint="eastAsia"/>
                <w:color w:val="000000"/>
                <w:kern w:val="0"/>
                <w:sz w:val="22"/>
                <w:lang w:bidi="ar"/>
              </w:rPr>
              <w:br/>
              <w:t>（9）万向底脚:五爪设计，底部安装有圆形橡胶地脚，防滑，防刮，防静音。</w:t>
            </w:r>
          </w:p>
        </w:tc>
      </w:tr>
      <w:tr w:rsidR="00E43873" w14:paraId="653959C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BC59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7.2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8723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音乐会谱架</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1CC6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C001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B1B7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1、高品质黑色金属演奏谱台；</w:t>
            </w:r>
            <w:r>
              <w:rPr>
                <w:rFonts w:ascii="宋体" w:hAnsi="宋体" w:cs="宋体" w:hint="eastAsia"/>
                <w:color w:val="000000"/>
                <w:kern w:val="0"/>
                <w:sz w:val="22"/>
                <w:lang w:bidi="ar"/>
              </w:rPr>
              <w:br/>
              <w:t>2、谱台面尺寸：500*330cm；</w:t>
            </w:r>
            <w:r>
              <w:rPr>
                <w:rFonts w:ascii="宋体" w:hAnsi="宋体" w:cs="宋体" w:hint="eastAsia"/>
                <w:color w:val="000000"/>
                <w:kern w:val="0"/>
                <w:sz w:val="22"/>
                <w:lang w:bidi="ar"/>
              </w:rPr>
              <w:br/>
              <w:t>3、高度范围：100-153cm；</w:t>
            </w:r>
            <w:r>
              <w:rPr>
                <w:rFonts w:ascii="宋体" w:hAnsi="宋体" w:cs="宋体" w:hint="eastAsia"/>
                <w:color w:val="000000"/>
                <w:kern w:val="0"/>
                <w:sz w:val="22"/>
                <w:lang w:bidi="ar"/>
              </w:rPr>
              <w:br/>
              <w:t>4、谱台面角度：5°-355°；</w:t>
            </w:r>
            <w:r>
              <w:rPr>
                <w:rFonts w:ascii="宋体" w:hAnsi="宋体" w:cs="宋体" w:hint="eastAsia"/>
                <w:color w:val="000000"/>
                <w:kern w:val="0"/>
                <w:sz w:val="22"/>
                <w:lang w:bidi="ar"/>
              </w:rPr>
              <w:br/>
              <w:t>5、支撑杆规格：管壁厚1.2mm，管径2.5cm；</w:t>
            </w:r>
            <w:r>
              <w:rPr>
                <w:rFonts w:ascii="宋体" w:hAnsi="宋体" w:cs="宋体" w:hint="eastAsia"/>
                <w:color w:val="000000"/>
                <w:kern w:val="0"/>
                <w:sz w:val="22"/>
                <w:lang w:bidi="ar"/>
              </w:rPr>
              <w:br/>
              <w:t>6、升降系统 :无锁高度升降；</w:t>
            </w:r>
            <w:r>
              <w:rPr>
                <w:rFonts w:ascii="宋体" w:hAnsi="宋体" w:cs="宋体" w:hint="eastAsia"/>
                <w:color w:val="000000"/>
                <w:kern w:val="0"/>
                <w:sz w:val="22"/>
                <w:lang w:bidi="ar"/>
              </w:rPr>
              <w:br/>
              <w:t>7、颜色：黑色(环氧粉末)；</w:t>
            </w:r>
            <w:r>
              <w:rPr>
                <w:rFonts w:ascii="宋体" w:hAnsi="宋体" w:cs="宋体" w:hint="eastAsia"/>
                <w:color w:val="000000"/>
                <w:kern w:val="0"/>
                <w:sz w:val="22"/>
                <w:lang w:bidi="ar"/>
              </w:rPr>
              <w:br/>
              <w:t>8、可多个谱架摞放。</w:t>
            </w:r>
          </w:p>
        </w:tc>
      </w:tr>
      <w:tr w:rsidR="00E43873" w14:paraId="3163F027"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708E1"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八</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C7FC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声学材料</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F89B4" w14:textId="77777777" w:rsidR="00E43873" w:rsidRDefault="00E43873" w:rsidP="00C37E46">
            <w:pPr>
              <w:jc w:val="center"/>
              <w:rPr>
                <w:rFonts w:ascii="宋体" w:hAnsi="宋体" w:cs="宋体"/>
                <w:color w:val="000000"/>
                <w:sz w:val="22"/>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29B00" w14:textId="77777777" w:rsidR="00E43873" w:rsidRDefault="00E43873" w:rsidP="00C37E46">
            <w:pPr>
              <w:jc w:val="center"/>
              <w:rPr>
                <w:rFonts w:ascii="宋体" w:hAnsi="宋体" w:cs="宋体"/>
                <w:color w:val="000000"/>
                <w:sz w:val="22"/>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13C52" w14:textId="77777777" w:rsidR="00E43873" w:rsidRDefault="00E43873" w:rsidP="00C37E46">
            <w:pPr>
              <w:jc w:val="center"/>
              <w:rPr>
                <w:rFonts w:ascii="宋体" w:hAnsi="宋体" w:cs="宋体"/>
                <w:color w:val="000000"/>
                <w:sz w:val="22"/>
              </w:rPr>
            </w:pPr>
          </w:p>
        </w:tc>
      </w:tr>
      <w:tr w:rsidR="00E43873" w14:paraId="597E800C"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0E44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8.1</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1748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辅助固定结构</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FE32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A9BB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DD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1、根据音乐厅功能要求、声光电系统系统需求对舞台天花声学装修饰面及钢结构进行局部拆改，拆除面积：81.9平方米，拆除后需要注意机电管线修复。</w:t>
            </w:r>
            <w:r>
              <w:rPr>
                <w:rFonts w:ascii="宋体" w:hAnsi="宋体" w:cs="宋体" w:hint="eastAsia"/>
                <w:color w:val="000000"/>
                <w:kern w:val="0"/>
                <w:sz w:val="22"/>
                <w:lang w:bidi="ar"/>
              </w:rPr>
              <w:br/>
              <w:t>2、根据音乐厅功能要求、声光电系统系统需求对舞台侧墙声学装修饰面及钢结构进行局部拆改，拆除面积：40平方米，拆除后需要注意机电管线修复。</w:t>
            </w:r>
          </w:p>
        </w:tc>
      </w:tr>
      <w:tr w:rsidR="00E43873" w14:paraId="7F9C8B3B"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33F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8.2</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7994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辅助固定结构</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F859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5D5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C51D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1、控制室钢化玻璃观察推拉窗，尺寸：3782mm*1200mm*2，含铝合金边框、推拉导轨及拉手等五金件</w:t>
            </w:r>
          </w:p>
        </w:tc>
      </w:tr>
      <w:tr w:rsidR="00E43873" w14:paraId="7B86D5F2"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6466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8.3</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6B9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辅助固定结构</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7E75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125.63</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21C9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m2</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EB01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工程部位：舞台天花</w:t>
            </w:r>
            <w:r>
              <w:rPr>
                <w:rFonts w:ascii="宋体" w:hAnsi="宋体" w:cs="宋体" w:hint="eastAsia"/>
                <w:color w:val="000000"/>
                <w:kern w:val="0"/>
                <w:sz w:val="22"/>
                <w:lang w:bidi="ar"/>
              </w:rPr>
              <w:br/>
              <w:t>1、全舞台反声罩的整体效果要美观，构成优越的声学表演环境；</w:t>
            </w:r>
            <w:r>
              <w:rPr>
                <w:rFonts w:ascii="宋体" w:hAnsi="宋体" w:cs="宋体" w:hint="eastAsia"/>
                <w:color w:val="000000"/>
                <w:kern w:val="0"/>
                <w:sz w:val="22"/>
                <w:lang w:bidi="ar"/>
              </w:rPr>
              <w:br/>
              <w:t>2、反声板：舞台反声罩面板采用铝蜂窝材料芯复合板，用螺栓或铆接连接方式与框架固定。板内复合高密度声学隔音层结构；面板材料是经过了特殊的声学工程处理，防止声音被舞台的空间和幕布等吸收。不同半径弯曲的弧形拼合式反射板给各种乐器提供了卓越的全方位反声效果；</w:t>
            </w:r>
            <w:r>
              <w:rPr>
                <w:rFonts w:ascii="宋体" w:hAnsi="宋体" w:cs="宋体" w:hint="eastAsia"/>
                <w:color w:val="000000"/>
                <w:kern w:val="0"/>
                <w:sz w:val="22"/>
                <w:lang w:bidi="ar"/>
              </w:rPr>
              <w:br/>
              <w:t>3、反射板表面做热转印木纹处理，反声板用螺栓和铆接连接方式与框架固定。</w:t>
            </w:r>
            <w:r>
              <w:rPr>
                <w:rFonts w:ascii="宋体" w:hAnsi="宋体" w:cs="宋体" w:hint="eastAsia"/>
                <w:color w:val="000000"/>
                <w:kern w:val="0"/>
                <w:sz w:val="22"/>
                <w:lang w:bidi="ar"/>
              </w:rPr>
              <w:br/>
              <w:t>4、反声板5层结构包括（饰面层+铝制中高频反声面板+高密度反声层+铝制蜂窝芯+铝制中高频反声底板），总厚度20mm，板体面密度</w:t>
            </w:r>
            <w:r>
              <w:rPr>
                <w:rFonts w:ascii="宋体" w:hAnsi="宋体" w:cs="宋体" w:hint="eastAsia"/>
                <w:color w:val="000000"/>
                <w:kern w:val="0"/>
                <w:sz w:val="22"/>
                <w:lang w:bidi="ar"/>
              </w:rPr>
              <w:lastRenderedPageBreak/>
              <w:t>达到10kg/m2及以上，满足GB/T 50076-2013室内混响时间测量规范的要求，吸音系数实验室测量值＜等于0.15；</w:t>
            </w:r>
            <w:r>
              <w:rPr>
                <w:rFonts w:ascii="宋体" w:hAnsi="宋体" w:cs="宋体" w:hint="eastAsia"/>
                <w:color w:val="000000"/>
                <w:kern w:val="0"/>
                <w:sz w:val="22"/>
                <w:lang w:bidi="ar"/>
              </w:rPr>
              <w:br/>
              <w:t>5、施工前送样，具体做法及要求详见设计图纸及规范要求。</w:t>
            </w:r>
          </w:p>
        </w:tc>
      </w:tr>
      <w:tr w:rsidR="00E43873" w:rsidRPr="009768FC" w14:paraId="0DB3C505"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A9275" w14:textId="77777777" w:rsidR="00E43873" w:rsidRPr="009768FC" w:rsidRDefault="00E43873" w:rsidP="00C37E46">
            <w:pPr>
              <w:widowControl/>
              <w:jc w:val="center"/>
              <w:textAlignment w:val="center"/>
              <w:rPr>
                <w:rFonts w:ascii="宋体" w:hAnsi="宋体" w:cs="宋体"/>
                <w:sz w:val="22"/>
              </w:rPr>
            </w:pPr>
            <w:r w:rsidRPr="009768FC">
              <w:rPr>
                <w:rFonts w:ascii="宋体" w:hAnsi="宋体" w:cs="宋体" w:hint="eastAsia"/>
                <w:kern w:val="0"/>
                <w:sz w:val="22"/>
                <w:lang w:bidi="ar"/>
              </w:rPr>
              <w:lastRenderedPageBreak/>
              <w:t>8.4</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181EC" w14:textId="77777777" w:rsidR="00E43873" w:rsidRPr="009768FC" w:rsidRDefault="00E43873" w:rsidP="00C37E46">
            <w:pPr>
              <w:widowControl/>
              <w:jc w:val="center"/>
              <w:textAlignment w:val="center"/>
              <w:rPr>
                <w:rFonts w:ascii="宋体" w:hAnsi="宋体" w:cs="宋体"/>
                <w:sz w:val="22"/>
              </w:rPr>
            </w:pPr>
            <w:r w:rsidRPr="009768FC">
              <w:rPr>
                <w:rFonts w:ascii="宋体" w:hAnsi="宋体" w:cs="宋体" w:hint="eastAsia"/>
                <w:kern w:val="0"/>
                <w:sz w:val="22"/>
                <w:lang w:bidi="ar"/>
              </w:rPr>
              <w:t>辅助固定结构</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21879" w14:textId="77777777" w:rsidR="00E43873" w:rsidRPr="009768FC" w:rsidRDefault="00E43873" w:rsidP="00C37E46">
            <w:pPr>
              <w:widowControl/>
              <w:jc w:val="center"/>
              <w:textAlignment w:val="center"/>
              <w:rPr>
                <w:rFonts w:ascii="宋体" w:hAnsi="宋体" w:cs="宋体"/>
                <w:sz w:val="22"/>
              </w:rPr>
            </w:pPr>
            <w:r w:rsidRPr="009768FC">
              <w:rPr>
                <w:rFonts w:ascii="宋体" w:hAnsi="宋体" w:cs="宋体" w:hint="eastAsia"/>
                <w:kern w:val="0"/>
                <w:sz w:val="22"/>
                <w:lang w:bidi="ar"/>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19659" w14:textId="77777777" w:rsidR="00E43873" w:rsidRPr="009768FC" w:rsidRDefault="00E43873" w:rsidP="00C37E46">
            <w:pPr>
              <w:widowControl/>
              <w:jc w:val="center"/>
              <w:textAlignment w:val="center"/>
              <w:rPr>
                <w:rFonts w:ascii="宋体" w:hAnsi="宋体" w:cs="宋体"/>
                <w:sz w:val="22"/>
              </w:rPr>
            </w:pPr>
            <w:r w:rsidRPr="009768FC">
              <w:rPr>
                <w:rFonts w:ascii="宋体" w:hAnsi="宋体" w:cs="宋体" w:hint="eastAsia"/>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1BD9C" w14:textId="77777777" w:rsidR="00E43873" w:rsidRPr="009768FC" w:rsidRDefault="00E43873" w:rsidP="00C37E46">
            <w:pPr>
              <w:widowControl/>
              <w:jc w:val="left"/>
              <w:textAlignment w:val="center"/>
              <w:rPr>
                <w:rFonts w:ascii="宋体" w:hAnsi="宋体" w:cs="宋体"/>
                <w:sz w:val="22"/>
              </w:rPr>
            </w:pPr>
            <w:r w:rsidRPr="009768FC">
              <w:rPr>
                <w:rFonts w:ascii="宋体" w:hAnsi="宋体" w:cs="宋体" w:hint="eastAsia"/>
                <w:kern w:val="0"/>
                <w:sz w:val="22"/>
                <w:lang w:bidi="ar"/>
              </w:rPr>
              <w:t>工程部位：</w:t>
            </w:r>
            <w:r w:rsidRPr="009768FC">
              <w:rPr>
                <w:rStyle w:val="font71"/>
                <w:rFonts w:hint="default"/>
                <w:color w:val="auto"/>
                <w:lang w:bidi="ar"/>
              </w:rPr>
              <w:t>舞台墙面13.1m2</w:t>
            </w:r>
            <w:r w:rsidRPr="009768FC">
              <w:rPr>
                <w:rFonts w:ascii="宋体" w:hAnsi="宋体" w:cs="宋体" w:hint="eastAsia"/>
                <w:kern w:val="0"/>
                <w:sz w:val="22"/>
                <w:lang w:bidi="ar"/>
              </w:rPr>
              <w:br/>
              <w:t>1.面层材料品种、规格、颜色：原木色二维扩散单元（榉木基材），常用规格：2440*100*27mm；</w:t>
            </w:r>
            <w:r w:rsidRPr="009768FC">
              <w:rPr>
                <w:rFonts w:ascii="宋体" w:hAnsi="宋体" w:cs="宋体" w:hint="eastAsia"/>
                <w:kern w:val="0"/>
                <w:sz w:val="22"/>
                <w:lang w:bidi="ar"/>
              </w:rPr>
              <w:br/>
              <w:t>2.各频带扩散系数：125Hz(0.02),250Hz(0.15),500Hz(0.33),1KHz(0.48),2KHz(0.55),4KHz(0.48)</w:t>
            </w:r>
            <w:r w:rsidRPr="009768FC">
              <w:rPr>
                <w:rFonts w:ascii="宋体" w:hAnsi="宋体" w:cs="宋体" w:hint="eastAsia"/>
                <w:kern w:val="0"/>
                <w:sz w:val="22"/>
                <w:lang w:bidi="ar"/>
              </w:rPr>
              <w:br/>
              <w:t>3.基础材料种类、规格：9mm厚阻燃夹板基层；</w:t>
            </w:r>
            <w:r w:rsidRPr="009768FC">
              <w:rPr>
                <w:rFonts w:ascii="宋体" w:hAnsi="宋体" w:cs="宋体" w:hint="eastAsia"/>
                <w:kern w:val="0"/>
                <w:sz w:val="22"/>
                <w:lang w:bidi="ar"/>
              </w:rPr>
              <w:br/>
              <w:t>4.龙骨材料种类、规格：75系列轻钢龙骨；</w:t>
            </w:r>
            <w:r w:rsidRPr="009768FC">
              <w:rPr>
                <w:rFonts w:ascii="宋体" w:hAnsi="宋体" w:cs="宋体" w:hint="eastAsia"/>
                <w:kern w:val="0"/>
                <w:sz w:val="22"/>
                <w:lang w:bidi="ar"/>
              </w:rPr>
              <w:br/>
              <w:t>5.施工前送样，具体做法及要求详见设计图纸及规范要求。</w:t>
            </w:r>
          </w:p>
        </w:tc>
      </w:tr>
      <w:tr w:rsidR="00E43873" w14:paraId="1450312D" w14:textId="77777777" w:rsidTr="00717E7C">
        <w:trPr>
          <w:trHeight w:val="500"/>
        </w:trPr>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9FEE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48C3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辅助固定结构</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482A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45A7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F6A5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1、拆除原舞台左右两侧舞台板和刚结构。</w:t>
            </w:r>
            <w:r>
              <w:rPr>
                <w:rFonts w:ascii="宋体" w:hAnsi="宋体" w:cs="宋体" w:hint="eastAsia"/>
                <w:color w:val="000000"/>
                <w:kern w:val="0"/>
                <w:sz w:val="22"/>
                <w:lang w:bidi="ar"/>
              </w:rPr>
              <w:br/>
              <w:t>2、舞台左右两侧做4级楼梯，每级楼梯高度150mm，深300mm，宽1150。</w:t>
            </w:r>
            <w:r>
              <w:rPr>
                <w:rFonts w:ascii="宋体" w:hAnsi="宋体" w:cs="宋体" w:hint="eastAsia"/>
                <w:color w:val="000000"/>
                <w:kern w:val="0"/>
                <w:sz w:val="22"/>
                <w:lang w:bidi="ar"/>
              </w:rPr>
              <w:br/>
              <w:t>3、舞台楼梯级面板材料采用与现场木板材质和颜色。</w:t>
            </w:r>
          </w:p>
        </w:tc>
      </w:tr>
    </w:tbl>
    <w:p w14:paraId="3D1F4983" w14:textId="77777777" w:rsidR="00E43873" w:rsidRDefault="00E43873"/>
    <w:p w14:paraId="0E02C9D7" w14:textId="5BB333DB" w:rsidR="00E43873" w:rsidRPr="00BF10B9" w:rsidRDefault="00E43873" w:rsidP="00BF10B9">
      <w:pPr>
        <w:pStyle w:val="120"/>
        <w:jc w:val="left"/>
        <w:rPr>
          <w:rFonts w:ascii="宋体" w:eastAsia="宋体" w:hAnsi="宋体"/>
          <w:sz w:val="21"/>
          <w:szCs w:val="21"/>
        </w:rPr>
      </w:pPr>
      <w:r w:rsidRPr="00BF10B9">
        <w:rPr>
          <w:rFonts w:ascii="宋体" w:eastAsia="宋体" w:hAnsi="宋体" w:hint="eastAsia"/>
          <w:sz w:val="21"/>
          <w:szCs w:val="21"/>
        </w:rPr>
        <w:t>2、</w:t>
      </w:r>
      <w:r w:rsidR="00CC57B5">
        <w:rPr>
          <w:rFonts w:ascii="宋体" w:eastAsia="宋体" w:hAnsi="宋体" w:hint="eastAsia"/>
          <w:sz w:val="21"/>
          <w:szCs w:val="21"/>
        </w:rPr>
        <w:t>7</w:t>
      </w:r>
      <w:r w:rsidRPr="00BF10B9">
        <w:rPr>
          <w:rFonts w:ascii="宋体" w:eastAsia="宋体" w:hAnsi="宋体" w:hint="eastAsia"/>
          <w:sz w:val="21"/>
          <w:szCs w:val="21"/>
        </w:rPr>
        <w:t>栋多功能厅设备清单</w:t>
      </w:r>
    </w:p>
    <w:tbl>
      <w:tblPr>
        <w:tblW w:w="5000" w:type="pct"/>
        <w:tblLook w:val="04A0" w:firstRow="1" w:lastRow="0" w:firstColumn="1" w:lastColumn="0" w:noHBand="0" w:noVBand="1"/>
      </w:tblPr>
      <w:tblGrid>
        <w:gridCol w:w="659"/>
        <w:gridCol w:w="1475"/>
        <w:gridCol w:w="992"/>
        <w:gridCol w:w="658"/>
        <w:gridCol w:w="5704"/>
      </w:tblGrid>
      <w:tr w:rsidR="00E43873" w14:paraId="63430F3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9F995"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8AA1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 xml:space="preserve"> 设备名称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1E97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6E53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EDB5" w14:textId="7F00C7B9" w:rsidR="00E43873" w:rsidRDefault="00717E7C"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技术参数要求</w:t>
            </w:r>
          </w:p>
        </w:tc>
      </w:tr>
      <w:tr w:rsidR="00E43873" w14:paraId="02CD922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BC8B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一</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FC12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舞台机械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13F73" w14:textId="77777777" w:rsidR="00E43873" w:rsidRDefault="00E43873" w:rsidP="00C37E46">
            <w:pPr>
              <w:jc w:val="left"/>
              <w:rPr>
                <w:rFonts w:ascii="宋体" w:hAnsi="宋体" w:cs="宋体"/>
                <w:b/>
                <w:bCs/>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BC92F" w14:textId="77777777" w:rsidR="00E43873" w:rsidRDefault="00E43873" w:rsidP="00C37E46">
            <w:pPr>
              <w:jc w:val="left"/>
              <w:rPr>
                <w:rFonts w:ascii="宋体" w:hAnsi="宋体" w:cs="宋体"/>
                <w:b/>
                <w:bCs/>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208F0" w14:textId="77777777" w:rsidR="00E43873" w:rsidRDefault="00E43873" w:rsidP="00C37E46">
            <w:pPr>
              <w:jc w:val="left"/>
              <w:rPr>
                <w:rFonts w:ascii="宋体" w:hAnsi="宋体" w:cs="宋体"/>
                <w:b/>
                <w:bCs/>
                <w:color w:val="000000"/>
                <w:sz w:val="22"/>
              </w:rPr>
            </w:pPr>
          </w:p>
        </w:tc>
      </w:tr>
      <w:tr w:rsidR="00E43873" w14:paraId="3A55680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C365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D511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舞台灯杆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DCE81"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80634"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2BC7B" w14:textId="77777777" w:rsidR="00E43873" w:rsidRDefault="00E43873" w:rsidP="00C37E46">
            <w:pPr>
              <w:jc w:val="left"/>
              <w:rPr>
                <w:rFonts w:ascii="宋体" w:hAnsi="宋体" w:cs="宋体"/>
                <w:color w:val="000000"/>
                <w:sz w:val="22"/>
              </w:rPr>
            </w:pPr>
          </w:p>
        </w:tc>
      </w:tr>
      <w:tr w:rsidR="00E43873" w14:paraId="459FDDC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4372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56507" w14:textId="77777777" w:rsidR="00E43873" w:rsidRDefault="00E43873" w:rsidP="00C37E46">
            <w:pPr>
              <w:widowControl/>
              <w:jc w:val="center"/>
              <w:textAlignment w:val="center"/>
              <w:rPr>
                <w:rFonts w:ascii="宋体" w:hAnsi="宋体" w:cs="宋体"/>
                <w:color w:val="000000"/>
                <w:sz w:val="22"/>
              </w:rPr>
            </w:pPr>
            <w:r>
              <w:rPr>
                <w:sz w:val="24"/>
              </w:rPr>
              <w:t>△</w:t>
            </w:r>
            <w:r>
              <w:rPr>
                <w:rFonts w:ascii="宋体" w:hAnsi="宋体" w:cs="宋体" w:hint="eastAsia"/>
                <w:color w:val="000000"/>
                <w:kern w:val="0"/>
                <w:sz w:val="22"/>
                <w:lang w:bidi="ar"/>
              </w:rPr>
              <w:t>灯光吊杆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1B9D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3A0C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C0887" w14:textId="36A35318"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1、大功率减速齿轮箱交流电机，运作速度每分钟3米</w:t>
            </w:r>
            <w:r>
              <w:rPr>
                <w:rFonts w:ascii="宋体" w:hAnsi="宋体" w:cs="宋体" w:hint="eastAsia"/>
                <w:color w:val="000000"/>
                <w:kern w:val="0"/>
                <w:sz w:val="22"/>
                <w:lang w:bidi="ar"/>
              </w:rPr>
              <w:br/>
              <w:t>2、可八台吊点编组同步运作，同组吊点存在安装落差情形下仍能同步均速运行</w:t>
            </w:r>
            <w:r>
              <w:rPr>
                <w:rFonts w:ascii="宋体" w:hAnsi="宋体" w:cs="宋体" w:hint="eastAsia"/>
                <w:color w:val="000000"/>
                <w:kern w:val="0"/>
                <w:sz w:val="22"/>
                <w:lang w:bidi="ar"/>
              </w:rPr>
              <w:br/>
              <w:t>3、六级精度精密钢制齿轮，可抗瞬时强冲击</w:t>
            </w:r>
            <w:r>
              <w:rPr>
                <w:rFonts w:ascii="宋体" w:hAnsi="宋体" w:cs="宋体" w:hint="eastAsia"/>
                <w:color w:val="000000"/>
                <w:kern w:val="0"/>
                <w:sz w:val="22"/>
                <w:lang w:bidi="ar"/>
              </w:rPr>
              <w:br/>
              <w:t>4、内置PLC控制器，直接连接控制室中控器，无需另购外接控制装置</w:t>
            </w:r>
            <w:r>
              <w:rPr>
                <w:rFonts w:ascii="宋体" w:hAnsi="宋体" w:cs="宋体" w:hint="eastAsia"/>
                <w:color w:val="000000"/>
                <w:kern w:val="0"/>
                <w:sz w:val="22"/>
                <w:lang w:bidi="ar"/>
              </w:rPr>
              <w:br/>
              <w:t xml:space="preserve">5、运行采样变频控制，无论满负荷或无负载，速度偏差＜1% </w:t>
            </w:r>
            <w:r>
              <w:rPr>
                <w:rFonts w:ascii="宋体" w:hAnsi="宋体" w:cs="宋体" w:hint="eastAsia"/>
                <w:color w:val="000000"/>
                <w:kern w:val="0"/>
                <w:sz w:val="22"/>
                <w:lang w:bidi="ar"/>
              </w:rPr>
              <w:br/>
              <w:t>6、光耦电子定位，可调式机械定位，双触点开关限位，带差速保护、防坠保护、断电检测保护及超载保护</w:t>
            </w:r>
            <w:r>
              <w:rPr>
                <w:rFonts w:ascii="宋体" w:hAnsi="宋体" w:cs="宋体" w:hint="eastAsia"/>
                <w:color w:val="000000"/>
                <w:kern w:val="0"/>
                <w:sz w:val="22"/>
                <w:lang w:bidi="ar"/>
              </w:rPr>
              <w:br/>
              <w:t>7、RS485群控、干触点控制、单机无线遥控</w:t>
            </w:r>
            <w:r>
              <w:rPr>
                <w:rFonts w:ascii="宋体" w:hAnsi="宋体" w:cs="宋体" w:hint="eastAsia"/>
                <w:color w:val="000000"/>
                <w:kern w:val="0"/>
                <w:sz w:val="22"/>
                <w:lang w:bidi="ar"/>
              </w:rPr>
              <w:br/>
              <w:t>8、静态负重：悬吊标称负载1.25倍的重物，48小时内位移＜5mm</w:t>
            </w:r>
            <w:r>
              <w:rPr>
                <w:rFonts w:ascii="宋体" w:hAnsi="宋体" w:cs="宋体" w:hint="eastAsia"/>
                <w:color w:val="000000"/>
                <w:kern w:val="0"/>
                <w:sz w:val="22"/>
                <w:lang w:bidi="ar"/>
              </w:rPr>
              <w:br/>
              <w:t xml:space="preserve">9、动态负重：悬吊标称负载1.1倍的重物，在90%行程连续运作10次，每次定位偏差不＞5mm  </w:t>
            </w:r>
            <w:r>
              <w:rPr>
                <w:rFonts w:ascii="宋体" w:hAnsi="宋体" w:cs="宋体" w:hint="eastAsia"/>
                <w:color w:val="000000"/>
                <w:kern w:val="0"/>
                <w:sz w:val="22"/>
                <w:lang w:bidi="ar"/>
              </w:rPr>
              <w:br/>
              <w:t>10、可选配无线管理者钥匙，遇紧急情况可遥控切断单设备及编组设备的电源，可增强安全性</w:t>
            </w:r>
            <w:r>
              <w:rPr>
                <w:rFonts w:ascii="宋体" w:hAnsi="宋体" w:cs="宋体" w:hint="eastAsia"/>
                <w:color w:val="000000"/>
                <w:kern w:val="0"/>
                <w:sz w:val="22"/>
                <w:lang w:bidi="ar"/>
              </w:rPr>
              <w:br/>
              <w:t>11、以上序号1-10须提供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12、基本规格参数：</w:t>
            </w:r>
            <w:r>
              <w:rPr>
                <w:rFonts w:ascii="宋体" w:hAnsi="宋体" w:cs="宋体" w:hint="eastAsia"/>
                <w:color w:val="000000"/>
                <w:kern w:val="0"/>
                <w:sz w:val="22"/>
                <w:lang w:bidi="ar"/>
              </w:rPr>
              <w:br/>
              <w:t xml:space="preserve">   ①螺杆吊装尺英寸：260×110mm</w:t>
            </w:r>
            <w:r>
              <w:rPr>
                <w:rFonts w:ascii="宋体" w:hAnsi="宋体" w:cs="宋体" w:hint="eastAsia"/>
                <w:color w:val="000000"/>
                <w:kern w:val="0"/>
                <w:sz w:val="22"/>
                <w:lang w:bidi="ar"/>
              </w:rPr>
              <w:br/>
              <w:t xml:space="preserve">   ②最大行程：不＜12000mm</w:t>
            </w:r>
            <w:r>
              <w:rPr>
                <w:rFonts w:ascii="宋体" w:hAnsi="宋体" w:cs="宋体" w:hint="eastAsia"/>
                <w:color w:val="000000"/>
                <w:kern w:val="0"/>
                <w:sz w:val="22"/>
                <w:lang w:bidi="ar"/>
              </w:rPr>
              <w:br/>
              <w:t xml:space="preserve">   ③标载负重：不＜500kg</w:t>
            </w:r>
            <w:r>
              <w:rPr>
                <w:rFonts w:ascii="宋体" w:hAnsi="宋体" w:cs="宋体" w:hint="eastAsia"/>
                <w:color w:val="000000"/>
                <w:kern w:val="0"/>
                <w:sz w:val="22"/>
                <w:lang w:bidi="ar"/>
              </w:rPr>
              <w:br/>
              <w:t xml:space="preserve">   ④天花开槽：不＞φ175mm</w:t>
            </w:r>
            <w:r>
              <w:rPr>
                <w:rFonts w:ascii="宋体" w:hAnsi="宋体" w:cs="宋体" w:hint="eastAsia"/>
                <w:color w:val="000000"/>
                <w:kern w:val="0"/>
                <w:sz w:val="22"/>
                <w:lang w:bidi="ar"/>
              </w:rPr>
              <w:br/>
              <w:t xml:space="preserve">   ⑤功率：不＞250W</w:t>
            </w:r>
            <w:r>
              <w:rPr>
                <w:rFonts w:ascii="宋体" w:hAnsi="宋体" w:cs="宋体" w:hint="eastAsia"/>
                <w:color w:val="000000"/>
                <w:kern w:val="0"/>
                <w:sz w:val="22"/>
                <w:lang w:bidi="ar"/>
              </w:rPr>
              <w:br/>
              <w:t xml:space="preserve">   ⑥额定电压：220V 50Hz</w:t>
            </w:r>
          </w:p>
        </w:tc>
      </w:tr>
      <w:tr w:rsidR="00E43873" w14:paraId="56F7441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51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D4BB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其他安装辅材</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DB7D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38F2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773EE" w14:textId="44D63F4C"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1、采用特有技术绕线轮打滑装置和发条弹簧缓冲装置</w:t>
            </w:r>
            <w:r>
              <w:rPr>
                <w:rFonts w:ascii="宋体" w:hAnsi="宋体" w:cs="宋体" w:hint="eastAsia"/>
                <w:color w:val="000000"/>
                <w:kern w:val="0"/>
                <w:sz w:val="22"/>
                <w:lang w:bidi="ar"/>
              </w:rPr>
              <w:br/>
              <w:t>2、RS485群控、干触点控制、单机无线遥控</w:t>
            </w:r>
            <w:r>
              <w:rPr>
                <w:rFonts w:ascii="宋体" w:hAnsi="宋体" w:cs="宋体" w:hint="eastAsia"/>
                <w:color w:val="000000"/>
                <w:kern w:val="0"/>
                <w:sz w:val="22"/>
                <w:lang w:bidi="ar"/>
              </w:rPr>
              <w:br/>
              <w:t>3、主动放线有源绕器，组合排线内含2.5平方电源线*8、带护套1.2钢索（可作地线）*2，四芯带屏蔽DMXA512信号线*2，能自适应吊点同步运作</w:t>
            </w:r>
            <w:r>
              <w:rPr>
                <w:rFonts w:ascii="宋体" w:hAnsi="宋体" w:cs="宋体" w:hint="eastAsia"/>
                <w:color w:val="000000"/>
                <w:kern w:val="0"/>
                <w:sz w:val="22"/>
                <w:lang w:bidi="ar"/>
              </w:rPr>
              <w:br/>
              <w:t>4、以上序号1-10须提供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5、基本规格参数</w:t>
            </w:r>
            <w:r>
              <w:rPr>
                <w:rFonts w:ascii="宋体" w:hAnsi="宋体" w:cs="宋体" w:hint="eastAsia"/>
                <w:color w:val="000000"/>
                <w:kern w:val="0"/>
                <w:sz w:val="22"/>
                <w:lang w:bidi="ar"/>
              </w:rPr>
              <w:br/>
              <w:t xml:space="preserve">  ①设备尺英寸：不＞280*394*700</w:t>
            </w:r>
            <w:r>
              <w:rPr>
                <w:rFonts w:ascii="宋体" w:hAnsi="宋体" w:cs="宋体" w:hint="eastAsia"/>
                <w:color w:val="000000"/>
                <w:kern w:val="0"/>
                <w:sz w:val="22"/>
                <w:lang w:bidi="ar"/>
              </w:rPr>
              <w:br/>
              <w:t xml:space="preserve">  ②最大行程：不少于12000mm</w:t>
            </w:r>
            <w:r>
              <w:rPr>
                <w:rFonts w:ascii="宋体" w:hAnsi="宋体" w:cs="宋体" w:hint="eastAsia"/>
                <w:color w:val="000000"/>
                <w:kern w:val="0"/>
                <w:sz w:val="22"/>
                <w:lang w:bidi="ar"/>
              </w:rPr>
              <w:br/>
              <w:t xml:space="preserve">  ③天花开孔尺英寸：φ175</w:t>
            </w:r>
            <w:r>
              <w:rPr>
                <w:rFonts w:ascii="宋体" w:hAnsi="宋体" w:cs="宋体" w:hint="eastAsia"/>
                <w:color w:val="000000"/>
                <w:kern w:val="0"/>
                <w:sz w:val="22"/>
                <w:lang w:bidi="ar"/>
              </w:rPr>
              <w:br/>
              <w:t xml:space="preserve">  ④自重：25kg                           </w:t>
            </w:r>
            <w:r>
              <w:rPr>
                <w:rFonts w:ascii="宋体" w:hAnsi="宋体" w:cs="宋体" w:hint="eastAsia"/>
                <w:color w:val="000000"/>
                <w:kern w:val="0"/>
                <w:sz w:val="22"/>
                <w:lang w:bidi="ar"/>
              </w:rPr>
              <w:br/>
              <w:t xml:space="preserve">  ⑤功率：60W</w:t>
            </w:r>
          </w:p>
        </w:tc>
      </w:tr>
      <w:tr w:rsidR="00E43873" w14:paraId="6A60E41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CA70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1CF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固定灯光杆体</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C8A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4002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6204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面光灯光杆体</w:t>
            </w:r>
            <w:r>
              <w:rPr>
                <w:rFonts w:ascii="宋体" w:hAnsi="宋体" w:cs="宋体" w:hint="eastAsia"/>
                <w:color w:val="000000"/>
                <w:kern w:val="0"/>
                <w:sz w:val="22"/>
                <w:lang w:bidi="ar"/>
              </w:rPr>
              <w:br/>
              <w:t>1、300mm*300mm螺丝铝合金三角架，12米。</w:t>
            </w:r>
            <w:r>
              <w:rPr>
                <w:rFonts w:ascii="宋体" w:hAnsi="宋体" w:cs="宋体" w:hint="eastAsia"/>
                <w:color w:val="000000"/>
                <w:kern w:val="0"/>
                <w:sz w:val="22"/>
                <w:lang w:bidi="ar"/>
              </w:rPr>
              <w:br/>
              <w:t>2、主管:Φ50*3.0mm,横管:Φ30*2.0mm,斜管:Φ25*2.0mm,方通接口,三面斜管。</w:t>
            </w:r>
          </w:p>
        </w:tc>
      </w:tr>
      <w:tr w:rsidR="00E43873" w14:paraId="3803E2A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B04D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5BF0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固定灯光杆体</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EC4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3929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AAF4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一顶光灯光杆体</w:t>
            </w:r>
            <w:r>
              <w:rPr>
                <w:rFonts w:ascii="宋体" w:hAnsi="宋体" w:cs="宋体" w:hint="eastAsia"/>
                <w:color w:val="000000"/>
                <w:kern w:val="0"/>
                <w:sz w:val="22"/>
                <w:lang w:bidi="ar"/>
              </w:rPr>
              <w:br/>
              <w:t>1、300mm*300mm螺丝铝合金三角架，10米。</w:t>
            </w:r>
            <w:r>
              <w:rPr>
                <w:rFonts w:ascii="宋体" w:hAnsi="宋体" w:cs="宋体" w:hint="eastAsia"/>
                <w:color w:val="000000"/>
                <w:kern w:val="0"/>
                <w:sz w:val="22"/>
                <w:lang w:bidi="ar"/>
              </w:rPr>
              <w:br/>
              <w:t>2、主管:Φ50*3.0mm,横管:Φ30*2.0mm,斜管:Φ25*2.0mm,方通接口,三面斜管。</w:t>
            </w:r>
          </w:p>
        </w:tc>
      </w:tr>
      <w:tr w:rsidR="00E43873" w14:paraId="0201390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B1E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A19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智能电源控制系统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347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C304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3E5B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1、额定电压：380V/400V，波动范围-40%~+20%</w:t>
            </w:r>
            <w:r>
              <w:rPr>
                <w:rFonts w:ascii="宋体" w:hAnsi="宋体" w:cs="宋体" w:hint="eastAsia"/>
                <w:color w:val="000000"/>
                <w:kern w:val="0"/>
                <w:sz w:val="22"/>
                <w:lang w:bidi="ar"/>
              </w:rPr>
              <w:br/>
              <w:t>2、滤波效果：在APF容量范围内，谐波补偿后电流总谐波畸变率应＜5%</w:t>
            </w:r>
            <w:r>
              <w:rPr>
                <w:rFonts w:ascii="宋体" w:hAnsi="宋体" w:cs="宋体" w:hint="eastAsia"/>
                <w:color w:val="000000"/>
                <w:kern w:val="0"/>
                <w:sz w:val="22"/>
                <w:lang w:bidi="ar"/>
              </w:rPr>
              <w:br/>
              <w:t>3、有源滤波器的动态响应时间：≤10ms</w:t>
            </w:r>
            <w:r>
              <w:rPr>
                <w:rFonts w:ascii="宋体" w:hAnsi="宋体" w:cs="宋体" w:hint="eastAsia"/>
                <w:color w:val="000000"/>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Pr>
                <w:rFonts w:ascii="宋体" w:hAnsi="宋体" w:cs="宋体" w:hint="eastAsia"/>
                <w:color w:val="000000"/>
                <w:kern w:val="0"/>
                <w:sz w:val="22"/>
                <w:lang w:bidi="ar"/>
              </w:rPr>
              <w:br/>
              <w:t>5、模块容量≥100A</w:t>
            </w:r>
          </w:p>
        </w:tc>
      </w:tr>
      <w:tr w:rsidR="00E43873" w14:paraId="63B3DB0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4E828"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B059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舞台机械辅材</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39359"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88BC9"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75850" w14:textId="77777777" w:rsidR="00E43873" w:rsidRDefault="00E43873" w:rsidP="00C37E46">
            <w:pPr>
              <w:jc w:val="left"/>
              <w:rPr>
                <w:rFonts w:ascii="宋体" w:hAnsi="宋体" w:cs="宋体"/>
                <w:color w:val="000000"/>
                <w:sz w:val="22"/>
              </w:rPr>
            </w:pPr>
          </w:p>
        </w:tc>
      </w:tr>
      <w:tr w:rsidR="00E43873" w14:paraId="75A285D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6F0A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A8D8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7EF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7741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C7BB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039AB65E"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DCE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B37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DA8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733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76F6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4340F03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2DAB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E4D0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E644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ADED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414D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1、低烟无卤阻燃电缆WDZ-YJY-4X10+1X6mm²；</w:t>
            </w:r>
            <w:r>
              <w:rPr>
                <w:rFonts w:ascii="宋体" w:hAnsi="宋体" w:cs="宋体" w:hint="eastAsia"/>
                <w:color w:val="000000"/>
                <w:kern w:val="0"/>
                <w:sz w:val="22"/>
                <w:lang w:bidi="ar"/>
              </w:rPr>
              <w:br/>
              <w:t>2.包含施工安装所需的辅料辅材等。</w:t>
            </w:r>
          </w:p>
        </w:tc>
      </w:tr>
      <w:tr w:rsidR="00E43873" w14:paraId="5FD5F4C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C8C4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F5EC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30AD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0C1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43E4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33CD445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D09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41AB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16A灯光电源母插座</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1D59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CE0E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C8A9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1、16A电源三芯母插座；</w:t>
            </w:r>
            <w:r>
              <w:rPr>
                <w:rFonts w:ascii="宋体" w:hAnsi="宋体" w:cs="宋体" w:hint="eastAsia"/>
                <w:color w:val="000000"/>
                <w:kern w:val="0"/>
                <w:sz w:val="22"/>
                <w:lang w:bidi="ar"/>
              </w:rPr>
              <w:br/>
              <w:t>2、包含施工安装所需的辅料辅材等。</w:t>
            </w:r>
          </w:p>
        </w:tc>
      </w:tr>
      <w:tr w:rsidR="00E43873" w14:paraId="3220FF8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422C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851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16A灯光电源公插头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CFC0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F9F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E9B1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1、16A电源三芯公插头；</w:t>
            </w:r>
            <w:r>
              <w:rPr>
                <w:rFonts w:ascii="宋体" w:hAnsi="宋体" w:cs="宋体" w:hint="eastAsia"/>
                <w:color w:val="000000"/>
                <w:kern w:val="0"/>
                <w:sz w:val="22"/>
                <w:lang w:bidi="ar"/>
              </w:rPr>
              <w:br/>
              <w:t>2、包含施工安装所需的辅料辅材等。</w:t>
            </w:r>
          </w:p>
        </w:tc>
      </w:tr>
      <w:tr w:rsidR="00E43873" w14:paraId="4D9DDEF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791A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二</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C2CB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舞台灯光</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CD315" w14:textId="77777777" w:rsidR="00E43873" w:rsidRDefault="00E43873" w:rsidP="00C37E46">
            <w:pPr>
              <w:jc w:val="left"/>
              <w:rPr>
                <w:rFonts w:ascii="宋体" w:hAnsi="宋体" w:cs="宋体"/>
                <w:b/>
                <w:bCs/>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A9B9B" w14:textId="77777777" w:rsidR="00E43873" w:rsidRDefault="00E43873" w:rsidP="00C37E46">
            <w:pPr>
              <w:jc w:val="left"/>
              <w:rPr>
                <w:rFonts w:ascii="宋体" w:hAnsi="宋体" w:cs="宋体"/>
                <w:b/>
                <w:bCs/>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04E05" w14:textId="77777777" w:rsidR="00E43873" w:rsidRDefault="00E43873" w:rsidP="00C37E46">
            <w:pPr>
              <w:jc w:val="left"/>
              <w:rPr>
                <w:rFonts w:ascii="宋体" w:hAnsi="宋体" w:cs="宋体"/>
                <w:b/>
                <w:bCs/>
                <w:color w:val="000000"/>
                <w:sz w:val="22"/>
              </w:rPr>
            </w:pPr>
          </w:p>
        </w:tc>
      </w:tr>
      <w:tr w:rsidR="00E43873" w14:paraId="3E2C8D3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ECE8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6822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供电、控制部分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C4CAA"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5F391"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DEB67" w14:textId="77777777" w:rsidR="00E43873" w:rsidRDefault="00E43873" w:rsidP="00C37E46">
            <w:pPr>
              <w:jc w:val="left"/>
              <w:rPr>
                <w:rFonts w:ascii="宋体" w:hAnsi="宋体" w:cs="宋体"/>
                <w:color w:val="000000"/>
                <w:sz w:val="22"/>
              </w:rPr>
            </w:pPr>
          </w:p>
        </w:tc>
      </w:tr>
      <w:tr w:rsidR="00E43873" w14:paraId="673288D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20C5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010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灯光控制台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8FBB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C86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EB8C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1、≥6个DMX输出, 1个DMX输入,连接扩展器,最高可支持65536个通道参数</w:t>
            </w:r>
            <w:r>
              <w:rPr>
                <w:rFonts w:ascii="宋体" w:hAnsi="宋体" w:cs="宋体" w:hint="eastAsia"/>
                <w:color w:val="000000"/>
                <w:kern w:val="0"/>
                <w:sz w:val="22"/>
                <w:lang w:bidi="ar"/>
              </w:rPr>
              <w:br/>
              <w:t>2、内置2个电动可调可视角度的15.4英英寸触摸屏,内置一个9英寸高亮度触摸屏，可外置1个触摸屏</w:t>
            </w:r>
            <w:r>
              <w:rPr>
                <w:rFonts w:ascii="宋体" w:hAnsi="宋体" w:cs="宋体" w:hint="eastAsia"/>
                <w:color w:val="000000"/>
                <w:kern w:val="0"/>
                <w:sz w:val="22"/>
                <w:lang w:bidi="ar"/>
              </w:rPr>
              <w:br/>
              <w:t>3、≥15个高精度手动推杆（60mm）</w:t>
            </w:r>
            <w:r>
              <w:rPr>
                <w:rFonts w:ascii="宋体" w:hAnsi="宋体" w:cs="宋体" w:hint="eastAsia"/>
                <w:color w:val="000000"/>
                <w:kern w:val="0"/>
                <w:sz w:val="22"/>
                <w:lang w:bidi="ar"/>
              </w:rPr>
              <w:br/>
              <w:t>4、2个AB场手动推杆(100mm)</w:t>
            </w:r>
            <w:r>
              <w:rPr>
                <w:rFonts w:ascii="宋体" w:hAnsi="宋体" w:cs="宋体" w:hint="eastAsia"/>
                <w:color w:val="000000"/>
                <w:kern w:val="0"/>
                <w:sz w:val="22"/>
                <w:lang w:bidi="ar"/>
              </w:rPr>
              <w:br/>
              <w:t>5、1个主控推杆，一个调光轮</w:t>
            </w:r>
            <w:r>
              <w:rPr>
                <w:rFonts w:ascii="宋体" w:hAnsi="宋体" w:cs="宋体" w:hint="eastAsia"/>
                <w:color w:val="000000"/>
                <w:kern w:val="0"/>
                <w:sz w:val="22"/>
                <w:lang w:bidi="ar"/>
              </w:rPr>
              <w:br/>
              <w:t>6、6个编码器（带PUSH功能）</w:t>
            </w:r>
            <w:r>
              <w:rPr>
                <w:rFonts w:ascii="宋体" w:hAnsi="宋体" w:cs="宋体" w:hint="eastAsia"/>
                <w:color w:val="000000"/>
                <w:kern w:val="0"/>
                <w:sz w:val="22"/>
                <w:lang w:bidi="ar"/>
              </w:rPr>
              <w:br/>
              <w:t>7、1个高灵敏轨迹球</w:t>
            </w:r>
            <w:r>
              <w:rPr>
                <w:rFonts w:ascii="宋体" w:hAnsi="宋体" w:cs="宋体" w:hint="eastAsia"/>
                <w:color w:val="000000"/>
                <w:kern w:val="0"/>
                <w:sz w:val="22"/>
                <w:lang w:bidi="ar"/>
              </w:rPr>
              <w:br/>
              <w:t>8、2个千兆以太网口，支持MA NET，ARTNET，ETC NET2,PATHPORT,SCAN,SHOWNET,KINET1信号</w:t>
            </w:r>
            <w:r>
              <w:rPr>
                <w:rFonts w:ascii="宋体" w:hAnsi="宋体" w:cs="宋体" w:hint="eastAsia"/>
                <w:color w:val="000000"/>
                <w:kern w:val="0"/>
                <w:sz w:val="22"/>
                <w:lang w:bidi="ar"/>
              </w:rPr>
              <w:br/>
              <w:t>9、MIDI输入输出接口，LTC/SMPTE时间码，支持RDM</w:t>
            </w:r>
          </w:p>
        </w:tc>
      </w:tr>
      <w:tr w:rsidR="00E43873" w14:paraId="4B03098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7CFC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B104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灯光控制台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C982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730D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9AC4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1、≥6个DMX输出, 1个DMX输入,连接扩展器,最高可支持65536个通道参数</w:t>
            </w:r>
            <w:r>
              <w:rPr>
                <w:rFonts w:ascii="宋体" w:hAnsi="宋体" w:cs="宋体" w:hint="eastAsia"/>
                <w:color w:val="000000"/>
                <w:kern w:val="0"/>
                <w:sz w:val="22"/>
                <w:lang w:bidi="ar"/>
              </w:rPr>
              <w:br/>
              <w:t>2、内置2个电动可调可视角度的15.4英英寸触摸屏,内置一个9英寸高亮度触摸屏，可外置1个触摸屏</w:t>
            </w:r>
            <w:r>
              <w:rPr>
                <w:rFonts w:ascii="宋体" w:hAnsi="宋体" w:cs="宋体" w:hint="eastAsia"/>
                <w:color w:val="000000"/>
                <w:kern w:val="0"/>
                <w:sz w:val="22"/>
                <w:lang w:bidi="ar"/>
              </w:rPr>
              <w:br/>
              <w:t>3、≥15个高精度手动推杆（60mm）</w:t>
            </w:r>
            <w:r>
              <w:rPr>
                <w:rFonts w:ascii="宋体" w:hAnsi="宋体" w:cs="宋体" w:hint="eastAsia"/>
                <w:color w:val="000000"/>
                <w:kern w:val="0"/>
                <w:sz w:val="22"/>
                <w:lang w:bidi="ar"/>
              </w:rPr>
              <w:br/>
              <w:t>4、2个AB场手动推杆(100mm)</w:t>
            </w:r>
            <w:r>
              <w:rPr>
                <w:rFonts w:ascii="宋体" w:hAnsi="宋体" w:cs="宋体" w:hint="eastAsia"/>
                <w:color w:val="000000"/>
                <w:kern w:val="0"/>
                <w:sz w:val="22"/>
                <w:lang w:bidi="ar"/>
              </w:rPr>
              <w:br/>
              <w:t>5、1个主控推杆，一个调光轮</w:t>
            </w:r>
            <w:r>
              <w:rPr>
                <w:rFonts w:ascii="宋体" w:hAnsi="宋体" w:cs="宋体" w:hint="eastAsia"/>
                <w:color w:val="000000"/>
                <w:kern w:val="0"/>
                <w:sz w:val="22"/>
                <w:lang w:bidi="ar"/>
              </w:rPr>
              <w:br/>
              <w:t>6、6个编码器（带PUSH功能）</w:t>
            </w:r>
            <w:r>
              <w:rPr>
                <w:rFonts w:ascii="宋体" w:hAnsi="宋体" w:cs="宋体" w:hint="eastAsia"/>
                <w:color w:val="000000"/>
                <w:kern w:val="0"/>
                <w:sz w:val="22"/>
                <w:lang w:bidi="ar"/>
              </w:rPr>
              <w:br/>
              <w:t>7、1个高灵敏轨迹球</w:t>
            </w:r>
            <w:r>
              <w:rPr>
                <w:rFonts w:ascii="宋体" w:hAnsi="宋体" w:cs="宋体" w:hint="eastAsia"/>
                <w:color w:val="000000"/>
                <w:kern w:val="0"/>
                <w:sz w:val="22"/>
                <w:lang w:bidi="ar"/>
              </w:rPr>
              <w:br/>
              <w:t>8、2个千兆以太网口，支持MA NET，ARTNET，ETC NET2,PATHPORT,SCAN,SHOWNET,KINET1信号</w:t>
            </w:r>
            <w:r>
              <w:rPr>
                <w:rFonts w:ascii="宋体" w:hAnsi="宋体" w:cs="宋体" w:hint="eastAsia"/>
                <w:color w:val="000000"/>
                <w:kern w:val="0"/>
                <w:sz w:val="22"/>
                <w:lang w:bidi="ar"/>
              </w:rPr>
              <w:br/>
              <w:t>9、MIDI输入输出接口，LTC/SMPTE时间码，支持RDM</w:t>
            </w:r>
          </w:p>
        </w:tc>
      </w:tr>
      <w:tr w:rsidR="00E43873" w14:paraId="204A29D0"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0F21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4D7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DMX512信号放大器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B16C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4A42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B702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1、每路采用独立的电源供电，各路之间采用光电隔离技术，耐压250V，真正做到独立输出，大大的提高抗干扰能力，且保护设备的安全。</w:t>
            </w:r>
            <w:r>
              <w:rPr>
                <w:rFonts w:ascii="宋体" w:hAnsi="宋体" w:cs="宋体" w:hint="eastAsia"/>
                <w:color w:val="000000"/>
                <w:kern w:val="0"/>
                <w:sz w:val="22"/>
                <w:lang w:bidi="ar"/>
              </w:rPr>
              <w:br/>
              <w:t>2、对任何标准的DMX512信号都可以进行放大。</w:t>
            </w:r>
            <w:r>
              <w:rPr>
                <w:rFonts w:ascii="宋体" w:hAnsi="宋体" w:cs="宋体" w:hint="eastAsia"/>
                <w:color w:val="000000"/>
                <w:kern w:val="0"/>
                <w:sz w:val="22"/>
                <w:lang w:bidi="ar"/>
              </w:rPr>
              <w:br/>
              <w:t>3、采用光电隔离技术以保护控制台不受外部电源电压或浪涌电压冲击而损害。</w:t>
            </w:r>
            <w:r>
              <w:rPr>
                <w:rFonts w:ascii="宋体" w:hAnsi="宋体" w:cs="宋体" w:hint="eastAsia"/>
                <w:color w:val="000000"/>
                <w:kern w:val="0"/>
                <w:sz w:val="22"/>
                <w:lang w:bidi="ar"/>
              </w:rPr>
              <w:br/>
              <w:t>4、每台放大器有不少于一组标准的DMX512信号输入。不少于1路信号直通输出、8路光电隔离输出，且都有输</w:t>
            </w:r>
            <w:r>
              <w:rPr>
                <w:rFonts w:ascii="宋体" w:hAnsi="宋体" w:cs="宋体" w:hint="eastAsia"/>
                <w:color w:val="000000"/>
                <w:kern w:val="0"/>
                <w:sz w:val="22"/>
                <w:lang w:bidi="ar"/>
              </w:rPr>
              <w:lastRenderedPageBreak/>
              <w:t>入输出指示。</w:t>
            </w:r>
            <w:r>
              <w:rPr>
                <w:rFonts w:ascii="宋体" w:hAnsi="宋体" w:cs="宋体" w:hint="eastAsia"/>
                <w:color w:val="000000"/>
                <w:kern w:val="0"/>
                <w:sz w:val="22"/>
                <w:lang w:bidi="ar"/>
              </w:rPr>
              <w:br/>
              <w:t>5、电气参数</w:t>
            </w:r>
            <w:r>
              <w:rPr>
                <w:rFonts w:ascii="宋体" w:hAnsi="宋体" w:cs="宋体" w:hint="eastAsia"/>
                <w:color w:val="000000"/>
                <w:kern w:val="0"/>
                <w:sz w:val="22"/>
                <w:lang w:bidi="ar"/>
              </w:rPr>
              <w:br/>
              <w:t>工作电压：AC180-240V/50/60Hz</w:t>
            </w:r>
            <w:r>
              <w:rPr>
                <w:rFonts w:ascii="宋体" w:hAnsi="宋体" w:cs="宋体" w:hint="eastAsia"/>
                <w:color w:val="000000"/>
                <w:kern w:val="0"/>
                <w:sz w:val="22"/>
                <w:lang w:bidi="ar"/>
              </w:rPr>
              <w:br/>
              <w:t>连续工作时间：24小时</w:t>
            </w:r>
            <w:r>
              <w:rPr>
                <w:rFonts w:ascii="宋体" w:hAnsi="宋体" w:cs="宋体" w:hint="eastAsia"/>
                <w:color w:val="000000"/>
                <w:kern w:val="0"/>
                <w:sz w:val="22"/>
                <w:lang w:bidi="ar"/>
              </w:rPr>
              <w:br/>
              <w:t>信号线输入：三芯/五芯卡侬头插座</w:t>
            </w:r>
          </w:p>
        </w:tc>
      </w:tr>
      <w:tr w:rsidR="00E43873" w14:paraId="2EF7469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2D96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AC07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5BD9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6299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6250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控制系统-自动追光服务器</w:t>
            </w:r>
            <w:r>
              <w:rPr>
                <w:rFonts w:ascii="宋体" w:hAnsi="宋体" w:cs="宋体" w:hint="eastAsia"/>
                <w:color w:val="000000"/>
                <w:kern w:val="0"/>
                <w:sz w:val="22"/>
                <w:lang w:bidi="ar"/>
              </w:rPr>
              <w:br/>
              <w:t>1、 无线传感可覆盖范围达半径500M,数据刷新率高达100次/秒。</w:t>
            </w:r>
            <w:r>
              <w:rPr>
                <w:rFonts w:ascii="宋体" w:hAnsi="宋体" w:cs="宋体" w:hint="eastAsia"/>
                <w:color w:val="000000"/>
                <w:kern w:val="0"/>
                <w:sz w:val="22"/>
                <w:lang w:bidi="ar"/>
              </w:rPr>
              <w:br/>
              <w:t>2、 同时可追踪200个交互对象。</w:t>
            </w:r>
            <w:r>
              <w:rPr>
                <w:rFonts w:ascii="宋体" w:hAnsi="宋体" w:cs="宋体" w:hint="eastAsia"/>
                <w:color w:val="000000"/>
                <w:kern w:val="0"/>
                <w:sz w:val="22"/>
                <w:lang w:bidi="ar"/>
              </w:rPr>
              <w:br/>
              <w:t>3、 支持PosiStageNet、ArtNet 、DMX、OSC协议，顺畅衔接国际主流灯光控台、沉浸声服务器及视频服务器。</w:t>
            </w:r>
            <w:r>
              <w:rPr>
                <w:rFonts w:ascii="宋体" w:hAnsi="宋体" w:cs="宋体" w:hint="eastAsia"/>
                <w:color w:val="000000"/>
                <w:kern w:val="0"/>
                <w:sz w:val="22"/>
                <w:lang w:bidi="ar"/>
              </w:rPr>
              <w:br/>
              <w:t>4、 自定义分区追踪，可根据需求自主分割三维空间，为每个交互对象定义不同的灯光效果、声音及视频素材。</w:t>
            </w:r>
            <w:r>
              <w:rPr>
                <w:rFonts w:ascii="宋体" w:hAnsi="宋体" w:cs="宋体" w:hint="eastAsia"/>
                <w:color w:val="000000"/>
                <w:kern w:val="0"/>
                <w:sz w:val="22"/>
                <w:lang w:bidi="ar"/>
              </w:rPr>
              <w:br/>
              <w:t>5、 多灯多对象预设，可为交互对象设置单个或多个灯具同时追踪。</w:t>
            </w:r>
            <w:r>
              <w:rPr>
                <w:rFonts w:ascii="宋体" w:hAnsi="宋体" w:cs="宋体" w:hint="eastAsia"/>
                <w:color w:val="000000"/>
                <w:kern w:val="0"/>
                <w:sz w:val="22"/>
                <w:lang w:bidi="ar"/>
              </w:rPr>
              <w:br/>
              <w:t>6、 双信标超高精度矫正算法，为舞台表演提供高精交互及位置信息。</w:t>
            </w:r>
            <w:r>
              <w:rPr>
                <w:rFonts w:ascii="宋体" w:hAnsi="宋体" w:cs="宋体" w:hint="eastAsia"/>
                <w:color w:val="000000"/>
                <w:kern w:val="0"/>
                <w:sz w:val="22"/>
                <w:lang w:bidi="ar"/>
              </w:rPr>
              <w:br/>
              <w:t>7、 根据交互对象位置信息，自动调节光圈自动大小.</w:t>
            </w:r>
            <w:r>
              <w:rPr>
                <w:rFonts w:ascii="宋体" w:hAnsi="宋体" w:cs="宋体" w:hint="eastAsia"/>
                <w:color w:val="000000"/>
                <w:kern w:val="0"/>
                <w:sz w:val="22"/>
                <w:lang w:bidi="ar"/>
              </w:rPr>
              <w:br/>
              <w:t>8、 存储空间：不低于8GB RAM，128GB SSD</w:t>
            </w:r>
            <w:r>
              <w:rPr>
                <w:rFonts w:ascii="宋体" w:hAnsi="宋体" w:cs="宋体" w:hint="eastAsia"/>
                <w:color w:val="000000"/>
                <w:kern w:val="0"/>
                <w:sz w:val="22"/>
                <w:lang w:bidi="ar"/>
              </w:rPr>
              <w:br/>
              <w:t>9、 控制通道数：不少于1*RS485，1*RS232</w:t>
            </w:r>
            <w:r>
              <w:rPr>
                <w:rFonts w:ascii="宋体" w:hAnsi="宋体" w:cs="宋体" w:hint="eastAsia"/>
                <w:color w:val="000000"/>
                <w:kern w:val="0"/>
                <w:sz w:val="22"/>
                <w:lang w:bidi="ar"/>
              </w:rPr>
              <w:br/>
              <w:t>10、 网络接口：不少于1*WAN，6*LAN</w:t>
            </w:r>
            <w:r>
              <w:rPr>
                <w:rFonts w:ascii="宋体" w:hAnsi="宋体" w:cs="宋体" w:hint="eastAsia"/>
                <w:color w:val="000000"/>
                <w:kern w:val="0"/>
                <w:sz w:val="22"/>
                <w:lang w:bidi="ar"/>
              </w:rPr>
              <w:br/>
              <w:t>11、 DMX512：1024(2*RJ45)</w:t>
            </w:r>
            <w:r>
              <w:rPr>
                <w:rFonts w:ascii="宋体" w:hAnsi="宋体" w:cs="宋体" w:hint="eastAsia"/>
                <w:color w:val="000000"/>
                <w:kern w:val="0"/>
                <w:sz w:val="22"/>
                <w:lang w:bidi="ar"/>
              </w:rPr>
              <w:br/>
              <w:t>12、 Artnet输入：16域</w:t>
            </w:r>
            <w:r>
              <w:rPr>
                <w:rFonts w:ascii="宋体" w:hAnsi="宋体" w:cs="宋体" w:hint="eastAsia"/>
                <w:color w:val="000000"/>
                <w:kern w:val="0"/>
                <w:sz w:val="22"/>
                <w:lang w:bidi="ar"/>
              </w:rPr>
              <w:br/>
              <w:t>13、 Artnet输出：16域</w:t>
            </w:r>
            <w:r>
              <w:rPr>
                <w:rFonts w:ascii="宋体" w:hAnsi="宋体" w:cs="宋体" w:hint="eastAsia"/>
                <w:color w:val="000000"/>
                <w:kern w:val="0"/>
                <w:sz w:val="22"/>
                <w:lang w:bidi="ar"/>
              </w:rPr>
              <w:br/>
              <w:t>14、 USB接口：不少于2*USB2.0</w:t>
            </w:r>
            <w:r>
              <w:rPr>
                <w:rFonts w:ascii="宋体" w:hAnsi="宋体" w:cs="宋体" w:hint="eastAsia"/>
                <w:color w:val="000000"/>
                <w:kern w:val="0"/>
                <w:sz w:val="22"/>
                <w:lang w:bidi="ar"/>
              </w:rPr>
              <w:br/>
              <w:t>15、 视频接口：不少于1*HDMI</w:t>
            </w:r>
            <w:r>
              <w:rPr>
                <w:rFonts w:ascii="宋体" w:hAnsi="宋体" w:cs="宋体" w:hint="eastAsia"/>
                <w:color w:val="000000"/>
                <w:kern w:val="0"/>
                <w:sz w:val="22"/>
                <w:lang w:bidi="ar"/>
              </w:rPr>
              <w:br/>
              <w:t>16、 控制协议：OSC，RS485，RS232，UDP,Artnet，DMX512</w:t>
            </w:r>
            <w:r>
              <w:rPr>
                <w:rFonts w:ascii="宋体" w:hAnsi="宋体" w:cs="宋体" w:hint="eastAsia"/>
                <w:color w:val="000000"/>
                <w:kern w:val="0"/>
                <w:sz w:val="22"/>
                <w:lang w:bidi="ar"/>
              </w:rPr>
              <w:br/>
              <w:t>17、 电源输入：DC12V-3A</w:t>
            </w:r>
          </w:p>
        </w:tc>
      </w:tr>
      <w:tr w:rsidR="00E43873" w14:paraId="04BC0E5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C393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CDB4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6531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EA10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547B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控制系统-空间定位基站</w:t>
            </w:r>
            <w:r>
              <w:rPr>
                <w:rFonts w:ascii="宋体" w:hAnsi="宋体" w:cs="宋体" w:hint="eastAsia"/>
                <w:color w:val="000000"/>
                <w:kern w:val="0"/>
                <w:sz w:val="22"/>
                <w:lang w:bidi="ar"/>
              </w:rPr>
              <w:br/>
              <w:t>1、支持 UART、USB 通信</w:t>
            </w:r>
            <w:r>
              <w:rPr>
                <w:rFonts w:ascii="宋体" w:hAnsi="宋体" w:cs="宋体" w:hint="eastAsia"/>
                <w:color w:val="000000"/>
                <w:kern w:val="0"/>
                <w:sz w:val="22"/>
                <w:lang w:bidi="ar"/>
              </w:rPr>
              <w:br/>
              <w:t>2、电压监测，防反接保护</w:t>
            </w:r>
            <w:r>
              <w:rPr>
                <w:rFonts w:ascii="宋体" w:hAnsi="宋体" w:cs="宋体" w:hint="eastAsia"/>
                <w:color w:val="000000"/>
                <w:kern w:val="0"/>
                <w:sz w:val="22"/>
                <w:lang w:bidi="ar"/>
              </w:rPr>
              <w:br/>
              <w:t>3、功耗 1.5W</w:t>
            </w:r>
            <w:r>
              <w:rPr>
                <w:rFonts w:ascii="宋体" w:hAnsi="宋体" w:cs="宋体" w:hint="eastAsia"/>
                <w:color w:val="000000"/>
                <w:kern w:val="0"/>
                <w:sz w:val="22"/>
                <w:lang w:bidi="ar"/>
              </w:rPr>
              <w:br/>
              <w:t>4、从3.5GHz到6.5GHz一共6个射频频段可调</w:t>
            </w:r>
            <w:r>
              <w:rPr>
                <w:rFonts w:ascii="宋体" w:hAnsi="宋体" w:cs="宋体" w:hint="eastAsia"/>
                <w:color w:val="000000"/>
                <w:kern w:val="0"/>
                <w:sz w:val="22"/>
                <w:lang w:bidi="ar"/>
              </w:rPr>
              <w:br/>
              <w:t>5、最远通信距离 不低于1000 米</w:t>
            </w:r>
            <w:r>
              <w:rPr>
                <w:rFonts w:ascii="宋体" w:hAnsi="宋体" w:cs="宋体" w:hint="eastAsia"/>
                <w:color w:val="000000"/>
                <w:kern w:val="0"/>
                <w:sz w:val="22"/>
                <w:lang w:bidi="ar"/>
              </w:rPr>
              <w:br/>
              <w:t>6、可同时支持不好意200个追踪对象</w:t>
            </w:r>
            <w:r>
              <w:rPr>
                <w:rFonts w:ascii="宋体" w:hAnsi="宋体" w:cs="宋体" w:hint="eastAsia"/>
                <w:color w:val="000000"/>
                <w:kern w:val="0"/>
                <w:sz w:val="22"/>
                <w:lang w:bidi="ar"/>
              </w:rPr>
              <w:br/>
              <w:t>7、唯一 ID，加密传输</w:t>
            </w:r>
          </w:p>
        </w:tc>
      </w:tr>
      <w:tr w:rsidR="00E43873" w14:paraId="7FD4437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076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92A1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1E57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BF5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1F94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控制系统-空间定位信标</w:t>
            </w:r>
            <w:r>
              <w:rPr>
                <w:rFonts w:ascii="宋体" w:hAnsi="宋体" w:cs="宋体" w:hint="eastAsia"/>
                <w:color w:val="000000"/>
                <w:kern w:val="0"/>
                <w:sz w:val="22"/>
                <w:lang w:bidi="ar"/>
              </w:rPr>
              <w:br/>
              <w:t>1、 射频功率：0dbm/1mW；</w:t>
            </w:r>
            <w:r>
              <w:rPr>
                <w:rFonts w:ascii="宋体" w:hAnsi="宋体" w:cs="宋体" w:hint="eastAsia"/>
                <w:color w:val="000000"/>
                <w:kern w:val="0"/>
                <w:sz w:val="22"/>
                <w:lang w:bidi="ar"/>
              </w:rPr>
              <w:br/>
              <w:t>2、 更新频率：不高于100ms-60s；</w:t>
            </w:r>
            <w:r>
              <w:rPr>
                <w:rFonts w:ascii="宋体" w:hAnsi="宋体" w:cs="宋体" w:hint="eastAsia"/>
                <w:color w:val="000000"/>
                <w:kern w:val="0"/>
                <w:sz w:val="22"/>
                <w:lang w:bidi="ar"/>
              </w:rPr>
              <w:br/>
              <w:t>3、 工作温度：-20～70℃；</w:t>
            </w:r>
          </w:p>
        </w:tc>
      </w:tr>
      <w:tr w:rsidR="00E43873" w14:paraId="1BF644E1"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C70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3B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60E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EA66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2417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控制系统-灯光处理器</w:t>
            </w:r>
            <w:r>
              <w:rPr>
                <w:rFonts w:ascii="宋体" w:hAnsi="宋体" w:cs="宋体" w:hint="eastAsia"/>
                <w:color w:val="000000"/>
                <w:kern w:val="0"/>
                <w:sz w:val="22"/>
                <w:lang w:bidi="ar"/>
              </w:rPr>
              <w:br/>
              <w:t>1、可与声光影主机进行无缝对接，实现“光随声动”的联动效果。</w:t>
            </w:r>
            <w:r>
              <w:rPr>
                <w:rFonts w:ascii="宋体" w:hAnsi="宋体" w:cs="宋体" w:hint="eastAsia"/>
                <w:color w:val="000000"/>
                <w:kern w:val="0"/>
                <w:sz w:val="22"/>
                <w:lang w:bidi="ar"/>
              </w:rPr>
              <w:br/>
              <w:t>2、支持灯光控台信号录制功能，便于制作灯光特效。</w:t>
            </w:r>
            <w:r>
              <w:rPr>
                <w:rFonts w:ascii="宋体" w:hAnsi="宋体" w:cs="宋体" w:hint="eastAsia"/>
                <w:color w:val="000000"/>
                <w:kern w:val="0"/>
                <w:sz w:val="22"/>
                <w:lang w:bidi="ar"/>
              </w:rPr>
              <w:br/>
              <w:t>3、支持灯光平行控制切换，用户可主动切换至灯控台控制。</w:t>
            </w:r>
            <w:r>
              <w:rPr>
                <w:rFonts w:ascii="宋体" w:hAnsi="宋体" w:cs="宋体" w:hint="eastAsia"/>
                <w:color w:val="000000"/>
                <w:kern w:val="0"/>
                <w:sz w:val="22"/>
                <w:lang w:bidi="ar"/>
              </w:rPr>
              <w:br/>
              <w:t>4、具有≥2路DMX512输入，可接入主流灯控台。</w:t>
            </w:r>
            <w:r>
              <w:rPr>
                <w:rFonts w:ascii="宋体" w:hAnsi="宋体" w:cs="宋体" w:hint="eastAsia"/>
                <w:color w:val="000000"/>
                <w:kern w:val="0"/>
                <w:sz w:val="22"/>
                <w:lang w:bidi="ar"/>
              </w:rPr>
              <w:br/>
              <w:t>5、具有≥2路DMX512输出，共≥1024路灯光控制通道。</w:t>
            </w:r>
            <w:r>
              <w:rPr>
                <w:rFonts w:ascii="宋体" w:hAnsi="宋体" w:cs="宋体" w:hint="eastAsia"/>
                <w:color w:val="000000"/>
                <w:kern w:val="0"/>
                <w:sz w:val="22"/>
                <w:lang w:bidi="ar"/>
              </w:rPr>
              <w:br/>
              <w:t>6、最大支持≥12台设备接入，最大实现≥12288路灯光控制通道。</w:t>
            </w:r>
          </w:p>
        </w:tc>
      </w:tr>
      <w:tr w:rsidR="00E43873" w14:paraId="02A74A1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D2C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8BB5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智能电源控制系统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91E6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F342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15A0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1、额定电压：380V/400V，波动范围-40%~+20%</w:t>
            </w:r>
            <w:r>
              <w:rPr>
                <w:rFonts w:ascii="宋体" w:hAnsi="宋体" w:cs="宋体" w:hint="eastAsia"/>
                <w:color w:val="000000"/>
                <w:kern w:val="0"/>
                <w:sz w:val="22"/>
                <w:lang w:bidi="ar"/>
              </w:rPr>
              <w:br/>
              <w:t>2、滤波效果：在APF容量范围内，谐波补偿后电流总谐波畸变率应＜5%</w:t>
            </w:r>
            <w:r>
              <w:rPr>
                <w:rFonts w:ascii="宋体" w:hAnsi="宋体" w:cs="宋体" w:hint="eastAsia"/>
                <w:color w:val="000000"/>
                <w:kern w:val="0"/>
                <w:sz w:val="22"/>
                <w:lang w:bidi="ar"/>
              </w:rPr>
              <w:br/>
              <w:t>3、有源滤波器的动态响应时间：≤10ms</w:t>
            </w:r>
            <w:r>
              <w:rPr>
                <w:rFonts w:ascii="宋体" w:hAnsi="宋体" w:cs="宋体" w:hint="eastAsia"/>
                <w:color w:val="000000"/>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Pr>
                <w:rFonts w:ascii="宋体" w:hAnsi="宋体" w:cs="宋体" w:hint="eastAsia"/>
                <w:color w:val="000000"/>
                <w:kern w:val="0"/>
                <w:sz w:val="22"/>
                <w:lang w:bidi="ar"/>
              </w:rPr>
              <w:br/>
              <w:t>5、模块容量≥150A</w:t>
            </w:r>
          </w:p>
        </w:tc>
      </w:tr>
      <w:tr w:rsidR="00E43873" w14:paraId="65BA56A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1E06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B4C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网络交换机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278A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A786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DEF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1、≥8个10/100/1000BASE-T以太网端口,4个千兆SFP,交流供电</w:t>
            </w:r>
            <w:r>
              <w:rPr>
                <w:rFonts w:ascii="宋体" w:hAnsi="宋体" w:cs="宋体" w:hint="eastAsia"/>
                <w:color w:val="000000"/>
                <w:kern w:val="0"/>
                <w:sz w:val="22"/>
                <w:lang w:bidi="ar"/>
              </w:rPr>
              <w:br/>
              <w:t>2、交换容量≥336Gbps，包转发率≥18Mpps，静音款</w:t>
            </w:r>
          </w:p>
        </w:tc>
      </w:tr>
      <w:tr w:rsidR="00E43873" w14:paraId="535D153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B51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27B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网络处理器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CAF2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7DD0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662E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1、基于简单易用的MAC搜索操作界面，可用于设置IP地址、控制参数等。可保证长期稳定运行；</w:t>
            </w:r>
            <w:r>
              <w:rPr>
                <w:rFonts w:ascii="宋体" w:hAnsi="宋体" w:cs="宋体" w:hint="eastAsia"/>
                <w:color w:val="000000"/>
                <w:kern w:val="0"/>
                <w:sz w:val="22"/>
                <w:lang w:bidi="ar"/>
              </w:rPr>
              <w:br/>
              <w:t>2、系统核心安全可靠，应用支持WINDOWS DLL远程控制和管理；</w:t>
            </w:r>
            <w:r>
              <w:rPr>
                <w:rFonts w:ascii="宋体" w:hAnsi="宋体" w:cs="宋体" w:hint="eastAsia"/>
                <w:color w:val="000000"/>
                <w:kern w:val="0"/>
                <w:sz w:val="22"/>
                <w:lang w:bidi="ar"/>
              </w:rPr>
              <w:br/>
              <w:t>3、LCD显示屏显示各个DMX端口的状态；</w:t>
            </w:r>
            <w:r>
              <w:rPr>
                <w:rFonts w:ascii="宋体" w:hAnsi="宋体" w:cs="宋体" w:hint="eastAsia"/>
                <w:color w:val="000000"/>
                <w:kern w:val="0"/>
                <w:sz w:val="22"/>
                <w:lang w:bidi="ar"/>
              </w:rPr>
              <w:br/>
              <w:t>4、LED指示灯指示网络端口状态；</w:t>
            </w:r>
            <w:r>
              <w:rPr>
                <w:rFonts w:ascii="宋体" w:hAnsi="宋体" w:cs="宋体" w:hint="eastAsia"/>
                <w:color w:val="000000"/>
                <w:kern w:val="0"/>
                <w:sz w:val="22"/>
                <w:lang w:bidi="ar"/>
              </w:rPr>
              <w:br/>
              <w:t>5、支持标准DMX512、RDM、ArtNet、SCAN协议；</w:t>
            </w:r>
            <w:r>
              <w:rPr>
                <w:rFonts w:ascii="宋体" w:hAnsi="宋体" w:cs="宋体" w:hint="eastAsia"/>
                <w:color w:val="000000"/>
                <w:kern w:val="0"/>
                <w:sz w:val="22"/>
                <w:lang w:bidi="ar"/>
              </w:rPr>
              <w:br/>
              <w:t>6、AC电源100-240V；</w:t>
            </w:r>
            <w:r>
              <w:rPr>
                <w:rFonts w:ascii="宋体" w:hAnsi="宋体" w:cs="宋体" w:hint="eastAsia"/>
                <w:color w:val="000000"/>
                <w:kern w:val="0"/>
                <w:sz w:val="22"/>
                <w:lang w:bidi="ar"/>
              </w:rPr>
              <w:br/>
              <w:t>7、英文显示菜单；</w:t>
            </w:r>
            <w:r>
              <w:rPr>
                <w:rFonts w:ascii="宋体" w:hAnsi="宋体" w:cs="宋体" w:hint="eastAsia"/>
                <w:color w:val="000000"/>
                <w:kern w:val="0"/>
                <w:sz w:val="22"/>
                <w:lang w:bidi="ar"/>
              </w:rPr>
              <w:br/>
              <w:t>8、IP地址手动设置、网页设置；</w:t>
            </w:r>
            <w:r>
              <w:rPr>
                <w:rFonts w:ascii="宋体" w:hAnsi="宋体" w:cs="宋体" w:hint="eastAsia"/>
                <w:color w:val="000000"/>
                <w:kern w:val="0"/>
                <w:sz w:val="22"/>
                <w:lang w:bidi="ar"/>
              </w:rPr>
              <w:br/>
              <w:t>9、每个DMX512端口具有2500V的光电隔离接口，DMX优先级设定（DMX端口优先级可设定）。</w:t>
            </w:r>
          </w:p>
        </w:tc>
      </w:tr>
      <w:tr w:rsidR="00E43873" w14:paraId="2647EDF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34B4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B9F09" w14:textId="77777777" w:rsidR="00E43873" w:rsidRDefault="00E43873" w:rsidP="00C37E46">
            <w:pPr>
              <w:jc w:val="center"/>
              <w:rPr>
                <w:rFonts w:ascii="宋体" w:hAnsi="宋体" w:cs="宋体"/>
                <w:b/>
                <w:bCs/>
                <w:color w:val="000000"/>
                <w:sz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0F79B"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7DF42"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CBAD2" w14:textId="77777777" w:rsidR="00E43873" w:rsidRDefault="00E43873" w:rsidP="00C37E46">
            <w:pPr>
              <w:jc w:val="left"/>
              <w:rPr>
                <w:rFonts w:ascii="宋体" w:hAnsi="宋体" w:cs="宋体"/>
                <w:color w:val="000000"/>
                <w:sz w:val="22"/>
              </w:rPr>
            </w:pPr>
          </w:p>
        </w:tc>
      </w:tr>
      <w:tr w:rsidR="00E43873" w14:paraId="1EF68AB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026B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A377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LED螺纹聚光灯</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E82D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D09F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4A04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1、电源输入：AC110-240V,50/60HZ</w:t>
            </w:r>
            <w:r>
              <w:rPr>
                <w:rFonts w:ascii="宋体" w:hAnsi="宋体" w:cs="宋体" w:hint="eastAsia"/>
                <w:color w:val="000000"/>
                <w:kern w:val="0"/>
                <w:sz w:val="22"/>
                <w:lang w:bidi="ar"/>
              </w:rPr>
              <w:br/>
              <w:t>2、额定功率：≥200W</w:t>
            </w:r>
            <w:r>
              <w:rPr>
                <w:rFonts w:ascii="宋体" w:hAnsi="宋体" w:cs="宋体" w:hint="eastAsia"/>
                <w:color w:val="000000"/>
                <w:kern w:val="0"/>
                <w:sz w:val="22"/>
                <w:lang w:bidi="ar"/>
              </w:rPr>
              <w:br/>
              <w:t>3、LED:COB模组 色温：3200K/5600K</w:t>
            </w:r>
            <w:r>
              <w:rPr>
                <w:rFonts w:ascii="宋体" w:hAnsi="宋体" w:cs="宋体" w:hint="eastAsia"/>
                <w:color w:val="000000"/>
                <w:kern w:val="0"/>
                <w:sz w:val="22"/>
                <w:lang w:bidi="ar"/>
              </w:rPr>
              <w:br/>
              <w:t>4、显色指数：RA≥95</w:t>
            </w:r>
            <w:r>
              <w:rPr>
                <w:rFonts w:ascii="宋体" w:hAnsi="宋体" w:cs="宋体" w:hint="eastAsia"/>
                <w:color w:val="000000"/>
                <w:kern w:val="0"/>
                <w:sz w:val="22"/>
                <w:lang w:bidi="ar"/>
              </w:rPr>
              <w:br/>
              <w:t>5、灯珠寿命：＞5万小时</w:t>
            </w:r>
            <w:r>
              <w:rPr>
                <w:rFonts w:ascii="宋体" w:hAnsi="宋体" w:cs="宋体" w:hint="eastAsia"/>
                <w:color w:val="000000"/>
                <w:kern w:val="0"/>
                <w:sz w:val="22"/>
                <w:lang w:bidi="ar"/>
              </w:rPr>
              <w:br/>
              <w:t>6、调光：0-100%线性调光</w:t>
            </w:r>
            <w:r>
              <w:rPr>
                <w:rFonts w:ascii="宋体" w:hAnsi="宋体" w:cs="宋体" w:hint="eastAsia"/>
                <w:color w:val="000000"/>
                <w:kern w:val="0"/>
                <w:sz w:val="22"/>
                <w:lang w:bidi="ar"/>
              </w:rPr>
              <w:br/>
              <w:t>7、出光角度：15-60°/10-55°</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8、控制模式：DMX512</w:t>
            </w:r>
            <w:r>
              <w:rPr>
                <w:rFonts w:ascii="宋体" w:hAnsi="宋体" w:cs="宋体" w:hint="eastAsia"/>
                <w:color w:val="000000"/>
                <w:kern w:val="0"/>
                <w:sz w:val="22"/>
                <w:lang w:bidi="ar"/>
              </w:rPr>
              <w:br/>
              <w:t>9、通道模式：1个通道</w:t>
            </w:r>
            <w:r>
              <w:rPr>
                <w:rFonts w:ascii="宋体" w:hAnsi="宋体" w:cs="宋体" w:hint="eastAsia"/>
                <w:color w:val="000000"/>
                <w:kern w:val="0"/>
                <w:sz w:val="22"/>
                <w:lang w:bidi="ar"/>
              </w:rPr>
              <w:br/>
              <w:t>10、防护等级：不低于IP20</w:t>
            </w:r>
          </w:p>
        </w:tc>
      </w:tr>
      <w:tr w:rsidR="00E43873" w14:paraId="76D045F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4085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0A92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LED切割电脑灯</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5216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EE15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731D9" w14:textId="4838907B"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1、供电参数：额定电压需满足AC 100V-240V，适配50/60Hz频率，宽电压环境稳定运行；额定功率≥700W，保障强劲输出。</w:t>
            </w:r>
            <w:r>
              <w:rPr>
                <w:rFonts w:ascii="宋体" w:hAnsi="宋体" w:cs="宋体" w:hint="eastAsia"/>
                <w:color w:val="000000"/>
                <w:kern w:val="0"/>
                <w:sz w:val="22"/>
                <w:lang w:bidi="ar"/>
              </w:rPr>
              <w:br/>
              <w:t>2、光源配置：≥650W白光LED模组，光源寿命≥20,000小时。</w:t>
            </w:r>
            <w:r>
              <w:rPr>
                <w:rFonts w:ascii="宋体" w:hAnsi="宋体" w:cs="宋体" w:hint="eastAsia"/>
                <w:color w:val="000000"/>
                <w:kern w:val="0"/>
                <w:sz w:val="22"/>
                <w:lang w:bidi="ar"/>
              </w:rPr>
              <w:br/>
              <w:t>3、光学指标：光斑均匀度≥90%，光束角度支持4°-45°可调。</w:t>
            </w:r>
            <w:r>
              <w:rPr>
                <w:rFonts w:ascii="宋体" w:hAnsi="宋体" w:cs="宋体" w:hint="eastAsia"/>
                <w:color w:val="000000"/>
                <w:kern w:val="0"/>
                <w:sz w:val="22"/>
                <w:lang w:bidi="ar"/>
              </w:rPr>
              <w:br/>
              <w:t>4、色彩功能：支持CMY无极混色（青色、品红、黄色）。</w:t>
            </w:r>
            <w:r>
              <w:rPr>
                <w:rFonts w:ascii="宋体" w:hAnsi="宋体" w:cs="宋体" w:hint="eastAsia"/>
                <w:color w:val="000000"/>
                <w:kern w:val="0"/>
                <w:sz w:val="22"/>
                <w:lang w:bidi="ar"/>
              </w:rPr>
              <w:br/>
              <w:t>5、CTO色温2700K-6500K线性调节；实现双向旋转彩虹效果。</w:t>
            </w:r>
            <w:r>
              <w:rPr>
                <w:rFonts w:ascii="宋体" w:hAnsi="宋体" w:cs="宋体" w:hint="eastAsia"/>
                <w:color w:val="000000"/>
                <w:kern w:val="0"/>
                <w:sz w:val="22"/>
                <w:lang w:bidi="ar"/>
              </w:rPr>
              <w:br/>
              <w:t>6、图案功能：≥2个图案盘，固定图案盘配备6个固定图案片+动感图案（带图案抖动），旋转图案盘配备7个插拔式旋转图案片（带图案抖动）。</w:t>
            </w:r>
            <w:r>
              <w:rPr>
                <w:rFonts w:ascii="宋体" w:hAnsi="宋体" w:cs="宋体" w:hint="eastAsia"/>
                <w:color w:val="000000"/>
                <w:kern w:val="0"/>
                <w:sz w:val="22"/>
                <w:lang w:bidi="ar"/>
              </w:rPr>
              <w:br/>
              <w:t>7、切割与棱镜：≥1个四棱镜。</w:t>
            </w:r>
            <w:r>
              <w:rPr>
                <w:rFonts w:ascii="宋体" w:hAnsi="宋体" w:cs="宋体" w:hint="eastAsia"/>
                <w:color w:val="000000"/>
                <w:kern w:val="0"/>
                <w:sz w:val="22"/>
                <w:lang w:bidi="ar"/>
              </w:rPr>
              <w:br/>
              <w:t>8、核心调控：DMX线性高清调焦（2米至无限远清晰度调节），内置雾化镜实现柔化效果调节；支持0-100%线性调光、5%-100%光圈顺滑调整，1-25次/秒超高速频闪（含随机及脉冲模式）。</w:t>
            </w:r>
            <w:r>
              <w:rPr>
                <w:rFonts w:ascii="宋体" w:hAnsi="宋体" w:cs="宋体" w:hint="eastAsia"/>
                <w:color w:val="000000"/>
                <w:kern w:val="0"/>
                <w:sz w:val="22"/>
                <w:lang w:bidi="ar"/>
              </w:rPr>
              <w:br/>
              <w:t>9、控制模式：兼容声控、自走、主从、DMX512、RDM模式，操作灵活多样；</w:t>
            </w:r>
            <w:r>
              <w:rPr>
                <w:rFonts w:ascii="宋体" w:hAnsi="宋体" w:cs="宋体" w:hint="eastAsia"/>
                <w:color w:val="000000"/>
                <w:kern w:val="0"/>
                <w:sz w:val="22"/>
                <w:lang w:bidi="ar"/>
              </w:rPr>
              <w:br/>
              <w:t>10、通道与软件：国际标准DMX512控制通道≥35个。</w:t>
            </w:r>
            <w:r>
              <w:rPr>
                <w:rFonts w:ascii="宋体" w:hAnsi="宋体" w:cs="宋体" w:hint="eastAsia"/>
                <w:color w:val="000000"/>
                <w:kern w:val="0"/>
                <w:sz w:val="22"/>
                <w:lang w:bidi="ar"/>
              </w:rPr>
              <w:br/>
              <w:t>11、扫描定位：水平扫描角度≥540°，垂直扫描角度≥270°，16Bit高精度扫描，具备自动回位纠正功能；</w:t>
            </w:r>
            <w:r>
              <w:rPr>
                <w:rFonts w:ascii="宋体" w:hAnsi="宋体" w:cs="宋体" w:hint="eastAsia"/>
                <w:color w:val="000000"/>
                <w:kern w:val="0"/>
                <w:sz w:val="22"/>
                <w:lang w:bidi="ar"/>
              </w:rPr>
              <w:br/>
              <w:t>12、散热系统：具有温度智能监控系统，根据灯具不同位置的温度高低，自动调节散热系统，控制灯具温度。</w:t>
            </w:r>
            <w:r>
              <w:rPr>
                <w:rFonts w:ascii="宋体" w:hAnsi="宋体" w:cs="宋体" w:hint="eastAsia"/>
                <w:color w:val="000000"/>
                <w:kern w:val="0"/>
                <w:sz w:val="22"/>
                <w:lang w:bidi="ar"/>
              </w:rPr>
              <w:br/>
              <w:t>13、净重＜等于30kg。</w:t>
            </w:r>
            <w:r>
              <w:rPr>
                <w:rFonts w:ascii="宋体" w:hAnsi="宋体" w:cs="宋体" w:hint="eastAsia"/>
                <w:color w:val="000000"/>
                <w:kern w:val="0"/>
                <w:sz w:val="22"/>
                <w:lang w:bidi="ar"/>
              </w:rPr>
              <w:br/>
              <w:t>▲14、灯具达到防尘防油烟级别，防护等级不低于IP66（须提供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p>
        </w:tc>
      </w:tr>
      <w:tr w:rsidR="00E43873" w14:paraId="5F6CB33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929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9C25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LED染色灯</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220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07F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82E1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1、电源输入：AC110-240V， 50/60Hz</w:t>
            </w:r>
            <w:r>
              <w:rPr>
                <w:rFonts w:ascii="宋体" w:hAnsi="宋体" w:cs="宋体" w:hint="eastAsia"/>
                <w:color w:val="000000"/>
                <w:kern w:val="0"/>
                <w:sz w:val="22"/>
                <w:lang w:bidi="ar"/>
              </w:rPr>
              <w:br/>
              <w:t>2、额定功率：≥180W</w:t>
            </w:r>
            <w:r>
              <w:rPr>
                <w:rFonts w:ascii="宋体" w:hAnsi="宋体" w:cs="宋体" w:hint="eastAsia"/>
                <w:color w:val="000000"/>
                <w:kern w:val="0"/>
                <w:sz w:val="22"/>
                <w:lang w:bidi="ar"/>
              </w:rPr>
              <w:br/>
              <w:t>3、LED：RGBW四合一</w:t>
            </w:r>
            <w:r>
              <w:rPr>
                <w:rFonts w:ascii="宋体" w:hAnsi="宋体" w:cs="宋体" w:hint="eastAsia"/>
                <w:color w:val="000000"/>
                <w:kern w:val="0"/>
                <w:sz w:val="22"/>
                <w:lang w:bidi="ar"/>
              </w:rPr>
              <w:br/>
              <w:t>4、灯珠寿命：＞50,000小时  调光：0-100%线性调光</w:t>
            </w:r>
            <w:r>
              <w:rPr>
                <w:rFonts w:ascii="宋体" w:hAnsi="宋体" w:cs="宋体" w:hint="eastAsia"/>
                <w:color w:val="000000"/>
                <w:kern w:val="0"/>
                <w:sz w:val="22"/>
                <w:lang w:bidi="ar"/>
              </w:rPr>
              <w:br/>
              <w:t>5、控制模式：DMX512</w:t>
            </w:r>
            <w:r>
              <w:rPr>
                <w:rFonts w:ascii="宋体" w:hAnsi="宋体" w:cs="宋体" w:hint="eastAsia"/>
                <w:color w:val="000000"/>
                <w:kern w:val="0"/>
                <w:sz w:val="22"/>
                <w:lang w:bidi="ar"/>
              </w:rPr>
              <w:br/>
              <w:t>6、水平: 540°,解析度8/16Bit;</w:t>
            </w:r>
            <w:r>
              <w:rPr>
                <w:rFonts w:ascii="宋体" w:hAnsi="宋体" w:cs="宋体" w:hint="eastAsia"/>
                <w:color w:val="000000"/>
                <w:kern w:val="0"/>
                <w:sz w:val="22"/>
                <w:lang w:bidi="ar"/>
              </w:rPr>
              <w:br/>
              <w:t>7、垂直: 270°,解析度8/16Bit;</w:t>
            </w:r>
            <w:r>
              <w:rPr>
                <w:rFonts w:ascii="宋体" w:hAnsi="宋体" w:cs="宋体" w:hint="eastAsia"/>
                <w:color w:val="000000"/>
                <w:kern w:val="0"/>
                <w:sz w:val="22"/>
                <w:lang w:bidi="ar"/>
              </w:rPr>
              <w:br/>
              <w:t>8、防护等级：不低于IP20</w:t>
            </w:r>
          </w:p>
        </w:tc>
      </w:tr>
      <w:tr w:rsidR="00E43873" w14:paraId="1431FF3D" w14:textId="77777777" w:rsidTr="00717E7C">
        <w:trPr>
          <w:trHeight w:val="594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4523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3173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三合一电脑灯</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F8AC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AD0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91546" w14:textId="0079E345"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1、供电参数：额定电压需满足AC 110V-240V，适配50-60Hz频率，保障宽电压环境稳定运行。</w:t>
            </w:r>
            <w:r>
              <w:rPr>
                <w:rFonts w:ascii="宋体" w:hAnsi="宋体" w:cs="宋体" w:hint="eastAsia"/>
                <w:color w:val="000000"/>
                <w:kern w:val="0"/>
                <w:sz w:val="22"/>
                <w:lang w:bidi="ar"/>
              </w:rPr>
              <w:br/>
              <w:t>2、光源配置：≥400W LED模组灯珠。</w:t>
            </w:r>
            <w:r>
              <w:rPr>
                <w:rFonts w:ascii="宋体" w:hAnsi="宋体" w:cs="宋体" w:hint="eastAsia"/>
                <w:color w:val="000000"/>
                <w:kern w:val="0"/>
                <w:sz w:val="22"/>
                <w:lang w:bidi="ar"/>
              </w:rPr>
              <w:br/>
              <w:t>3、色温指标：3200K-6500K可调。</w:t>
            </w:r>
            <w:r>
              <w:rPr>
                <w:rFonts w:ascii="宋体" w:hAnsi="宋体" w:cs="宋体" w:hint="eastAsia"/>
                <w:color w:val="000000"/>
                <w:kern w:val="0"/>
                <w:sz w:val="22"/>
                <w:lang w:bidi="ar"/>
              </w:rPr>
              <w:br/>
              <w:t>4、色彩功能：≥9种固定颜色+白光+CTO模式，可实现双向旋转彩虹效果。</w:t>
            </w:r>
            <w:r>
              <w:rPr>
                <w:rFonts w:ascii="宋体" w:hAnsi="宋体" w:cs="宋体" w:hint="eastAsia"/>
                <w:color w:val="000000"/>
                <w:kern w:val="0"/>
                <w:sz w:val="22"/>
                <w:lang w:bidi="ar"/>
              </w:rPr>
              <w:br/>
              <w:t>5、配备独立CMY混色系统，支持全光谱自由混色，色彩过渡均匀。</w:t>
            </w:r>
            <w:r>
              <w:rPr>
                <w:rFonts w:ascii="宋体" w:hAnsi="宋体" w:cs="宋体" w:hint="eastAsia"/>
                <w:color w:val="000000"/>
                <w:kern w:val="0"/>
                <w:sz w:val="22"/>
                <w:lang w:bidi="ar"/>
              </w:rPr>
              <w:br/>
              <w:t>图案功能：≥6个固定图案+白光模式，7个旋转图案片+白光模式。</w:t>
            </w:r>
            <w:r>
              <w:rPr>
                <w:rFonts w:ascii="宋体" w:hAnsi="宋体" w:cs="宋体" w:hint="eastAsia"/>
                <w:color w:val="000000"/>
                <w:kern w:val="0"/>
                <w:sz w:val="22"/>
                <w:lang w:bidi="ar"/>
              </w:rPr>
              <w:br/>
              <w:t>6、调焦与棱镜：最小角度5最大40°线性调焦。</w:t>
            </w:r>
            <w:r>
              <w:rPr>
                <w:rFonts w:ascii="宋体" w:hAnsi="宋体" w:cs="宋体" w:hint="eastAsia"/>
                <w:color w:val="000000"/>
                <w:kern w:val="0"/>
                <w:sz w:val="22"/>
                <w:lang w:bidi="ar"/>
              </w:rPr>
              <w:br/>
              <w:t>7、棱镜：≥双向可调速旋转4棱镜。</w:t>
            </w:r>
            <w:r>
              <w:rPr>
                <w:rFonts w:ascii="宋体" w:hAnsi="宋体" w:cs="宋体" w:hint="eastAsia"/>
                <w:color w:val="000000"/>
                <w:kern w:val="0"/>
                <w:sz w:val="22"/>
                <w:lang w:bidi="ar"/>
              </w:rPr>
              <w:br/>
              <w:t>8、兼容国际通用DMX512及RDM协议，支持远程设备管理。</w:t>
            </w:r>
            <w:r>
              <w:rPr>
                <w:rFonts w:ascii="宋体" w:hAnsi="宋体" w:cs="宋体" w:hint="eastAsia"/>
                <w:color w:val="000000"/>
                <w:kern w:val="0"/>
                <w:sz w:val="22"/>
                <w:lang w:bidi="ar"/>
              </w:rPr>
              <w:br/>
              <w:t>9、控制通道：≥20CH/24CH。</w:t>
            </w:r>
            <w:r>
              <w:rPr>
                <w:rFonts w:ascii="宋体" w:hAnsi="宋体" w:cs="宋体" w:hint="eastAsia"/>
                <w:color w:val="000000"/>
                <w:kern w:val="0"/>
                <w:sz w:val="22"/>
                <w:lang w:bidi="ar"/>
              </w:rPr>
              <w:br/>
              <w:t>10、系统升级：支持通过RDM控制盒进行软件升级，功能扩展便捷；</w:t>
            </w:r>
            <w:r>
              <w:rPr>
                <w:rFonts w:ascii="宋体" w:hAnsi="宋体" w:cs="宋体" w:hint="eastAsia"/>
                <w:color w:val="000000"/>
                <w:kern w:val="0"/>
                <w:sz w:val="22"/>
                <w:lang w:bidi="ar"/>
              </w:rPr>
              <w:br/>
              <w:t>11、显示操作：配备2.8英英寸电阻式彩色触摸屏，搭配物理按键，参数调节直观便捷。</w:t>
            </w:r>
            <w:r>
              <w:rPr>
                <w:rFonts w:ascii="宋体" w:hAnsi="宋体" w:cs="宋体" w:hint="eastAsia"/>
                <w:color w:val="000000"/>
                <w:kern w:val="0"/>
                <w:sz w:val="22"/>
                <w:lang w:bidi="ar"/>
              </w:rPr>
              <w:br/>
              <w:t>12、外壳材质：采用尼龙防阻燃外壳，具备离火自熄特性。</w:t>
            </w:r>
            <w:r>
              <w:rPr>
                <w:rFonts w:ascii="宋体" w:hAnsi="宋体" w:cs="宋体" w:hint="eastAsia"/>
                <w:color w:val="000000"/>
                <w:kern w:val="0"/>
                <w:sz w:val="22"/>
                <w:lang w:bidi="ar"/>
              </w:rPr>
              <w:br/>
              <w:t>13、散热系统：具有温度智能监控系统，根据灯具不同位置的温度高低，自动调节散热系统，控制灯具温度。</w:t>
            </w:r>
            <w:r>
              <w:rPr>
                <w:rFonts w:ascii="宋体" w:hAnsi="宋体" w:cs="宋体" w:hint="eastAsia"/>
                <w:color w:val="000000"/>
                <w:kern w:val="0"/>
                <w:sz w:val="22"/>
                <w:lang w:bidi="ar"/>
              </w:rPr>
              <w:br/>
              <w:t>▲14、净重：＜等于26KG；灯具达到防尘防油烟级别，防护等级不低于IP66。（须提供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p>
        </w:tc>
      </w:tr>
      <w:tr w:rsidR="00E43873" w14:paraId="6CCF255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994B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AE3E2"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舞台灯光辅材</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51FCE"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1FF59"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DC72F" w14:textId="77777777" w:rsidR="00E43873" w:rsidRDefault="00E43873" w:rsidP="00C37E46">
            <w:pPr>
              <w:jc w:val="left"/>
              <w:rPr>
                <w:rFonts w:ascii="宋体" w:hAnsi="宋体" w:cs="宋体"/>
                <w:color w:val="000000"/>
                <w:sz w:val="22"/>
              </w:rPr>
            </w:pPr>
          </w:p>
        </w:tc>
      </w:tr>
      <w:tr w:rsidR="00E43873" w14:paraId="3BC4B7A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A7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E9B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AE7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15D9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609F1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59828AD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5A0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C3F5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6DF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50A0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E43F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1、镀锌金属桥架200*100*1.2mm；</w:t>
            </w:r>
            <w:r>
              <w:rPr>
                <w:rFonts w:ascii="宋体" w:hAnsi="宋体" w:cs="宋体" w:hint="eastAsia"/>
                <w:color w:val="000000"/>
                <w:kern w:val="0"/>
                <w:sz w:val="22"/>
                <w:lang w:bidi="ar"/>
              </w:rPr>
              <w:br/>
              <w:t>2、包含施工安装所需的辅料辅材等。</w:t>
            </w:r>
          </w:p>
        </w:tc>
      </w:tr>
      <w:tr w:rsidR="00E43873" w14:paraId="4E99C8D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591E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B3A6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CB2C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33B3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4367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03CC5E6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A017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748F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D7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29A1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F3CC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1、低烟无卤阻燃电缆WDZ-YJY-4X16+1X10mm² ；</w:t>
            </w:r>
            <w:r>
              <w:rPr>
                <w:rFonts w:ascii="宋体" w:hAnsi="宋体" w:cs="宋体" w:hint="eastAsia"/>
                <w:color w:val="000000"/>
                <w:kern w:val="0"/>
                <w:sz w:val="22"/>
                <w:lang w:bidi="ar"/>
              </w:rPr>
              <w:br/>
              <w:t>2、包含施工安装所需的辅料辅材等。</w:t>
            </w:r>
          </w:p>
        </w:tc>
      </w:tr>
      <w:tr w:rsidR="00E43873" w14:paraId="520DFE4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DD4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2139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5E35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0556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847F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3C001F6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126C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8E46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DMX512信号控制线</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FE7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2F9E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9A30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1.RS485 1P*7/0.20；</w:t>
            </w:r>
            <w:r>
              <w:rPr>
                <w:rFonts w:ascii="宋体" w:hAnsi="宋体" w:cs="宋体" w:hint="eastAsia"/>
                <w:color w:val="000000"/>
                <w:kern w:val="0"/>
                <w:sz w:val="22"/>
                <w:lang w:bidi="ar"/>
              </w:rPr>
              <w:br/>
              <w:t>2.包含施工安装所需的辅料辅材等。</w:t>
            </w:r>
          </w:p>
        </w:tc>
      </w:tr>
      <w:tr w:rsidR="00E43873" w14:paraId="7C7B5B3E"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1A6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DE3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1A7E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3D0E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1919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1、3芯卡侬母插头；</w:t>
            </w:r>
            <w:r>
              <w:rPr>
                <w:rFonts w:ascii="宋体" w:hAnsi="宋体" w:cs="宋体" w:hint="eastAsia"/>
                <w:color w:val="000000"/>
                <w:kern w:val="0"/>
                <w:sz w:val="22"/>
                <w:lang w:bidi="ar"/>
              </w:rPr>
              <w:br/>
              <w:t>2、包含施工安装所需的辅料辅材。</w:t>
            </w:r>
          </w:p>
        </w:tc>
      </w:tr>
      <w:tr w:rsidR="00E43873" w14:paraId="0D277591"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8505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FB68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卡侬公头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B5D5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F6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49C9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1、3芯卡侬公插头；</w:t>
            </w:r>
            <w:r>
              <w:rPr>
                <w:rFonts w:ascii="宋体" w:hAnsi="宋体" w:cs="宋体" w:hint="eastAsia"/>
                <w:color w:val="000000"/>
                <w:kern w:val="0"/>
                <w:sz w:val="22"/>
                <w:lang w:bidi="ar"/>
              </w:rPr>
              <w:br/>
              <w:t>2、包含施工安装所需的辅料辅材等。</w:t>
            </w:r>
          </w:p>
        </w:tc>
      </w:tr>
      <w:tr w:rsidR="00E43873" w14:paraId="730B027D"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5FE1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083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卡侬母座</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26DB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8B7B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CA8F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1、3芯卡侬母插座；</w:t>
            </w:r>
            <w:r>
              <w:rPr>
                <w:rFonts w:ascii="宋体" w:hAnsi="宋体" w:cs="宋体" w:hint="eastAsia"/>
                <w:color w:val="000000"/>
                <w:kern w:val="0"/>
                <w:sz w:val="22"/>
                <w:lang w:bidi="ar"/>
              </w:rPr>
              <w:br/>
              <w:t>2、包含施工安装所需的辅料辅材等。</w:t>
            </w:r>
          </w:p>
        </w:tc>
      </w:tr>
      <w:tr w:rsidR="00E43873" w14:paraId="4394E96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B71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C204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16A灯光电源母插座</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DFF7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EEF6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3BEA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1、16A灯光电源三芯母插座；</w:t>
            </w:r>
            <w:r>
              <w:rPr>
                <w:rFonts w:ascii="宋体" w:hAnsi="宋体" w:cs="宋体" w:hint="eastAsia"/>
                <w:color w:val="000000"/>
                <w:kern w:val="0"/>
                <w:sz w:val="22"/>
                <w:lang w:bidi="ar"/>
              </w:rPr>
              <w:br/>
              <w:t>2、包含施工安装所需的辅料辅材等。</w:t>
            </w:r>
          </w:p>
        </w:tc>
      </w:tr>
      <w:tr w:rsidR="00E43873" w14:paraId="2F0774F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ACFC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1404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16A灯光电源公插头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BFF3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9F08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CB92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1、16A灯光电源三芯公插头；</w:t>
            </w:r>
            <w:r>
              <w:rPr>
                <w:rFonts w:ascii="宋体" w:hAnsi="宋体" w:cs="宋体" w:hint="eastAsia"/>
                <w:color w:val="000000"/>
                <w:kern w:val="0"/>
                <w:sz w:val="22"/>
                <w:lang w:bidi="ar"/>
              </w:rPr>
              <w:br/>
              <w:t>2、包含施工安装所需的辅料辅材等。</w:t>
            </w:r>
          </w:p>
        </w:tc>
      </w:tr>
      <w:tr w:rsidR="00E43873" w14:paraId="09F5CC5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0E3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1D9D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16A灯光电源母插头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7A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945B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4824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1、16A灯光电源三芯母插头；</w:t>
            </w:r>
            <w:r>
              <w:rPr>
                <w:rFonts w:ascii="宋体" w:hAnsi="宋体" w:cs="宋体" w:hint="eastAsia"/>
                <w:color w:val="000000"/>
                <w:kern w:val="0"/>
                <w:sz w:val="22"/>
                <w:lang w:bidi="ar"/>
              </w:rPr>
              <w:br/>
              <w:t>2、包含施工安装所需的辅料辅材等。</w:t>
            </w:r>
          </w:p>
        </w:tc>
      </w:tr>
      <w:tr w:rsidR="00E43873" w14:paraId="6EC3B211"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DA99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三</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0846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舞台音响</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3A514" w14:textId="77777777" w:rsidR="00E43873" w:rsidRDefault="00E43873" w:rsidP="00C37E46">
            <w:pPr>
              <w:jc w:val="left"/>
              <w:rPr>
                <w:rFonts w:ascii="宋体" w:hAnsi="宋体" w:cs="宋体"/>
                <w:b/>
                <w:bCs/>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0C550" w14:textId="77777777" w:rsidR="00E43873" w:rsidRDefault="00E43873" w:rsidP="00C37E46">
            <w:pPr>
              <w:jc w:val="left"/>
              <w:rPr>
                <w:rFonts w:ascii="宋体" w:hAnsi="宋体" w:cs="宋体"/>
                <w:b/>
                <w:bCs/>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E47C2" w14:textId="77777777" w:rsidR="00E43873" w:rsidRDefault="00E43873" w:rsidP="00C37E46">
            <w:pPr>
              <w:jc w:val="left"/>
              <w:rPr>
                <w:rFonts w:ascii="宋体" w:hAnsi="宋体" w:cs="宋体"/>
                <w:b/>
                <w:bCs/>
                <w:color w:val="000000"/>
                <w:sz w:val="22"/>
              </w:rPr>
            </w:pPr>
          </w:p>
        </w:tc>
      </w:tr>
      <w:tr w:rsidR="00E43873" w14:paraId="7FD7081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392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4541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扩声控制系统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C29FD"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3AB26"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99B4A" w14:textId="77777777" w:rsidR="00E43873" w:rsidRDefault="00E43873" w:rsidP="00C37E46">
            <w:pPr>
              <w:jc w:val="left"/>
              <w:rPr>
                <w:rFonts w:ascii="宋体" w:hAnsi="宋体" w:cs="宋体"/>
                <w:color w:val="000000"/>
                <w:sz w:val="22"/>
              </w:rPr>
            </w:pPr>
          </w:p>
        </w:tc>
      </w:tr>
      <w:tr w:rsidR="00E43873" w14:paraId="54A47DBB" w14:textId="77777777" w:rsidTr="00717E7C">
        <w:trPr>
          <w:trHeight w:val="500"/>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F8DD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14AC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数字调音台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F37E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11AF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8BD0" w14:textId="6AD6821E"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一、包含不少于1台数字调音台，参数要求如下：</w:t>
            </w:r>
            <w:r>
              <w:rPr>
                <w:rFonts w:ascii="宋体" w:hAnsi="宋体" w:cs="宋体" w:hint="eastAsia"/>
                <w:color w:val="000000"/>
                <w:kern w:val="0"/>
                <w:sz w:val="22"/>
                <w:lang w:bidi="ar"/>
              </w:rPr>
              <w:br/>
              <w:t>1、需支持网络音频传输方式，所有传输设备、接口、板卡必须是同品牌、同系列；</w:t>
            </w:r>
            <w:r>
              <w:rPr>
                <w:rFonts w:ascii="宋体" w:hAnsi="宋体" w:cs="宋体" w:hint="eastAsia"/>
                <w:color w:val="000000"/>
                <w:kern w:val="0"/>
                <w:sz w:val="22"/>
                <w:lang w:bidi="ar"/>
              </w:rPr>
              <w:br/>
              <w:t>2、调音台DSP输入输出处理通道不少于64路（输入不少于48路，输出不少于16路）；</w:t>
            </w:r>
            <w:r>
              <w:rPr>
                <w:rFonts w:ascii="宋体" w:hAnsi="宋体" w:cs="宋体" w:hint="eastAsia"/>
                <w:color w:val="000000"/>
                <w:kern w:val="0"/>
                <w:sz w:val="22"/>
                <w:lang w:bidi="ar"/>
              </w:rPr>
              <w:br/>
              <w:t>3、采样频率需支持96kHz；；</w:t>
            </w:r>
            <w:r>
              <w:rPr>
                <w:rFonts w:ascii="宋体" w:hAnsi="宋体" w:cs="宋体" w:hint="eastAsia"/>
                <w:color w:val="000000"/>
                <w:kern w:val="0"/>
                <w:sz w:val="22"/>
                <w:lang w:bidi="ar"/>
              </w:rPr>
              <w:br/>
              <w:t>4、支持外接不少于两个品牌的效果插件服务器；</w:t>
            </w:r>
            <w:r>
              <w:rPr>
                <w:rFonts w:ascii="宋体" w:hAnsi="宋体" w:cs="宋体" w:hint="eastAsia"/>
                <w:color w:val="000000"/>
                <w:kern w:val="0"/>
                <w:sz w:val="22"/>
                <w:lang w:bidi="ar"/>
              </w:rPr>
              <w:br/>
              <w:t>5、内置主控触摸屏幕数＞或等于2个10英寸；多功能电动推子不少于20个；</w:t>
            </w:r>
            <w:r>
              <w:rPr>
                <w:rFonts w:ascii="宋体" w:hAnsi="宋体" w:cs="宋体" w:hint="eastAsia"/>
                <w:color w:val="000000"/>
                <w:kern w:val="0"/>
                <w:sz w:val="22"/>
                <w:lang w:bidi="ar"/>
              </w:rPr>
              <w:br/>
              <w:t>▲6、USB接口支持不少于48通道多轨录制及回放（若数字调音台界面不满足48通道或不支持，需增加外置录音设备实现）；（须提供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7、数字调音台界面本地不少于24路Mic/Line输入，不少于12路Line输出，不少于2通道AES数字输入，不少于2通道AES数字输出；（若数字调音台界面没有本地接口或数量不够，需增加本地接口箱来满足本地输入输出数量）；</w:t>
            </w:r>
            <w:r>
              <w:rPr>
                <w:rFonts w:ascii="宋体" w:hAnsi="宋体" w:cs="宋体" w:hint="eastAsia"/>
                <w:color w:val="000000"/>
                <w:kern w:val="0"/>
                <w:sz w:val="22"/>
                <w:lang w:bidi="ar"/>
              </w:rPr>
              <w:br/>
              <w:t>8、内置或外置不少于1组的字时钟同步IO接口，不少于1组的GPIO接口；</w:t>
            </w:r>
            <w:r>
              <w:rPr>
                <w:rFonts w:ascii="宋体" w:hAnsi="宋体" w:cs="宋体" w:hint="eastAsia"/>
                <w:color w:val="000000"/>
                <w:kern w:val="0"/>
                <w:sz w:val="22"/>
                <w:lang w:bidi="ar"/>
              </w:rPr>
              <w:br/>
              <w:t>9、内置I/O接口扩展卡槽</w:t>
            </w:r>
            <w:r>
              <w:rPr>
                <w:rFonts w:ascii="宋体" w:hAnsi="宋体" w:cs="宋体" w:hint="eastAsia"/>
                <w:color w:val="000000"/>
                <w:kern w:val="0"/>
                <w:sz w:val="22"/>
                <w:lang w:bidi="ar"/>
              </w:rPr>
              <w:br/>
              <w:t>二、包含不少于1张AES协议卡，参数要求如下：</w:t>
            </w:r>
            <w:r>
              <w:rPr>
                <w:rFonts w:ascii="宋体" w:hAnsi="宋体" w:cs="宋体" w:hint="eastAsia"/>
                <w:color w:val="000000"/>
                <w:kern w:val="0"/>
                <w:sz w:val="22"/>
                <w:lang w:bidi="ar"/>
              </w:rPr>
              <w:br/>
              <w:t>1、与调音台为同一品牌；</w:t>
            </w:r>
            <w:r>
              <w:rPr>
                <w:rFonts w:ascii="宋体" w:hAnsi="宋体" w:cs="宋体" w:hint="eastAsia"/>
                <w:color w:val="000000"/>
                <w:kern w:val="0"/>
                <w:sz w:val="22"/>
                <w:lang w:bidi="ar"/>
              </w:rPr>
              <w:br/>
              <w:t>2、不少于16通道AES数字输入，不少于16通道AES数字输出；</w:t>
            </w:r>
          </w:p>
        </w:tc>
      </w:tr>
      <w:tr w:rsidR="00E43873" w14:paraId="2EC3D88F" w14:textId="77777777" w:rsidTr="00717E7C">
        <w:trPr>
          <w:trHeight w:val="500"/>
        </w:trPr>
        <w:tc>
          <w:tcPr>
            <w:tcW w:w="34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609A" w14:textId="77777777" w:rsidR="00E43873" w:rsidRDefault="00E43873" w:rsidP="00C37E46">
            <w:pPr>
              <w:jc w:val="center"/>
              <w:rPr>
                <w:rFonts w:ascii="宋体" w:hAnsi="宋体" w:cs="宋体"/>
                <w:color w:val="00000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EBC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DANTE协议卡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1679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EF7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AE9B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1、与调音台为同一品牌；</w:t>
            </w:r>
            <w:r>
              <w:rPr>
                <w:rFonts w:ascii="宋体" w:hAnsi="宋体" w:cs="宋体" w:hint="eastAsia"/>
                <w:color w:val="000000"/>
                <w:kern w:val="0"/>
                <w:sz w:val="22"/>
                <w:lang w:bidi="ar"/>
              </w:rPr>
              <w:br/>
              <w:t>2、不少于64输入输出通道卡；</w:t>
            </w:r>
            <w:r>
              <w:rPr>
                <w:rFonts w:ascii="宋体" w:hAnsi="宋体" w:cs="宋体" w:hint="eastAsia"/>
                <w:color w:val="000000"/>
                <w:kern w:val="0"/>
                <w:sz w:val="22"/>
                <w:lang w:bidi="ar"/>
              </w:rPr>
              <w:br/>
              <w:t>3、不少于2个EtherCON以太网接口；</w:t>
            </w:r>
          </w:p>
        </w:tc>
      </w:tr>
      <w:tr w:rsidR="00E43873" w14:paraId="4F10A528" w14:textId="77777777" w:rsidTr="00717E7C">
        <w:trPr>
          <w:trHeight w:val="500"/>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7B4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C0D3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数字调音台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30C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6C8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5BD00" w14:textId="474470D9"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1、需支持网络音频传输方式，所有传输设备、接口、板卡必须是同品牌、同系列；</w:t>
            </w:r>
            <w:r>
              <w:rPr>
                <w:rFonts w:ascii="宋体" w:hAnsi="宋体" w:cs="宋体" w:hint="eastAsia"/>
                <w:color w:val="000000"/>
                <w:kern w:val="0"/>
                <w:sz w:val="22"/>
                <w:lang w:bidi="ar"/>
              </w:rPr>
              <w:br/>
              <w:t>2、调音台DSP输入输出处理通道不少于64路（输入不少于48路，输出不少于16路）；</w:t>
            </w:r>
            <w:r>
              <w:rPr>
                <w:rFonts w:ascii="宋体" w:hAnsi="宋体" w:cs="宋体" w:hint="eastAsia"/>
                <w:color w:val="000000"/>
                <w:kern w:val="0"/>
                <w:sz w:val="22"/>
                <w:lang w:bidi="ar"/>
              </w:rPr>
              <w:br/>
              <w:t>3、采样频率需支持96kHz；；</w:t>
            </w:r>
            <w:r>
              <w:rPr>
                <w:rFonts w:ascii="宋体" w:hAnsi="宋体" w:cs="宋体" w:hint="eastAsia"/>
                <w:color w:val="000000"/>
                <w:kern w:val="0"/>
                <w:sz w:val="22"/>
                <w:lang w:bidi="ar"/>
              </w:rPr>
              <w:br/>
              <w:t>4、支持外接不少于两个品牌的效果插件服务器；</w:t>
            </w:r>
            <w:r>
              <w:rPr>
                <w:rFonts w:ascii="宋体" w:hAnsi="宋体" w:cs="宋体" w:hint="eastAsia"/>
                <w:color w:val="000000"/>
                <w:kern w:val="0"/>
                <w:sz w:val="22"/>
                <w:lang w:bidi="ar"/>
              </w:rPr>
              <w:br/>
              <w:t>5、内置主控触摸屏幕数＞或等于2个10英寸；多功能电动推子不少于20个；</w:t>
            </w:r>
            <w:r>
              <w:rPr>
                <w:rFonts w:ascii="宋体" w:hAnsi="宋体" w:cs="宋体" w:hint="eastAsia"/>
                <w:color w:val="000000"/>
                <w:kern w:val="0"/>
                <w:sz w:val="22"/>
                <w:lang w:bidi="ar"/>
              </w:rPr>
              <w:br/>
              <w:t>6、USB接口支持不少于48通道多轨录制及回放（若数字调音台界面不满足48通道或不支持，需增加外置录音设备实现）；（须提供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7、数字调音台界面本地不少于24路Mic/Line输入，不少于12路Line输出，不少于2通道AES数字输入，不少于2通道AES数字输出；（若数字调音台界面没有本地接口或数量不够，需增加本地接口箱来满足本地输入输出数量）；</w:t>
            </w:r>
            <w:r>
              <w:rPr>
                <w:rFonts w:ascii="宋体" w:hAnsi="宋体" w:cs="宋体" w:hint="eastAsia"/>
                <w:color w:val="000000"/>
                <w:kern w:val="0"/>
                <w:sz w:val="22"/>
                <w:lang w:bidi="ar"/>
              </w:rPr>
              <w:br/>
              <w:t>8、内置或外置不少于1组的字时钟同步IO接口，不少于1组的GPIO接口；</w:t>
            </w:r>
            <w:r>
              <w:rPr>
                <w:rFonts w:ascii="宋体" w:hAnsi="宋体" w:cs="宋体" w:hint="eastAsia"/>
                <w:color w:val="000000"/>
                <w:kern w:val="0"/>
                <w:sz w:val="22"/>
                <w:lang w:bidi="ar"/>
              </w:rPr>
              <w:br/>
              <w:t>9、内置I/O接口扩展卡槽</w:t>
            </w:r>
          </w:p>
        </w:tc>
      </w:tr>
      <w:tr w:rsidR="00E43873" w14:paraId="17F788E4" w14:textId="77777777" w:rsidTr="00717E7C">
        <w:trPr>
          <w:trHeight w:val="500"/>
        </w:trPr>
        <w:tc>
          <w:tcPr>
            <w:tcW w:w="34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C89F" w14:textId="77777777" w:rsidR="00E43873" w:rsidRDefault="00E43873" w:rsidP="00C37E46">
            <w:pPr>
              <w:jc w:val="center"/>
              <w:rPr>
                <w:rFonts w:ascii="宋体" w:hAnsi="宋体" w:cs="宋体"/>
                <w:color w:val="00000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954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DANTE协议卡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A89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140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1849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1、与调音台为同一品牌；</w:t>
            </w:r>
            <w:r>
              <w:rPr>
                <w:rFonts w:ascii="宋体" w:hAnsi="宋体" w:cs="宋体" w:hint="eastAsia"/>
                <w:color w:val="000000"/>
                <w:kern w:val="0"/>
                <w:sz w:val="22"/>
                <w:lang w:bidi="ar"/>
              </w:rPr>
              <w:br/>
              <w:t>2、不少于64输入输出通道卡；</w:t>
            </w:r>
            <w:r>
              <w:rPr>
                <w:rFonts w:ascii="宋体" w:hAnsi="宋体" w:cs="宋体" w:hint="eastAsia"/>
                <w:color w:val="000000"/>
                <w:kern w:val="0"/>
                <w:sz w:val="22"/>
                <w:lang w:bidi="ar"/>
              </w:rPr>
              <w:br/>
              <w:t>3、不少于2个CAT5接口接口；</w:t>
            </w:r>
          </w:p>
        </w:tc>
      </w:tr>
      <w:tr w:rsidR="00E43873" w14:paraId="142FA7A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B60F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441F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舞台接口箱</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3973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136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075B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1、与调音台为同一品牌；</w:t>
            </w:r>
            <w:r>
              <w:rPr>
                <w:rFonts w:ascii="宋体" w:hAnsi="宋体" w:cs="宋体" w:hint="eastAsia"/>
                <w:color w:val="000000"/>
                <w:kern w:val="0"/>
                <w:sz w:val="22"/>
                <w:lang w:bidi="ar"/>
              </w:rPr>
              <w:br/>
              <w:t>2、支持MADI或DANTE的传输方式，与调音台同品牌；</w:t>
            </w:r>
            <w:r>
              <w:rPr>
                <w:rFonts w:ascii="宋体" w:hAnsi="宋体" w:cs="宋体" w:hint="eastAsia"/>
                <w:color w:val="000000"/>
                <w:kern w:val="0"/>
                <w:sz w:val="22"/>
                <w:lang w:bidi="ar"/>
              </w:rPr>
              <w:br/>
              <w:t>3、话筒/线路输入,XLR接口不少于16路；</w:t>
            </w:r>
            <w:r>
              <w:rPr>
                <w:rFonts w:ascii="宋体" w:hAnsi="宋体" w:cs="宋体" w:hint="eastAsia"/>
                <w:color w:val="000000"/>
                <w:kern w:val="0"/>
                <w:sz w:val="22"/>
                <w:lang w:bidi="ar"/>
              </w:rPr>
              <w:br/>
              <w:t>4、线路输出,XLR接口不少于8路；</w:t>
            </w:r>
            <w:r>
              <w:rPr>
                <w:rFonts w:ascii="宋体" w:hAnsi="宋体" w:cs="宋体" w:hint="eastAsia"/>
                <w:color w:val="000000"/>
                <w:kern w:val="0"/>
                <w:sz w:val="22"/>
                <w:lang w:bidi="ar"/>
              </w:rPr>
              <w:br/>
              <w:t>5、采样频率＞或等于96kHz；</w:t>
            </w:r>
            <w:r>
              <w:rPr>
                <w:rFonts w:ascii="宋体" w:hAnsi="宋体" w:cs="宋体" w:hint="eastAsia"/>
                <w:color w:val="000000"/>
                <w:kern w:val="0"/>
                <w:sz w:val="22"/>
                <w:lang w:bidi="ar"/>
              </w:rPr>
              <w:br/>
              <w:t>6、接口箱数量根据各品牌特点配置</w:t>
            </w:r>
          </w:p>
        </w:tc>
      </w:tr>
      <w:tr w:rsidR="00E43873" w14:paraId="2E66A1B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036F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8A40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875C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B6C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DD664" w14:textId="42384BB3"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控制系统-综合演艺管控平台</w:t>
            </w:r>
            <w:r>
              <w:rPr>
                <w:rFonts w:ascii="宋体" w:hAnsi="宋体" w:cs="宋体" w:hint="eastAsia"/>
                <w:color w:val="000000"/>
                <w:kern w:val="0"/>
                <w:sz w:val="22"/>
                <w:lang w:bidi="ar"/>
              </w:rPr>
              <w:br/>
              <w:t>1、支持使用模式切换，包括不限于会议模式，演出模式等；</w:t>
            </w:r>
            <w:r>
              <w:rPr>
                <w:rFonts w:ascii="宋体" w:hAnsi="宋体" w:cs="宋体" w:hint="eastAsia"/>
                <w:color w:val="000000"/>
                <w:kern w:val="0"/>
                <w:sz w:val="22"/>
                <w:lang w:bidi="ar"/>
              </w:rPr>
              <w:br/>
              <w:t xml:space="preserve">2、具有音频播放控制管理功能；            </w:t>
            </w:r>
            <w:r>
              <w:rPr>
                <w:rFonts w:ascii="宋体" w:hAnsi="宋体" w:cs="宋体" w:hint="eastAsia"/>
                <w:color w:val="000000"/>
                <w:kern w:val="0"/>
                <w:sz w:val="22"/>
                <w:lang w:bidi="ar"/>
              </w:rPr>
              <w:br/>
              <w:t xml:space="preserve">3、具备设备实时连接状态监控功能(如：电源时序器，网络音频矩阵等具有网络控制协议的设备)；         </w:t>
            </w:r>
            <w:r>
              <w:rPr>
                <w:rFonts w:ascii="宋体" w:hAnsi="宋体" w:cs="宋体" w:hint="eastAsia"/>
                <w:color w:val="000000"/>
                <w:kern w:val="0"/>
                <w:sz w:val="22"/>
                <w:lang w:bidi="ar"/>
              </w:rPr>
              <w:br/>
              <w:t xml:space="preserve">4、具备音频处理器音频输入/输出信号实时状态监控查看功能；            </w:t>
            </w:r>
            <w:r>
              <w:rPr>
                <w:rFonts w:ascii="宋体" w:hAnsi="宋体" w:cs="宋体" w:hint="eastAsia"/>
                <w:color w:val="000000"/>
                <w:kern w:val="0"/>
                <w:sz w:val="22"/>
                <w:lang w:bidi="ar"/>
              </w:rPr>
              <w:br/>
              <w:t xml:space="preserve">5、支持灯控台界面控制；             </w:t>
            </w:r>
            <w:r>
              <w:rPr>
                <w:rFonts w:ascii="宋体" w:hAnsi="宋体" w:cs="宋体" w:hint="eastAsia"/>
                <w:color w:val="000000"/>
                <w:kern w:val="0"/>
                <w:sz w:val="22"/>
                <w:lang w:bidi="ar"/>
              </w:rPr>
              <w:br/>
              <w:t xml:space="preserve">6、支持移动端访问平台UI界面进行控制；            </w:t>
            </w:r>
            <w:r>
              <w:rPr>
                <w:rFonts w:ascii="宋体" w:hAnsi="宋体" w:cs="宋体" w:hint="eastAsia"/>
                <w:color w:val="000000"/>
                <w:kern w:val="0"/>
                <w:sz w:val="22"/>
                <w:lang w:bidi="ar"/>
              </w:rPr>
              <w:br/>
              <w:t>7、支持电源控制（如：音响、灯光、舞台机械、LED屏系统</w:t>
            </w:r>
            <w:r>
              <w:rPr>
                <w:rFonts w:ascii="宋体" w:hAnsi="宋体" w:cs="宋体" w:hint="eastAsia"/>
                <w:color w:val="000000"/>
                <w:kern w:val="0"/>
                <w:sz w:val="22"/>
                <w:lang w:bidi="ar"/>
              </w:rPr>
              <w:br/>
              <w:t xml:space="preserve">电源控制等）；            </w:t>
            </w:r>
            <w:r>
              <w:rPr>
                <w:rFonts w:ascii="宋体" w:hAnsi="宋体" w:cs="宋体" w:hint="eastAsia"/>
                <w:color w:val="000000"/>
                <w:kern w:val="0"/>
                <w:sz w:val="22"/>
                <w:lang w:bidi="ar"/>
              </w:rPr>
              <w:br/>
              <w:t>8、具有多管理权限界面，包括但不限于分为普通用户和</w:t>
            </w:r>
            <w:r>
              <w:rPr>
                <w:rFonts w:ascii="宋体" w:hAnsi="宋体" w:cs="宋体" w:hint="eastAsia"/>
                <w:color w:val="000000"/>
                <w:kern w:val="0"/>
                <w:sz w:val="22"/>
                <w:lang w:bidi="ar"/>
              </w:rPr>
              <w:lastRenderedPageBreak/>
              <w:t>工程师管理功能界面，普通用户界面仅对音量调节、照明亮度等基本功能开放，为避免普通用户误操作，音响、灯光、会议、舞台机械、Led等各个子系统调试需进入工程师界面操作等。</w:t>
            </w:r>
            <w:r>
              <w:rPr>
                <w:rFonts w:ascii="宋体" w:hAnsi="宋体" w:cs="宋体" w:hint="eastAsia"/>
                <w:color w:val="000000"/>
                <w:kern w:val="0"/>
                <w:sz w:val="22"/>
                <w:lang w:bidi="ar"/>
              </w:rPr>
              <w:br/>
              <w:t>▲9、以上序号1-9须提供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p>
        </w:tc>
      </w:tr>
      <w:tr w:rsidR="00E43873" w14:paraId="503D4C6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74FE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07FD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数字音频接口</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56D2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8D89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02E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1、多通道播放器，可同时播出≥64通道WAV音轨；</w:t>
            </w:r>
            <w:r>
              <w:rPr>
                <w:rFonts w:ascii="宋体" w:hAnsi="宋体" w:cs="宋体" w:hint="eastAsia"/>
                <w:color w:val="000000"/>
                <w:kern w:val="0"/>
                <w:sz w:val="22"/>
                <w:lang w:bidi="ar"/>
              </w:rPr>
              <w:br/>
              <w:t>2、音频格式：16/24-bit立体声，48k或44.1k线性 PCM；</w:t>
            </w:r>
            <w:r>
              <w:rPr>
                <w:rFonts w:ascii="宋体" w:hAnsi="宋体" w:cs="宋体" w:hint="eastAsia"/>
                <w:color w:val="000000"/>
                <w:kern w:val="0"/>
                <w:sz w:val="22"/>
                <w:lang w:bidi="ar"/>
              </w:rPr>
              <w:br/>
              <w:t>3、频率响应：在20Hz到 20kHz范围内（±0.5dB）；</w:t>
            </w:r>
            <w:r>
              <w:rPr>
                <w:rFonts w:ascii="宋体" w:hAnsi="宋体" w:cs="宋体" w:hint="eastAsia"/>
                <w:color w:val="000000"/>
                <w:kern w:val="0"/>
                <w:sz w:val="22"/>
                <w:lang w:bidi="ar"/>
              </w:rPr>
              <w:br/>
              <w:t>4、总谐波失真+噪声（在 48K，线性）：＜0.005%。</w:t>
            </w:r>
          </w:p>
        </w:tc>
      </w:tr>
      <w:tr w:rsidR="00E43873" w14:paraId="5DCC713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8DD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9749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B9B8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96FF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A2BBB" w14:textId="09944B0F"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控制系统-声光音主机</w:t>
            </w:r>
            <w:r>
              <w:rPr>
                <w:rFonts w:ascii="宋体" w:hAnsi="宋体" w:cs="宋体" w:hint="eastAsia"/>
                <w:color w:val="000000"/>
                <w:kern w:val="0"/>
                <w:sz w:val="22"/>
                <w:lang w:bidi="ar"/>
              </w:rPr>
              <w:br/>
              <w:t>1、产品配置等于或优于Intel i3 10代处理器，内存≥8G，存储≥128G。</w:t>
            </w:r>
            <w:r>
              <w:rPr>
                <w:rFonts w:ascii="宋体" w:hAnsi="宋体" w:cs="宋体" w:hint="eastAsia"/>
                <w:color w:val="000000"/>
                <w:kern w:val="0"/>
                <w:sz w:val="22"/>
                <w:lang w:bidi="ar"/>
              </w:rPr>
              <w:br/>
              <w:t>2、具有在线音乐库功能，用户能够自由选择自己喜欢的音乐并将其下载至设备上；内置智能音乐结构分析技术，实时生成音乐段落、节拍、速度、力度数据信息；</w:t>
            </w:r>
            <w:r>
              <w:rPr>
                <w:rFonts w:ascii="宋体" w:hAnsi="宋体" w:cs="宋体" w:hint="eastAsia"/>
                <w:color w:val="000000"/>
                <w:kern w:val="0"/>
                <w:sz w:val="22"/>
                <w:lang w:bidi="ar"/>
              </w:rPr>
              <w:br/>
              <w:t>▲3、内置声卡和音乐播放器功能，无需额外增加音乐播放设备；内置在线音乐曲库，提供在线音乐供用户选择，用户能够自由选择自己喜欢的音乐并将其下载至设备上，通过音频结构分析技术，分析音频的前奏、上扬、下行、副歌、演唱副歌、连续段、尾奏、爆点等段落，根据段落自动调度灯光、视频、机械等设备，与现场音乐协调联动。（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4、具有音乐编排功能，能够对不同音乐进行分类，并提供≥三种不同的类型；用户可以创建歌单，并将喜欢的歌曲添加到歌单中。</w:t>
            </w:r>
            <w:r>
              <w:rPr>
                <w:rFonts w:ascii="宋体" w:hAnsi="宋体" w:cs="宋体" w:hint="eastAsia"/>
                <w:color w:val="000000"/>
                <w:kern w:val="0"/>
                <w:sz w:val="22"/>
                <w:lang w:bidi="ar"/>
              </w:rPr>
              <w:br/>
              <w:t>5、具有联动控制功能，可提前预设输入场景模式，用户可以设置音量增减、播放、暂停、下一首、模式设置等功能，并提供OSC协议、485/232协议和BPM输出中控指令。</w:t>
            </w:r>
            <w:r>
              <w:rPr>
                <w:rFonts w:ascii="宋体" w:hAnsi="宋体" w:cs="宋体" w:hint="eastAsia"/>
                <w:color w:val="000000"/>
                <w:kern w:val="0"/>
                <w:sz w:val="22"/>
                <w:lang w:bidi="ar"/>
              </w:rPr>
              <w:br/>
              <w:t>▲6、具有联动控制模式输出功能，可提前预设输出场景模式，通过控制面板触发预设的模式；可根据歌曲BPM值与灯光、视频联动，使灯光、视频与歌曲的律动同步触发；提供OSC协议、485/232协议/BPM输出中控指令；具有中控图形化编程方式，用户可自定义界面图片、文本、数字、按钮、开关、下拉框、分组名称、边框颜色界面模块；支持OSC、UDP、485、232协议，双向通讯，可实时反馈控制状态。（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w:t>
            </w:r>
            <w:r>
              <w:rPr>
                <w:rFonts w:ascii="宋体" w:hAnsi="宋体" w:cs="宋体" w:hint="eastAsia"/>
                <w:color w:val="000000"/>
                <w:kern w:val="0"/>
                <w:sz w:val="22"/>
                <w:lang w:bidi="ar"/>
              </w:rPr>
              <w:lastRenderedPageBreak/>
              <w:t>要求）</w:t>
            </w:r>
            <w:r>
              <w:rPr>
                <w:rFonts w:ascii="宋体" w:hAnsi="宋体" w:cs="宋体" w:hint="eastAsia"/>
                <w:color w:val="000000"/>
                <w:kern w:val="0"/>
                <w:sz w:val="22"/>
                <w:lang w:bidi="ar"/>
              </w:rPr>
              <w:br/>
              <w:t>7、支持创建场景模式，可编辑模式名称，提前预设场景模式对应的歌曲或歌单、音频联动模式选择、视频联动模式选择；预设输入通道音量大小、≥8段EQ均衡调节、延时补偿功能；预设输出通道超低音、立体声、3D环绕、立体声子通道音量大小。</w:t>
            </w:r>
            <w:r>
              <w:rPr>
                <w:rFonts w:ascii="宋体" w:hAnsi="宋体" w:cs="宋体" w:hint="eastAsia"/>
                <w:color w:val="000000"/>
                <w:kern w:val="0"/>
                <w:sz w:val="22"/>
                <w:lang w:bidi="ar"/>
              </w:rPr>
              <w:br/>
              <w:t>▲8、设备接口：具有≥4路XLR音频输入接口和≥4路XLR音频输出接口；具有≥1路RS485、≥1路RS232；具有≥2路USB2.0；具有≥1路WAN接口、≥12路LAN接口；支持网络传输音频功能，支持≥10进16出音频传输通道。（须提供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9、具有Android平板控制软件，可让用户进行高程度的定制化，支持UI界面、空间场景、操作功能的定制。</w:t>
            </w:r>
            <w:r>
              <w:rPr>
                <w:rFonts w:ascii="宋体" w:hAnsi="宋体" w:cs="宋体" w:hint="eastAsia"/>
                <w:color w:val="000000"/>
                <w:kern w:val="0"/>
                <w:sz w:val="22"/>
                <w:lang w:bidi="ar"/>
              </w:rPr>
              <w:br/>
              <w:t>10、具有云端备份以及远程服务，可通过互联网远程访问、控制设备。</w:t>
            </w:r>
            <w:r>
              <w:rPr>
                <w:rFonts w:ascii="宋体" w:hAnsi="宋体" w:cs="宋体" w:hint="eastAsia"/>
                <w:color w:val="000000"/>
                <w:kern w:val="0"/>
                <w:sz w:val="22"/>
                <w:lang w:bidi="ar"/>
              </w:rPr>
              <w:br/>
              <w:t>11、具有SMPTE时间码功能（LTC）精确同步音频和视频信号；支持沉浸式环绕效果声技术，可以实现≥64通道的沉浸式环绕声效果，并且具有≥100首以上在线沉浸声音乐素材可免费下载。</w:t>
            </w:r>
            <w:r>
              <w:rPr>
                <w:rFonts w:ascii="宋体" w:hAnsi="宋体" w:cs="宋体" w:hint="eastAsia"/>
                <w:color w:val="000000"/>
                <w:kern w:val="0"/>
                <w:sz w:val="22"/>
                <w:lang w:bidi="ar"/>
              </w:rPr>
              <w:br/>
              <w:t>12、声光影主机通过网线与灯光处理器连接，灯光处理器实现根据不同的音乐自动调用灯光特效，现场随机播放在线音乐库的两到三首音乐，查看灯光特效随音乐节拍显示不同效果；</w:t>
            </w:r>
            <w:r>
              <w:rPr>
                <w:rFonts w:ascii="宋体" w:hAnsi="宋体" w:cs="宋体" w:hint="eastAsia"/>
                <w:color w:val="000000"/>
                <w:kern w:val="0"/>
                <w:sz w:val="22"/>
                <w:lang w:bidi="ar"/>
              </w:rPr>
              <w:br/>
              <w:t>13、声光影主机通过网线与影像处理器连接，影像处理器实现根据不同的音乐节拍自动获取主机内置背景视频；</w:t>
            </w:r>
          </w:p>
        </w:tc>
      </w:tr>
      <w:tr w:rsidR="00E43873" w14:paraId="0944D78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FB0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D661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网络交换机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3B0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132A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04C1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1、名称:千兆接入交换机</w:t>
            </w:r>
            <w:r>
              <w:rPr>
                <w:rFonts w:ascii="宋体" w:hAnsi="宋体" w:cs="宋体" w:hint="eastAsia"/>
                <w:color w:val="000000"/>
                <w:kern w:val="0"/>
                <w:sz w:val="22"/>
                <w:lang w:bidi="ar"/>
              </w:rPr>
              <w:br/>
              <w:t>2、功能:不少于24千兆电口+4千兆光口，支持最少4队列QOS，支持IGMP组播管理。</w:t>
            </w:r>
          </w:p>
        </w:tc>
      </w:tr>
      <w:tr w:rsidR="00E43873" w14:paraId="5AFFA25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CBAC5"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5ECE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扩声系统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E7C36"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00E18"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9668B" w14:textId="77777777" w:rsidR="00E43873" w:rsidRDefault="00E43873" w:rsidP="00C37E46">
            <w:pPr>
              <w:jc w:val="left"/>
              <w:rPr>
                <w:rFonts w:ascii="宋体" w:hAnsi="宋体" w:cs="宋体"/>
                <w:color w:val="000000"/>
                <w:sz w:val="22"/>
              </w:rPr>
            </w:pPr>
          </w:p>
        </w:tc>
      </w:tr>
      <w:tr w:rsidR="00E43873" w14:paraId="635FD70C" w14:textId="77777777" w:rsidTr="00717E7C">
        <w:trPr>
          <w:trHeight w:val="500"/>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38DC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3625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左右声道主扩声扬声器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062E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FBD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3C817" w14:textId="1C91CBB2"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1、有效频率范围：不劣于66Hz-20KHz；</w:t>
            </w:r>
            <w:r>
              <w:rPr>
                <w:rFonts w:ascii="宋体" w:hAnsi="宋体" w:cs="宋体" w:hint="eastAsia"/>
                <w:color w:val="000000"/>
                <w:kern w:val="0"/>
                <w:sz w:val="22"/>
                <w:lang w:bidi="ar"/>
              </w:rPr>
              <w:br/>
              <w:t>2、最大声压级：≥140dB；</w:t>
            </w:r>
            <w:r>
              <w:rPr>
                <w:rFonts w:ascii="宋体" w:hAnsi="宋体" w:cs="宋体" w:hint="eastAsia"/>
                <w:color w:val="000000"/>
                <w:kern w:val="0"/>
                <w:sz w:val="22"/>
                <w:lang w:bidi="ar"/>
              </w:rPr>
              <w:br/>
              <w:t>3、覆盖角度(-6dB)H×V：对称的70°/110°或非对称90°×（箱体）10°；</w:t>
            </w:r>
            <w:r>
              <w:rPr>
                <w:rFonts w:ascii="宋体" w:hAnsi="宋体" w:cs="宋体" w:hint="eastAsia"/>
                <w:color w:val="000000"/>
                <w:kern w:val="0"/>
                <w:sz w:val="22"/>
                <w:lang w:bidi="ar"/>
              </w:rPr>
              <w:br/>
              <w:t>4、低频单元：≥10英寸</w:t>
            </w:r>
            <w:r>
              <w:rPr>
                <w:rFonts w:ascii="宋体" w:hAnsi="宋体" w:cs="宋体" w:hint="eastAsia"/>
                <w:color w:val="000000"/>
                <w:kern w:val="0"/>
                <w:sz w:val="22"/>
                <w:lang w:bidi="ar"/>
              </w:rPr>
              <w:br/>
              <w:t>5、高频单元：≥2英寸</w:t>
            </w:r>
            <w:r>
              <w:rPr>
                <w:rFonts w:ascii="宋体" w:hAnsi="宋体" w:cs="宋体" w:hint="eastAsia"/>
                <w:color w:val="000000"/>
                <w:kern w:val="0"/>
                <w:sz w:val="22"/>
                <w:lang w:bidi="ar"/>
              </w:rPr>
              <w:br/>
              <w:t>6、含原装安装吊架</w:t>
            </w:r>
            <w:r>
              <w:rPr>
                <w:rFonts w:ascii="宋体" w:hAnsi="宋体" w:cs="宋体" w:hint="eastAsia"/>
                <w:color w:val="000000"/>
                <w:kern w:val="0"/>
                <w:sz w:val="22"/>
                <w:lang w:bidi="ar"/>
              </w:rPr>
              <w:br/>
              <w:t>▲7、以上序号1、2、3参数须提供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▲8、须具备与扬声器同品牌的3D声学模拟软件，并提</w:t>
            </w:r>
            <w:r>
              <w:rPr>
                <w:rFonts w:ascii="宋体" w:hAnsi="宋体" w:cs="宋体" w:hint="eastAsia"/>
                <w:color w:val="000000"/>
                <w:kern w:val="0"/>
                <w:sz w:val="22"/>
                <w:lang w:bidi="ar"/>
              </w:rPr>
              <w:lastRenderedPageBreak/>
              <w:t>供针对本场地的声场分析报告（须提供产品官网内软件介绍截图及彩页资料）</w:t>
            </w:r>
            <w:r>
              <w:rPr>
                <w:rFonts w:ascii="宋体" w:hAnsi="宋体" w:cs="宋体" w:hint="eastAsia"/>
                <w:color w:val="000000"/>
                <w:kern w:val="0"/>
                <w:sz w:val="22"/>
                <w:lang w:bidi="ar"/>
              </w:rPr>
              <w:br/>
              <w:t>▲9、须通过与扬声器同品牌的3D声学模拟计算软件提供左右声道扬声器组的详细安装信息和机械数据（须提供扬声器组软件数据截图）</w:t>
            </w:r>
          </w:p>
        </w:tc>
      </w:tr>
      <w:tr w:rsidR="00E43873" w14:paraId="060C850C" w14:textId="77777777" w:rsidTr="00717E7C">
        <w:trPr>
          <w:trHeight w:val="500"/>
        </w:trPr>
        <w:tc>
          <w:tcPr>
            <w:tcW w:w="34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C624" w14:textId="77777777" w:rsidR="00E43873" w:rsidRDefault="00E43873" w:rsidP="00C37E46">
            <w:pPr>
              <w:jc w:val="center"/>
              <w:rPr>
                <w:rFonts w:ascii="宋体" w:hAnsi="宋体" w:cs="宋体"/>
                <w:color w:val="00000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34AA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左右声道主扩声扬声器2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431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386F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14AF" w14:textId="5944BF3D"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1、有效频率范围：不劣于67Hz-20KHz；</w:t>
            </w:r>
            <w:r>
              <w:rPr>
                <w:rFonts w:ascii="宋体" w:hAnsi="宋体" w:cs="宋体" w:hint="eastAsia"/>
                <w:color w:val="000000"/>
                <w:kern w:val="0"/>
                <w:sz w:val="22"/>
                <w:lang w:bidi="ar"/>
              </w:rPr>
              <w:br/>
              <w:t>2、最大声压级：≥137dB；</w:t>
            </w:r>
            <w:r>
              <w:rPr>
                <w:rFonts w:ascii="宋体" w:hAnsi="宋体" w:cs="宋体" w:hint="eastAsia"/>
                <w:color w:val="000000"/>
                <w:kern w:val="0"/>
                <w:sz w:val="22"/>
                <w:lang w:bidi="ar"/>
              </w:rPr>
              <w:br/>
              <w:t>3、覆盖角度(-6dB)H×V：对称的70°/110°或非对称90°×（箱体）10°；</w:t>
            </w:r>
            <w:r>
              <w:rPr>
                <w:rFonts w:ascii="宋体" w:hAnsi="宋体" w:cs="宋体" w:hint="eastAsia"/>
                <w:color w:val="000000"/>
                <w:kern w:val="0"/>
                <w:sz w:val="22"/>
                <w:lang w:bidi="ar"/>
              </w:rPr>
              <w:br/>
              <w:t>4、低频单元：≥10英寸</w:t>
            </w:r>
            <w:r>
              <w:rPr>
                <w:rFonts w:ascii="宋体" w:hAnsi="宋体" w:cs="宋体" w:hint="eastAsia"/>
                <w:color w:val="000000"/>
                <w:kern w:val="0"/>
                <w:sz w:val="22"/>
                <w:lang w:bidi="ar"/>
              </w:rPr>
              <w:br/>
              <w:t>5、高频单元：≥2英寸</w:t>
            </w:r>
            <w:r>
              <w:rPr>
                <w:rFonts w:ascii="宋体" w:hAnsi="宋体" w:cs="宋体" w:hint="eastAsia"/>
                <w:color w:val="000000"/>
                <w:kern w:val="0"/>
                <w:sz w:val="22"/>
                <w:lang w:bidi="ar"/>
              </w:rPr>
              <w:br/>
              <w:t>6、含原装安装吊架</w:t>
            </w:r>
            <w:r>
              <w:rPr>
                <w:rFonts w:ascii="宋体" w:hAnsi="宋体" w:cs="宋体" w:hint="eastAsia"/>
                <w:color w:val="000000"/>
                <w:kern w:val="0"/>
                <w:sz w:val="22"/>
                <w:lang w:bidi="ar"/>
              </w:rPr>
              <w:br/>
              <w:t>7、以上序号1、2、3参数须提供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8、须具备与扬声器同品牌的3D声学模拟软件，并提供针对本场地的声场分析报告（须提供产品官网内软件介绍截图及彩页资料）</w:t>
            </w:r>
            <w:r>
              <w:rPr>
                <w:rFonts w:ascii="宋体" w:hAnsi="宋体" w:cs="宋体" w:hint="eastAsia"/>
                <w:color w:val="000000"/>
                <w:kern w:val="0"/>
                <w:sz w:val="22"/>
                <w:lang w:bidi="ar"/>
              </w:rPr>
              <w:br/>
              <w:t>9、须通过与扬声器同品牌的3D声学模拟计算软件提供左右声道扬声器组的详细安装信息和机械数据（须提供扬声器组软件数据截图）</w:t>
            </w:r>
          </w:p>
        </w:tc>
      </w:tr>
      <w:tr w:rsidR="00E43873" w14:paraId="787CCFA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E06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6588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超低频扬声器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E8C2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3A9F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BE42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1、最大声压级:≥138dB(Pink-noise)；</w:t>
            </w:r>
            <w:r>
              <w:rPr>
                <w:rFonts w:ascii="宋体" w:hAnsi="宋体" w:cs="宋体" w:hint="eastAsia"/>
                <w:color w:val="000000"/>
                <w:kern w:val="0"/>
                <w:sz w:val="22"/>
                <w:lang w:bidi="ar"/>
              </w:rPr>
              <w:br/>
              <w:t>2、频率响应：低频下限＜等于32Hz；</w:t>
            </w:r>
            <w:r>
              <w:rPr>
                <w:rFonts w:ascii="宋体" w:hAnsi="宋体" w:cs="宋体" w:hint="eastAsia"/>
                <w:color w:val="000000"/>
                <w:kern w:val="0"/>
                <w:sz w:val="22"/>
                <w:lang w:bidi="ar"/>
              </w:rPr>
              <w:br/>
              <w:t>3、低音单元:≥18英寸；</w:t>
            </w:r>
            <w:r>
              <w:rPr>
                <w:rFonts w:ascii="宋体" w:hAnsi="宋体" w:cs="宋体" w:hint="eastAsia"/>
                <w:color w:val="000000"/>
                <w:kern w:val="0"/>
                <w:sz w:val="22"/>
                <w:lang w:bidi="ar"/>
              </w:rPr>
              <w:br/>
              <w:t>4、具备与扬声器同品牌的3D声学模拟软件，并提供针对本场地的声场分析报告（需提供产品官网内软件介绍截图）；</w:t>
            </w:r>
          </w:p>
        </w:tc>
      </w:tr>
      <w:tr w:rsidR="00E43873" w14:paraId="77366DC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76D4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7D9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台唇补声扬声器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40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9E9F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0B61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1、最大声压级:≥121dB；</w:t>
            </w:r>
            <w:r>
              <w:rPr>
                <w:rFonts w:ascii="宋体" w:hAnsi="宋体" w:cs="宋体" w:hint="eastAsia"/>
                <w:color w:val="000000"/>
                <w:kern w:val="0"/>
                <w:sz w:val="22"/>
                <w:lang w:bidi="ar"/>
              </w:rPr>
              <w:br/>
              <w:t>2、频率响应:不劣于95Hz～20kHz；</w:t>
            </w:r>
            <w:r>
              <w:rPr>
                <w:rFonts w:ascii="宋体" w:hAnsi="宋体" w:cs="宋体" w:hint="eastAsia"/>
                <w:color w:val="000000"/>
                <w:kern w:val="0"/>
                <w:sz w:val="22"/>
                <w:lang w:bidi="ar"/>
              </w:rPr>
              <w:br/>
              <w:t>3、单只扬声器水平覆盖角度:≥100°；</w:t>
            </w:r>
            <w:r>
              <w:rPr>
                <w:rFonts w:ascii="宋体" w:hAnsi="宋体" w:cs="宋体" w:hint="eastAsia"/>
                <w:color w:val="000000"/>
                <w:kern w:val="0"/>
                <w:sz w:val="22"/>
                <w:lang w:bidi="ar"/>
              </w:rPr>
              <w:br/>
              <w:t>4、低音单元:≥5英寸；</w:t>
            </w:r>
            <w:r>
              <w:rPr>
                <w:rFonts w:ascii="宋体" w:hAnsi="宋体" w:cs="宋体" w:hint="eastAsia"/>
                <w:color w:val="000000"/>
                <w:kern w:val="0"/>
                <w:sz w:val="22"/>
                <w:lang w:bidi="ar"/>
              </w:rPr>
              <w:br/>
              <w:t>5、含原装安装支架</w:t>
            </w:r>
            <w:r>
              <w:rPr>
                <w:rFonts w:ascii="宋体" w:hAnsi="宋体" w:cs="宋体" w:hint="eastAsia"/>
                <w:color w:val="000000"/>
                <w:kern w:val="0"/>
                <w:sz w:val="22"/>
                <w:lang w:bidi="ar"/>
              </w:rPr>
              <w:br/>
              <w:t>6、具备与扬声器同品牌的3D声学模拟软件，并提供针对本场地的声场分析报告（需提供产品官网内软件介绍截图）；</w:t>
            </w:r>
          </w:p>
        </w:tc>
      </w:tr>
      <w:tr w:rsidR="00E43873" w14:paraId="5EE3E2E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ECB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992D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舞台返送扬声器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B22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1B4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7FA2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1、最大声压级:≥136dB；</w:t>
            </w:r>
            <w:r>
              <w:rPr>
                <w:rFonts w:ascii="宋体" w:hAnsi="宋体" w:cs="宋体" w:hint="eastAsia"/>
                <w:color w:val="000000"/>
                <w:kern w:val="0"/>
                <w:sz w:val="22"/>
                <w:lang w:bidi="ar"/>
              </w:rPr>
              <w:br/>
              <w:t>2、频率响应:不劣于59Hz～20kHz；</w:t>
            </w:r>
            <w:r>
              <w:rPr>
                <w:rFonts w:ascii="宋体" w:hAnsi="宋体" w:cs="宋体" w:hint="eastAsia"/>
                <w:color w:val="000000"/>
                <w:kern w:val="0"/>
                <w:sz w:val="22"/>
                <w:lang w:bidi="ar"/>
              </w:rPr>
              <w:br/>
              <w:t>3、单只扬声器水平覆盖角度：40°～60°；</w:t>
            </w:r>
            <w:r>
              <w:rPr>
                <w:rFonts w:ascii="宋体" w:hAnsi="宋体" w:cs="宋体" w:hint="eastAsia"/>
                <w:color w:val="000000"/>
                <w:kern w:val="0"/>
                <w:sz w:val="22"/>
                <w:lang w:bidi="ar"/>
              </w:rPr>
              <w:br/>
              <w:t>4、单只扬声器垂直覆盖角度：60°～90°；</w:t>
            </w:r>
            <w:r>
              <w:rPr>
                <w:rFonts w:ascii="宋体" w:hAnsi="宋体" w:cs="宋体" w:hint="eastAsia"/>
                <w:color w:val="000000"/>
                <w:kern w:val="0"/>
                <w:sz w:val="22"/>
                <w:lang w:bidi="ar"/>
              </w:rPr>
              <w:br/>
              <w:t>5、高频单元:≥1.4英寸；</w:t>
            </w:r>
            <w:r>
              <w:rPr>
                <w:rFonts w:ascii="宋体" w:hAnsi="宋体" w:cs="宋体" w:hint="eastAsia"/>
                <w:color w:val="000000"/>
                <w:kern w:val="0"/>
                <w:sz w:val="22"/>
                <w:lang w:bidi="ar"/>
              </w:rPr>
              <w:br/>
              <w:t>6、低音单元:≥12英寸；</w:t>
            </w:r>
          </w:p>
        </w:tc>
      </w:tr>
      <w:tr w:rsidR="00E43873" w14:paraId="74B6942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4E8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65B8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DSP数字功率放大器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1CBB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01F2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779C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1、需选用与扬声器同品牌的四通道数字功率放大器，每通道内置独立的DSP处理器，具有分频器、均衡、压限、延时等功能；</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2、选用的数字功率放大器数量必须满足以上扬声器最大声压级要求和招标所要求的通道匹配要求且符合原厂推荐配置，每通道负载阻抗不得＜8欧，内置扬声器数据库，可快速调用扬声器参数；</w:t>
            </w:r>
            <w:r>
              <w:rPr>
                <w:rFonts w:ascii="宋体" w:hAnsi="宋体" w:cs="宋体" w:hint="eastAsia"/>
                <w:color w:val="000000"/>
                <w:kern w:val="0"/>
                <w:sz w:val="22"/>
                <w:lang w:bidi="ar"/>
              </w:rPr>
              <w:br/>
              <w:t>3、数字AES/模拟输入延迟：不＞1ms；</w:t>
            </w:r>
            <w:r>
              <w:rPr>
                <w:rFonts w:ascii="宋体" w:hAnsi="宋体" w:cs="宋体" w:hint="eastAsia"/>
                <w:color w:val="000000"/>
                <w:kern w:val="0"/>
                <w:sz w:val="22"/>
                <w:lang w:bidi="ar"/>
              </w:rPr>
              <w:br/>
              <w:t>4、数字功率放大器需同时具备数字AES和模拟的音频信号输入接口，并可以实现信号间的备份切换；</w:t>
            </w:r>
            <w:r>
              <w:rPr>
                <w:rFonts w:ascii="宋体" w:hAnsi="宋体" w:cs="宋体" w:hint="eastAsia"/>
                <w:color w:val="000000"/>
                <w:kern w:val="0"/>
                <w:sz w:val="22"/>
                <w:lang w:bidi="ar"/>
              </w:rPr>
              <w:br/>
              <w:t>5、每通道额定功率输出≥1000W/8Ω；</w:t>
            </w:r>
            <w:r>
              <w:rPr>
                <w:rFonts w:ascii="宋体" w:hAnsi="宋体" w:cs="宋体" w:hint="eastAsia"/>
                <w:color w:val="000000"/>
                <w:kern w:val="0"/>
                <w:sz w:val="22"/>
                <w:lang w:bidi="ar"/>
              </w:rPr>
              <w:br/>
              <w:t>6、功率放大器标配不少于2个EtherCON以太网监控接口，不少于4个SpeakON输出接口；</w:t>
            </w:r>
            <w:r>
              <w:rPr>
                <w:rFonts w:ascii="宋体" w:hAnsi="宋体" w:cs="宋体" w:hint="eastAsia"/>
                <w:color w:val="000000"/>
                <w:kern w:val="0"/>
                <w:sz w:val="22"/>
                <w:lang w:bidi="ar"/>
              </w:rPr>
              <w:br/>
              <w:t>7、应具有系统管理控制软件，可通过系统管理控制软件对数字音频处理器或数字功率放大器行实时监控及控制编程；</w:t>
            </w:r>
          </w:p>
        </w:tc>
      </w:tr>
      <w:tr w:rsidR="00E43873" w14:paraId="6AE58DD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F74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5371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DSP数字功率放大器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395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52E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4971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1、需选用与扬声器同品牌的四通道数字功率放大器，每通道内置独立的DSP处理器，具有分频器、均衡、压限、延时等功能；</w:t>
            </w:r>
            <w:r>
              <w:rPr>
                <w:rFonts w:ascii="宋体" w:hAnsi="宋体" w:cs="宋体" w:hint="eastAsia"/>
                <w:color w:val="000000"/>
                <w:kern w:val="0"/>
                <w:sz w:val="22"/>
                <w:lang w:bidi="ar"/>
              </w:rPr>
              <w:br/>
              <w:t>2、选用的数字功率放大器数量必须满足以上扬声器最大声压级要求和招标所要求的通道匹配要求且符合原厂推荐配置，每通道负载阻抗不得＜8欧，内置扬声器数据库，可快速调用扬声器参数；</w:t>
            </w:r>
            <w:r>
              <w:rPr>
                <w:rFonts w:ascii="宋体" w:hAnsi="宋体" w:cs="宋体" w:hint="eastAsia"/>
                <w:color w:val="000000"/>
                <w:kern w:val="0"/>
                <w:sz w:val="22"/>
                <w:lang w:bidi="ar"/>
              </w:rPr>
              <w:br/>
              <w:t>3、数字AES/模拟输入延迟：不＞1ms；</w:t>
            </w:r>
            <w:r>
              <w:rPr>
                <w:rFonts w:ascii="宋体" w:hAnsi="宋体" w:cs="宋体" w:hint="eastAsia"/>
                <w:color w:val="000000"/>
                <w:kern w:val="0"/>
                <w:sz w:val="22"/>
                <w:lang w:bidi="ar"/>
              </w:rPr>
              <w:br/>
              <w:t>4、数字功率放大器需同时具备数字AES和模拟的音频信号输入接口，并可以实现信号间的备份切换；</w:t>
            </w:r>
            <w:r>
              <w:rPr>
                <w:rFonts w:ascii="宋体" w:hAnsi="宋体" w:cs="宋体" w:hint="eastAsia"/>
                <w:color w:val="000000"/>
                <w:kern w:val="0"/>
                <w:sz w:val="22"/>
                <w:lang w:bidi="ar"/>
              </w:rPr>
              <w:br/>
              <w:t>5、每通道额定功率输出≥350W/8Ω；</w:t>
            </w:r>
            <w:r>
              <w:rPr>
                <w:rFonts w:ascii="宋体" w:hAnsi="宋体" w:cs="宋体" w:hint="eastAsia"/>
                <w:color w:val="000000"/>
                <w:kern w:val="0"/>
                <w:sz w:val="22"/>
                <w:lang w:bidi="ar"/>
              </w:rPr>
              <w:br/>
              <w:t>6、功率放大器标配不少于2个EtherCON以太网监控接口；</w:t>
            </w:r>
            <w:r>
              <w:rPr>
                <w:rFonts w:ascii="宋体" w:hAnsi="宋体" w:cs="宋体" w:hint="eastAsia"/>
                <w:color w:val="000000"/>
                <w:kern w:val="0"/>
                <w:sz w:val="22"/>
                <w:lang w:bidi="ar"/>
              </w:rPr>
              <w:br/>
              <w:t>7、应具有系统管理控制软件，可通过系统管理控制软件对数字音频处理器或数字功率放大器行实时监控及控制编程；</w:t>
            </w:r>
          </w:p>
        </w:tc>
      </w:tr>
      <w:tr w:rsidR="00E43873" w14:paraId="2E12CFB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89A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0EB5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功率放大器控制软件</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1455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EFC0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8041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1.原厂配套软件，可对功放系统进行集中控制和监测；</w:t>
            </w:r>
            <w:r>
              <w:rPr>
                <w:rFonts w:ascii="宋体" w:hAnsi="宋体" w:cs="宋体" w:hint="eastAsia"/>
                <w:color w:val="000000"/>
                <w:kern w:val="0"/>
                <w:sz w:val="22"/>
                <w:lang w:bidi="ar"/>
              </w:rPr>
              <w:br/>
              <w:t>▲2.支持从与扬声器同品牌的3D声学模拟计算软件中导入扬声器数据；(提供从功放控制软件导入3D声学模拟软件扬声器功放配置数据的操作界面截图)</w:t>
            </w:r>
            <w:r>
              <w:rPr>
                <w:rFonts w:ascii="宋体" w:hAnsi="宋体" w:cs="宋体" w:hint="eastAsia"/>
                <w:color w:val="000000"/>
                <w:kern w:val="0"/>
                <w:sz w:val="22"/>
                <w:lang w:bidi="ar"/>
              </w:rPr>
              <w:br/>
              <w:t>3.内置系统调试工具；</w:t>
            </w:r>
            <w:r>
              <w:rPr>
                <w:rFonts w:ascii="宋体" w:hAnsi="宋体" w:cs="宋体" w:hint="eastAsia"/>
                <w:color w:val="000000"/>
                <w:kern w:val="0"/>
                <w:sz w:val="22"/>
                <w:lang w:bidi="ar"/>
              </w:rPr>
              <w:br/>
              <w:t>4.支持实时分析仪（RTA）功能；</w:t>
            </w:r>
            <w:r>
              <w:rPr>
                <w:rFonts w:ascii="宋体" w:hAnsi="宋体" w:cs="宋体" w:hint="eastAsia"/>
                <w:color w:val="000000"/>
                <w:kern w:val="0"/>
                <w:sz w:val="22"/>
                <w:lang w:bidi="ar"/>
              </w:rPr>
              <w:br/>
              <w:t>▲5.功放网络远程控制软件，需支持Mac和Windows两种操作平台；（需提供产品官网内软件介绍截图和彩页资料）</w:t>
            </w:r>
          </w:p>
        </w:tc>
      </w:tr>
      <w:tr w:rsidR="00E43873" w14:paraId="27719CE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83B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261E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音控室监听音箱</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26B6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F26C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EC03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1、2路低音反射式双功放近场工作室监听音箱，配备5“锥形低音单元和1”半球形高音单元。</w:t>
            </w:r>
            <w:r>
              <w:rPr>
                <w:rFonts w:ascii="宋体" w:hAnsi="宋体" w:cs="宋体" w:hint="eastAsia"/>
                <w:color w:val="000000"/>
                <w:kern w:val="0"/>
                <w:sz w:val="22"/>
                <w:lang w:bidi="ar"/>
              </w:rPr>
              <w:br/>
              <w:t>2、不劣于54Hz-30kHz频率响应。</w:t>
            </w:r>
            <w:r>
              <w:rPr>
                <w:rFonts w:ascii="宋体" w:hAnsi="宋体" w:cs="宋体" w:hint="eastAsia"/>
                <w:color w:val="000000"/>
                <w:kern w:val="0"/>
                <w:sz w:val="22"/>
                <w:lang w:bidi="ar"/>
              </w:rPr>
              <w:br/>
              <w:t>3、45WLF以及25WHF双功放系统，不低于高性能70W功率放大能力。</w:t>
            </w:r>
          </w:p>
        </w:tc>
      </w:tr>
      <w:tr w:rsidR="00E43873" w14:paraId="247AD1F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50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5E73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专业监听耳机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377F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E939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副</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1565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1、频响范围：不劣于15-25000Hz；</w:t>
            </w:r>
            <w:r>
              <w:rPr>
                <w:rFonts w:ascii="宋体" w:hAnsi="宋体" w:cs="宋体" w:hint="eastAsia"/>
                <w:color w:val="000000"/>
                <w:kern w:val="0"/>
                <w:sz w:val="22"/>
                <w:lang w:bidi="ar"/>
              </w:rPr>
              <w:br/>
              <w:t>2、最大输入功率≥200mW；</w:t>
            </w:r>
            <w:r>
              <w:rPr>
                <w:rFonts w:ascii="宋体" w:hAnsi="宋体" w:cs="宋体" w:hint="eastAsia"/>
                <w:color w:val="000000"/>
                <w:kern w:val="0"/>
                <w:sz w:val="22"/>
                <w:lang w:bidi="ar"/>
              </w:rPr>
              <w:br/>
              <w:t>3、产品阻抗：55欧姆；</w:t>
            </w:r>
            <w:r>
              <w:rPr>
                <w:rFonts w:ascii="宋体" w:hAnsi="宋体" w:cs="宋体" w:hint="eastAsia"/>
                <w:color w:val="000000"/>
                <w:kern w:val="0"/>
                <w:sz w:val="22"/>
                <w:lang w:bidi="ar"/>
              </w:rPr>
              <w:br/>
              <w:t>4、灵敏度：≥91dB。</w:t>
            </w:r>
          </w:p>
        </w:tc>
      </w:tr>
      <w:tr w:rsidR="00E43873" w14:paraId="6A1F584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633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E7FC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网络交换机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108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C8C2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8631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1、≥8个10/100/1000BASE-T以太网端口,4个千兆SFP,交流供电</w:t>
            </w:r>
            <w:r>
              <w:rPr>
                <w:rFonts w:ascii="宋体" w:hAnsi="宋体" w:cs="宋体" w:hint="eastAsia"/>
                <w:color w:val="000000"/>
                <w:kern w:val="0"/>
                <w:sz w:val="22"/>
                <w:lang w:bidi="ar"/>
              </w:rPr>
              <w:br/>
              <w:t>2、交换容量≥336Gbps，包转发率≥18Mpps，静音款</w:t>
            </w:r>
          </w:p>
        </w:tc>
      </w:tr>
      <w:tr w:rsidR="00E43873" w14:paraId="521CD32E"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A889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6D8C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话筒及音源系统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82968"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95B10"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5E64" w14:textId="77777777" w:rsidR="00E43873" w:rsidRDefault="00E43873" w:rsidP="00C37E46">
            <w:pPr>
              <w:jc w:val="left"/>
              <w:rPr>
                <w:rFonts w:ascii="宋体" w:hAnsi="宋体" w:cs="宋体"/>
                <w:color w:val="000000"/>
                <w:sz w:val="22"/>
              </w:rPr>
            </w:pPr>
          </w:p>
        </w:tc>
      </w:tr>
      <w:tr w:rsidR="00E43873" w14:paraId="068B03F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E760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307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音视频播放电脑</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1618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74BF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A06F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1、不低于12核处理器；16GB内存；512GB固态硬盘；2GB显存；27"显示器；含配套鼠标、键盘；</w:t>
            </w:r>
            <w:r>
              <w:rPr>
                <w:rFonts w:ascii="宋体" w:hAnsi="宋体" w:cs="宋体" w:hint="eastAsia"/>
                <w:color w:val="000000"/>
                <w:kern w:val="0"/>
                <w:sz w:val="22"/>
                <w:lang w:bidi="ar"/>
              </w:rPr>
              <w:br/>
              <w:t>2、含Cubase Pro14编辑软件。</w:t>
            </w:r>
          </w:p>
        </w:tc>
      </w:tr>
      <w:tr w:rsidR="00E43873" w14:paraId="2143098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3A4F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DA00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专业声卡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2159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45B1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8460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1、不少于二进二出USB专业声卡；</w:t>
            </w:r>
            <w:r>
              <w:rPr>
                <w:rFonts w:ascii="宋体" w:hAnsi="宋体" w:cs="宋体" w:hint="eastAsia"/>
                <w:color w:val="000000"/>
                <w:kern w:val="0"/>
                <w:sz w:val="22"/>
                <w:lang w:bidi="ar"/>
              </w:rPr>
              <w:br/>
              <w:t>2、采样率不＜192kHz，位深度度不＜24 位，动态范围不＜ 102dB，总谐波失真低于 0.003%</w:t>
            </w:r>
          </w:p>
        </w:tc>
      </w:tr>
      <w:tr w:rsidR="00E43873" w14:paraId="40E60B9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1667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4EF0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真分集无线话筒接收机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376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72F1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5F43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1、四个接收机通道集成于一个1RU</w:t>
            </w:r>
            <w:r>
              <w:rPr>
                <w:rFonts w:ascii="宋体" w:hAnsi="宋体" w:cs="宋体" w:hint="eastAsia"/>
                <w:color w:val="000000"/>
                <w:kern w:val="0"/>
                <w:sz w:val="22"/>
                <w:lang w:bidi="ar"/>
              </w:rPr>
              <w:br/>
              <w:t>2、每个通道拥有独立的增益控制、显示电平表和XLR输出</w:t>
            </w:r>
            <w:r>
              <w:rPr>
                <w:rFonts w:ascii="宋体" w:hAnsi="宋体" w:cs="宋体" w:hint="eastAsia"/>
                <w:color w:val="000000"/>
                <w:kern w:val="0"/>
                <w:sz w:val="22"/>
                <w:lang w:bidi="ar"/>
              </w:rPr>
              <w:br/>
              <w:t>3、不低于60MHz的调谐范围</w:t>
            </w:r>
            <w:r>
              <w:rPr>
                <w:rFonts w:ascii="宋体" w:hAnsi="宋体" w:cs="宋体" w:hint="eastAsia"/>
                <w:color w:val="000000"/>
                <w:kern w:val="0"/>
                <w:sz w:val="22"/>
                <w:lang w:bidi="ar"/>
              </w:rPr>
              <w:br/>
              <w:t>4、具备频率扫描，自动分配频率，及红外同步功能</w:t>
            </w:r>
            <w:r>
              <w:rPr>
                <w:rFonts w:ascii="宋体" w:hAnsi="宋体" w:cs="宋体" w:hint="eastAsia"/>
                <w:color w:val="000000"/>
                <w:kern w:val="0"/>
                <w:sz w:val="22"/>
                <w:lang w:bidi="ar"/>
              </w:rPr>
              <w:br/>
              <w:t>5、具备音频合并功能</w:t>
            </w:r>
            <w:r>
              <w:rPr>
                <w:rFonts w:ascii="宋体" w:hAnsi="宋体" w:cs="宋体" w:hint="eastAsia"/>
                <w:color w:val="000000"/>
                <w:kern w:val="0"/>
                <w:sz w:val="22"/>
                <w:lang w:bidi="ar"/>
              </w:rPr>
              <w:br/>
              <w:t>6、具备射频级联端口</w:t>
            </w:r>
            <w:r>
              <w:rPr>
                <w:rFonts w:ascii="宋体" w:hAnsi="宋体" w:cs="宋体" w:hint="eastAsia"/>
                <w:color w:val="000000"/>
                <w:kern w:val="0"/>
                <w:sz w:val="22"/>
                <w:lang w:bidi="ar"/>
              </w:rPr>
              <w:br/>
              <w:t>7、具备以太网联网接口</w:t>
            </w:r>
            <w:r>
              <w:rPr>
                <w:rFonts w:ascii="宋体" w:hAnsi="宋体" w:cs="宋体" w:hint="eastAsia"/>
                <w:color w:val="000000"/>
                <w:kern w:val="0"/>
                <w:sz w:val="22"/>
                <w:lang w:bidi="ar"/>
              </w:rPr>
              <w:br/>
              <w:t>8、不低于55dB可独立调整增益</w:t>
            </w:r>
            <w:r>
              <w:rPr>
                <w:rFonts w:ascii="宋体" w:hAnsi="宋体" w:cs="宋体" w:hint="eastAsia"/>
                <w:color w:val="000000"/>
                <w:kern w:val="0"/>
                <w:sz w:val="22"/>
                <w:lang w:bidi="ar"/>
              </w:rPr>
              <w:br/>
              <w:t>9、标配DANTE数字网络音频接口</w:t>
            </w:r>
            <w:r>
              <w:rPr>
                <w:rFonts w:ascii="宋体" w:hAnsi="宋体" w:cs="宋体" w:hint="eastAsia"/>
                <w:color w:val="000000"/>
                <w:kern w:val="0"/>
                <w:sz w:val="22"/>
                <w:lang w:bidi="ar"/>
              </w:rPr>
              <w:br/>
              <w:t>10、具备AES256加密功能</w:t>
            </w:r>
            <w:r>
              <w:rPr>
                <w:rFonts w:ascii="宋体" w:hAnsi="宋体" w:cs="宋体" w:hint="eastAsia"/>
                <w:color w:val="000000"/>
                <w:kern w:val="0"/>
                <w:sz w:val="22"/>
                <w:lang w:bidi="ar"/>
              </w:rPr>
              <w:br/>
              <w:t>11、支持频率分集功能</w:t>
            </w:r>
            <w:r>
              <w:rPr>
                <w:rFonts w:ascii="宋体" w:hAnsi="宋体" w:cs="宋体" w:hint="eastAsia"/>
                <w:color w:val="000000"/>
                <w:kern w:val="0"/>
                <w:sz w:val="22"/>
                <w:lang w:bidi="ar"/>
              </w:rPr>
              <w:br/>
              <w:t>12、支持软件集成，实现监控和控制</w:t>
            </w:r>
            <w:r>
              <w:rPr>
                <w:rFonts w:ascii="宋体" w:hAnsi="宋体" w:cs="宋体" w:hint="eastAsia"/>
                <w:color w:val="000000"/>
                <w:kern w:val="0"/>
                <w:sz w:val="22"/>
                <w:lang w:bidi="ar"/>
              </w:rPr>
              <w:br/>
              <w:t>13、支持第三方控制</w:t>
            </w:r>
          </w:p>
        </w:tc>
      </w:tr>
      <w:tr w:rsidR="00E43873" w14:paraId="186A947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769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92FE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手持话筒发射器(含话筒头)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019C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A6F4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B5A7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1、与接收机相同品牌、系列匹配使用</w:t>
            </w:r>
            <w:r>
              <w:rPr>
                <w:rFonts w:ascii="宋体" w:hAnsi="宋体" w:cs="宋体" w:hint="eastAsia"/>
                <w:color w:val="000000"/>
                <w:kern w:val="0"/>
                <w:sz w:val="22"/>
                <w:lang w:bidi="ar"/>
              </w:rPr>
              <w:br/>
              <w:t>2、具备AES256位可加密技术</w:t>
            </w:r>
            <w:r>
              <w:rPr>
                <w:rFonts w:ascii="宋体" w:hAnsi="宋体" w:cs="宋体" w:hint="eastAsia"/>
                <w:color w:val="000000"/>
                <w:kern w:val="0"/>
                <w:sz w:val="22"/>
                <w:lang w:bidi="ar"/>
              </w:rPr>
              <w:br/>
              <w:t>3、不低于120dB动态范围</w:t>
            </w:r>
            <w:r>
              <w:rPr>
                <w:rFonts w:ascii="宋体" w:hAnsi="宋体" w:cs="宋体" w:hint="eastAsia"/>
                <w:color w:val="000000"/>
                <w:kern w:val="0"/>
                <w:sz w:val="22"/>
                <w:lang w:bidi="ar"/>
              </w:rPr>
              <w:br/>
              <w:t>4、发射功率可调，最大RF发射功率不低于20mW；</w:t>
            </w:r>
            <w:r>
              <w:rPr>
                <w:rFonts w:ascii="宋体" w:hAnsi="宋体" w:cs="宋体" w:hint="eastAsia"/>
                <w:color w:val="000000"/>
                <w:kern w:val="0"/>
                <w:sz w:val="22"/>
                <w:lang w:bidi="ar"/>
              </w:rPr>
              <w:br/>
              <w:t>5、支持AA电池或者专用锂电池，使用专用锂电池工作时长不低于10小时</w:t>
            </w:r>
            <w:r>
              <w:rPr>
                <w:rFonts w:ascii="宋体" w:hAnsi="宋体" w:cs="宋体" w:hint="eastAsia"/>
                <w:color w:val="000000"/>
                <w:kern w:val="0"/>
                <w:sz w:val="22"/>
                <w:lang w:bidi="ar"/>
              </w:rPr>
              <w:br/>
              <w:t>6、机身采用金属结构</w:t>
            </w:r>
            <w:r>
              <w:rPr>
                <w:rFonts w:ascii="宋体" w:hAnsi="宋体" w:cs="宋体" w:hint="eastAsia"/>
                <w:color w:val="000000"/>
                <w:kern w:val="0"/>
                <w:sz w:val="22"/>
                <w:lang w:bidi="ar"/>
              </w:rPr>
              <w:br/>
              <w:t>7、具备锁定功能，防止被误操作意外发生。</w:t>
            </w:r>
            <w:r>
              <w:rPr>
                <w:rFonts w:ascii="宋体" w:hAnsi="宋体" w:cs="宋体" w:hint="eastAsia"/>
                <w:color w:val="000000"/>
                <w:kern w:val="0"/>
                <w:sz w:val="22"/>
                <w:lang w:bidi="ar"/>
              </w:rPr>
              <w:br/>
              <w:t>8、超心形动圈话筒，频率响应：50Hz-16KHz，灵敏度(mV/Pa):-51,5dBV/Pa</w:t>
            </w:r>
          </w:p>
        </w:tc>
      </w:tr>
      <w:tr w:rsidR="00E43873" w14:paraId="150A0CF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EA87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2CF0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腰包发射器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C1C0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CEB8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4547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1、与接收机相同品牌、系列匹配使用</w:t>
            </w:r>
            <w:r>
              <w:rPr>
                <w:rFonts w:ascii="宋体" w:hAnsi="宋体" w:cs="宋体" w:hint="eastAsia"/>
                <w:color w:val="000000"/>
                <w:kern w:val="0"/>
                <w:sz w:val="22"/>
                <w:lang w:bidi="ar"/>
              </w:rPr>
              <w:br/>
              <w:t>2、具备同步设置频率的红外端口</w:t>
            </w:r>
            <w:r>
              <w:rPr>
                <w:rFonts w:ascii="宋体" w:hAnsi="宋体" w:cs="宋体" w:hint="eastAsia"/>
                <w:color w:val="000000"/>
                <w:kern w:val="0"/>
                <w:sz w:val="22"/>
                <w:lang w:bidi="ar"/>
              </w:rPr>
              <w:br/>
              <w:t>3、具备AES256位可加密技术</w:t>
            </w:r>
            <w:r>
              <w:rPr>
                <w:rFonts w:ascii="宋体" w:hAnsi="宋体" w:cs="宋体" w:hint="eastAsia"/>
                <w:color w:val="000000"/>
                <w:kern w:val="0"/>
                <w:sz w:val="22"/>
                <w:lang w:bidi="ar"/>
              </w:rPr>
              <w:br/>
              <w:t>4、支持额外提供更多频率的模式</w:t>
            </w:r>
            <w:r>
              <w:rPr>
                <w:rFonts w:ascii="宋体" w:hAnsi="宋体" w:cs="宋体" w:hint="eastAsia"/>
                <w:color w:val="000000"/>
                <w:kern w:val="0"/>
                <w:sz w:val="22"/>
                <w:lang w:bidi="ar"/>
              </w:rPr>
              <w:br/>
              <w:t>5、发射功率可调，最大RF发射功率不低于20mW；</w:t>
            </w:r>
          </w:p>
        </w:tc>
      </w:tr>
      <w:tr w:rsidR="00E43873" w14:paraId="3348662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0132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ACA0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头戴话筒</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6589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1B3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D789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1、传感器类型:电容</w:t>
            </w:r>
            <w:r>
              <w:rPr>
                <w:rFonts w:ascii="宋体" w:hAnsi="宋体" w:cs="宋体" w:hint="eastAsia"/>
                <w:color w:val="000000"/>
                <w:kern w:val="0"/>
                <w:sz w:val="22"/>
                <w:lang w:bidi="ar"/>
              </w:rPr>
              <w:br/>
              <w:t>2、拾音模式:超心形</w:t>
            </w:r>
            <w:r>
              <w:rPr>
                <w:rFonts w:ascii="宋体" w:hAnsi="宋体" w:cs="宋体" w:hint="eastAsia"/>
                <w:color w:val="000000"/>
                <w:kern w:val="0"/>
                <w:sz w:val="22"/>
                <w:lang w:bidi="ar"/>
              </w:rPr>
              <w:br/>
              <w:t>3、频率响应:不劣于20Hz-20KHz</w:t>
            </w:r>
            <w:r>
              <w:rPr>
                <w:rFonts w:ascii="宋体" w:hAnsi="宋体" w:cs="宋体" w:hint="eastAsia"/>
                <w:color w:val="000000"/>
                <w:kern w:val="0"/>
                <w:sz w:val="22"/>
                <w:lang w:bidi="ar"/>
              </w:rPr>
              <w:br/>
              <w:t>4、灵敏度(dBV/Pa):不劣于-56dBV/Pa</w:t>
            </w:r>
            <w:r>
              <w:rPr>
                <w:rFonts w:ascii="宋体" w:hAnsi="宋体" w:cs="宋体" w:hint="eastAsia"/>
                <w:color w:val="000000"/>
                <w:kern w:val="0"/>
                <w:sz w:val="22"/>
                <w:lang w:bidi="ar"/>
              </w:rPr>
              <w:br/>
              <w:t>5、等效自噪:不劣于43dB(A)</w:t>
            </w:r>
            <w:r>
              <w:rPr>
                <w:rFonts w:ascii="宋体" w:hAnsi="宋体" w:cs="宋体" w:hint="eastAsia"/>
                <w:color w:val="000000"/>
                <w:kern w:val="0"/>
                <w:sz w:val="22"/>
                <w:lang w:bidi="ar"/>
              </w:rPr>
              <w:br/>
              <w:t>6、声压:不劣于152dB</w:t>
            </w:r>
            <w:r>
              <w:rPr>
                <w:rFonts w:ascii="宋体" w:hAnsi="宋体" w:cs="宋体" w:hint="eastAsia"/>
                <w:color w:val="000000"/>
                <w:kern w:val="0"/>
                <w:sz w:val="22"/>
                <w:lang w:bidi="ar"/>
              </w:rPr>
              <w:br/>
              <w:t>7、颜色：棕褐色</w:t>
            </w:r>
          </w:p>
        </w:tc>
      </w:tr>
      <w:tr w:rsidR="00E43873" w14:paraId="671FF7E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4384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F6ED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领夹话筒</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BAB0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40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18B7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1、微型领夹式全指向电容话筒提供饱满清晰的声音</w:t>
            </w:r>
            <w:r>
              <w:rPr>
                <w:rFonts w:ascii="宋体" w:hAnsi="宋体" w:cs="宋体" w:hint="eastAsia"/>
                <w:color w:val="000000"/>
                <w:kern w:val="0"/>
                <w:sz w:val="22"/>
                <w:lang w:bidi="ar"/>
              </w:rPr>
              <w:br/>
              <w:t>2、指向性：全向型</w:t>
            </w:r>
            <w:r>
              <w:rPr>
                <w:rFonts w:ascii="宋体" w:hAnsi="宋体" w:cs="宋体" w:hint="eastAsia"/>
                <w:color w:val="000000"/>
                <w:kern w:val="0"/>
                <w:sz w:val="22"/>
                <w:lang w:bidi="ar"/>
              </w:rPr>
              <w:br/>
              <w:t>3、频率响应：不劣于 50Hz-20KHz,</w:t>
            </w:r>
            <w:r>
              <w:rPr>
                <w:rFonts w:ascii="宋体" w:hAnsi="宋体" w:cs="宋体" w:hint="eastAsia"/>
                <w:color w:val="000000"/>
                <w:kern w:val="0"/>
                <w:sz w:val="22"/>
                <w:lang w:bidi="ar"/>
              </w:rPr>
              <w:br/>
              <w:t>4、灵敏度：不劣于 -38dBV/Pa</w:t>
            </w:r>
            <w:r>
              <w:rPr>
                <w:rFonts w:ascii="宋体" w:hAnsi="宋体" w:cs="宋体" w:hint="eastAsia"/>
                <w:color w:val="000000"/>
                <w:kern w:val="0"/>
                <w:sz w:val="22"/>
                <w:lang w:bidi="ar"/>
              </w:rPr>
              <w:br/>
              <w:t xml:space="preserve">5、最大声压级：不劣于 120dB </w:t>
            </w:r>
            <w:r>
              <w:rPr>
                <w:rFonts w:ascii="宋体" w:hAnsi="宋体" w:cs="宋体" w:hint="eastAsia"/>
                <w:color w:val="000000"/>
                <w:kern w:val="0"/>
                <w:sz w:val="22"/>
                <w:lang w:bidi="ar"/>
              </w:rPr>
              <w:br/>
              <w:t>6、动态范围：不劣于 100dB</w:t>
            </w:r>
          </w:p>
        </w:tc>
      </w:tr>
      <w:tr w:rsidR="00E43873" w14:paraId="0F25785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5F7B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CF40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天线分配器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BAF5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2E99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8DE4F"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1、有源天线分配系统，</w:t>
            </w:r>
            <w:r>
              <w:rPr>
                <w:rFonts w:ascii="宋体" w:hAnsi="宋体" w:cs="宋体" w:hint="eastAsia"/>
                <w:color w:val="000000"/>
                <w:kern w:val="0"/>
                <w:sz w:val="22"/>
                <w:lang w:bidi="ar"/>
              </w:rPr>
              <w:br/>
              <w:t>2、具备一对BNC同轴输入，五对BNC同轴输出</w:t>
            </w:r>
            <w:r>
              <w:rPr>
                <w:rFonts w:ascii="宋体" w:hAnsi="宋体" w:cs="宋体" w:hint="eastAsia"/>
                <w:color w:val="000000"/>
                <w:kern w:val="0"/>
                <w:sz w:val="22"/>
                <w:lang w:bidi="ar"/>
              </w:rPr>
              <w:br/>
              <w:t>3、具备用于接收机的直流供电端</w:t>
            </w:r>
            <w:r>
              <w:rPr>
                <w:rFonts w:ascii="宋体" w:hAnsi="宋体" w:cs="宋体" w:hint="eastAsia"/>
                <w:color w:val="000000"/>
                <w:kern w:val="0"/>
                <w:sz w:val="22"/>
                <w:lang w:bidi="ar"/>
              </w:rPr>
              <w:br/>
              <w:t>4、具备天线供电能力</w:t>
            </w:r>
            <w:r>
              <w:rPr>
                <w:rFonts w:ascii="宋体" w:hAnsi="宋体" w:cs="宋体" w:hint="eastAsia"/>
                <w:color w:val="000000"/>
                <w:kern w:val="0"/>
                <w:sz w:val="22"/>
                <w:lang w:bidi="ar"/>
              </w:rPr>
              <w:br/>
              <w:t>5、频段范围：不劣于470-960MHz</w:t>
            </w:r>
            <w:r>
              <w:rPr>
                <w:rFonts w:ascii="宋体" w:hAnsi="宋体" w:cs="宋体" w:hint="eastAsia"/>
                <w:color w:val="000000"/>
                <w:kern w:val="0"/>
                <w:sz w:val="22"/>
                <w:lang w:bidi="ar"/>
              </w:rPr>
              <w:br/>
              <w:t>6、连接器类型：BNC</w:t>
            </w:r>
            <w:r>
              <w:rPr>
                <w:rFonts w:ascii="宋体" w:hAnsi="宋体" w:cs="宋体" w:hint="eastAsia"/>
                <w:color w:val="000000"/>
                <w:kern w:val="0"/>
                <w:sz w:val="22"/>
                <w:lang w:bidi="ar"/>
              </w:rPr>
              <w:br/>
              <w:t>7、阻抗：50Ω</w:t>
            </w:r>
          </w:p>
        </w:tc>
      </w:tr>
      <w:tr w:rsidR="00E43873" w14:paraId="4009216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6237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BED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指向性天线</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307B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CE6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E499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1、有源指向性天线；</w:t>
            </w:r>
            <w:r>
              <w:rPr>
                <w:rFonts w:ascii="宋体" w:hAnsi="宋体" w:cs="宋体" w:hint="eastAsia"/>
                <w:color w:val="000000"/>
                <w:kern w:val="0"/>
                <w:sz w:val="22"/>
                <w:lang w:bidi="ar"/>
              </w:rPr>
              <w:br/>
              <w:t>2、阻抗:50Ω；</w:t>
            </w:r>
            <w:r>
              <w:rPr>
                <w:rFonts w:ascii="宋体" w:hAnsi="宋体" w:cs="宋体" w:hint="eastAsia"/>
                <w:color w:val="000000"/>
                <w:kern w:val="0"/>
                <w:sz w:val="22"/>
                <w:lang w:bidi="ar"/>
              </w:rPr>
              <w:br/>
              <w:t>3、电源要求:来自同轴线缆的10-15伏直流偏移,75mA</w:t>
            </w:r>
            <w:r>
              <w:rPr>
                <w:rFonts w:ascii="宋体" w:hAnsi="宋体" w:cs="宋体" w:hint="eastAsia"/>
                <w:color w:val="000000"/>
                <w:kern w:val="0"/>
                <w:sz w:val="22"/>
                <w:lang w:bidi="ar"/>
              </w:rPr>
              <w:br/>
              <w:t>4、接收模式：不少于70°</w:t>
            </w:r>
            <w:r>
              <w:rPr>
                <w:rFonts w:ascii="宋体" w:hAnsi="宋体" w:cs="宋体" w:hint="eastAsia"/>
                <w:color w:val="000000"/>
                <w:kern w:val="0"/>
                <w:sz w:val="22"/>
                <w:lang w:bidi="ar"/>
              </w:rPr>
              <w:br/>
              <w:t>5、增益设置：不劣于-6dB至+12dB</w:t>
            </w:r>
          </w:p>
        </w:tc>
      </w:tr>
      <w:tr w:rsidR="00E43873" w14:paraId="3E88965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2810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D780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音频隔离器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C07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E95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EF56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1、双通道无源DI盒</w:t>
            </w:r>
          </w:p>
        </w:tc>
      </w:tr>
      <w:tr w:rsidR="00E43873" w14:paraId="223CB5D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CEE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971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鼓套装话筒</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9080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68F9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0A9B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全套专业鼓话筒套装</w:t>
            </w:r>
            <w:r>
              <w:rPr>
                <w:rFonts w:ascii="宋体" w:hAnsi="宋体" w:cs="宋体" w:hint="eastAsia"/>
                <w:color w:val="000000"/>
                <w:kern w:val="0"/>
                <w:sz w:val="22"/>
                <w:lang w:bidi="ar"/>
              </w:rPr>
              <w:br/>
              <w:t>1、心形动圈乐器话筒1支：</w:t>
            </w:r>
            <w:r>
              <w:rPr>
                <w:rFonts w:ascii="宋体" w:hAnsi="宋体" w:cs="宋体" w:hint="eastAsia"/>
                <w:color w:val="000000"/>
                <w:kern w:val="0"/>
                <w:sz w:val="22"/>
                <w:lang w:bidi="ar"/>
              </w:rPr>
              <w:br/>
              <w:t xml:space="preserve">   频率响应自:不劣于 50 Hz-- 15 KHz</w:t>
            </w:r>
            <w:r>
              <w:rPr>
                <w:rFonts w:ascii="宋体" w:hAnsi="宋体" w:cs="宋体" w:hint="eastAsia"/>
                <w:color w:val="000000"/>
                <w:kern w:val="0"/>
                <w:sz w:val="22"/>
                <w:lang w:bidi="ar"/>
              </w:rPr>
              <w:br/>
              <w:t xml:space="preserve">   灵敏度 (dBV/Pa):不劣于 -56.5 dBV/Pa</w:t>
            </w:r>
            <w:r>
              <w:rPr>
                <w:rFonts w:ascii="宋体" w:hAnsi="宋体" w:cs="宋体" w:hint="eastAsia"/>
                <w:color w:val="000000"/>
                <w:kern w:val="0"/>
                <w:sz w:val="22"/>
                <w:lang w:bidi="ar"/>
              </w:rPr>
              <w:br/>
              <w:t xml:space="preserve">   灵敏度 (mV/Pa): 不劣于1.5 mV/Pa</w:t>
            </w:r>
            <w:r>
              <w:rPr>
                <w:rFonts w:ascii="宋体" w:hAnsi="宋体" w:cs="宋体" w:hint="eastAsia"/>
                <w:color w:val="000000"/>
                <w:kern w:val="0"/>
                <w:sz w:val="22"/>
                <w:lang w:bidi="ar"/>
              </w:rPr>
              <w:br/>
              <w:t>2、心形动圈底鼓话筒1支：</w:t>
            </w:r>
            <w:r>
              <w:rPr>
                <w:rFonts w:ascii="宋体" w:hAnsi="宋体" w:cs="宋体" w:hint="eastAsia"/>
                <w:color w:val="000000"/>
                <w:kern w:val="0"/>
                <w:sz w:val="22"/>
                <w:lang w:bidi="ar"/>
              </w:rPr>
              <w:br/>
              <w:t xml:space="preserve">   频率响应自:不劣于 50 Hz-- 12 KHz</w:t>
            </w:r>
            <w:r>
              <w:rPr>
                <w:rFonts w:ascii="宋体" w:hAnsi="宋体" w:cs="宋体" w:hint="eastAsia"/>
                <w:color w:val="000000"/>
                <w:kern w:val="0"/>
                <w:sz w:val="22"/>
                <w:lang w:bidi="ar"/>
              </w:rPr>
              <w:br/>
              <w:t xml:space="preserve">   灵敏度 (dBV/Pa):不劣于 -55 dBV/Pa</w:t>
            </w:r>
            <w:r>
              <w:rPr>
                <w:rFonts w:ascii="宋体" w:hAnsi="宋体" w:cs="宋体" w:hint="eastAsia"/>
                <w:color w:val="000000"/>
                <w:kern w:val="0"/>
                <w:sz w:val="22"/>
                <w:lang w:bidi="ar"/>
              </w:rPr>
              <w:br/>
              <w:t xml:space="preserve">   灵敏度 (mV/Pa): 不劣于1.75 mV/Pa</w:t>
            </w:r>
            <w:r>
              <w:rPr>
                <w:rFonts w:ascii="宋体" w:hAnsi="宋体" w:cs="宋体" w:hint="eastAsia"/>
                <w:color w:val="000000"/>
                <w:kern w:val="0"/>
                <w:sz w:val="22"/>
                <w:lang w:bidi="ar"/>
              </w:rPr>
              <w:br/>
              <w:t>3、心形动圈军鼓/通鼓话筒3支：</w:t>
            </w:r>
            <w:r>
              <w:rPr>
                <w:rFonts w:ascii="宋体" w:hAnsi="宋体" w:cs="宋体" w:hint="eastAsia"/>
                <w:color w:val="000000"/>
                <w:kern w:val="0"/>
                <w:sz w:val="22"/>
                <w:lang w:bidi="ar"/>
              </w:rPr>
              <w:br/>
              <w:t xml:space="preserve">   频率响应自: 不劣于50 Hz-- 15 KHz</w:t>
            </w:r>
            <w:r>
              <w:rPr>
                <w:rFonts w:ascii="宋体" w:hAnsi="宋体" w:cs="宋体" w:hint="eastAsia"/>
                <w:color w:val="000000"/>
                <w:kern w:val="0"/>
                <w:sz w:val="22"/>
                <w:lang w:bidi="ar"/>
              </w:rPr>
              <w:br/>
              <w:t xml:space="preserve">   灵敏度 (dBV/Pa):不劣于 -57 dBV/Pa</w:t>
            </w:r>
            <w:r>
              <w:rPr>
                <w:rFonts w:ascii="宋体" w:hAnsi="宋体" w:cs="宋体" w:hint="eastAsia"/>
                <w:color w:val="000000"/>
                <w:kern w:val="0"/>
                <w:sz w:val="22"/>
                <w:lang w:bidi="ar"/>
              </w:rPr>
              <w:br/>
              <w:t xml:space="preserve">   灵敏度 (mV/Pa): 不劣于1.45 mV/Pa</w:t>
            </w:r>
            <w:r>
              <w:rPr>
                <w:rFonts w:ascii="宋体" w:hAnsi="宋体" w:cs="宋体" w:hint="eastAsia"/>
                <w:color w:val="000000"/>
                <w:kern w:val="0"/>
                <w:sz w:val="22"/>
                <w:lang w:bidi="ar"/>
              </w:rPr>
              <w:br/>
              <w:t>4、心形电容乐器话筒2支：</w:t>
            </w:r>
            <w:r>
              <w:rPr>
                <w:rFonts w:ascii="宋体" w:hAnsi="宋体" w:cs="宋体" w:hint="eastAsia"/>
                <w:color w:val="000000"/>
                <w:kern w:val="0"/>
                <w:sz w:val="22"/>
                <w:lang w:bidi="ar"/>
              </w:rPr>
              <w:br/>
              <w:t xml:space="preserve">   频率响应自: 不劣于40 Hz--18 KHz</w:t>
            </w:r>
            <w:r>
              <w:rPr>
                <w:rFonts w:ascii="宋体" w:hAnsi="宋体" w:cs="宋体" w:hint="eastAsia"/>
                <w:color w:val="000000"/>
                <w:kern w:val="0"/>
                <w:sz w:val="22"/>
                <w:lang w:bidi="ar"/>
              </w:rPr>
              <w:br/>
              <w:t xml:space="preserve">   灵敏度 (dBV/Pa):不劣于 -48.5 dBV/Pa</w:t>
            </w:r>
            <w:r>
              <w:rPr>
                <w:rFonts w:ascii="宋体" w:hAnsi="宋体" w:cs="宋体" w:hint="eastAsia"/>
                <w:color w:val="000000"/>
                <w:kern w:val="0"/>
                <w:sz w:val="22"/>
                <w:lang w:bidi="ar"/>
              </w:rPr>
              <w:br/>
              <w:t xml:space="preserve">   灵敏度 (mV/Pa):不劣于 3.8 mV/Pa</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5、4.6米XLR-XLR线缆7条,话筒夹3只</w:t>
            </w:r>
            <w:r>
              <w:rPr>
                <w:rFonts w:ascii="宋体" w:hAnsi="宋体" w:cs="宋体" w:hint="eastAsia"/>
                <w:color w:val="000000"/>
                <w:kern w:val="0"/>
                <w:sz w:val="22"/>
                <w:lang w:bidi="ar"/>
              </w:rPr>
              <w:br/>
              <w:t>鼓边夹3只,便携包一个</w:t>
            </w:r>
          </w:p>
        </w:tc>
      </w:tr>
      <w:tr w:rsidR="00E43873" w14:paraId="7FC548B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8CE7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4E75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长杆话筒支架</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C057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99E2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56A2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1、落地升降话筒架，高度98-160cm可调</w:t>
            </w:r>
          </w:p>
        </w:tc>
      </w:tr>
      <w:tr w:rsidR="00E43873" w14:paraId="3036862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4187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C0B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短杆话筒支架</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1D2B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CC37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38D0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1、桌面式升降话筒支架，高度32-40.5cm可调</w:t>
            </w:r>
          </w:p>
        </w:tc>
      </w:tr>
      <w:tr w:rsidR="00E43873" w14:paraId="63BB8CB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92D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C0CCE"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会议系统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43EB6"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699F8"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D8E5D" w14:textId="77777777" w:rsidR="00E43873" w:rsidRDefault="00E43873" w:rsidP="00C37E46">
            <w:pPr>
              <w:jc w:val="left"/>
              <w:rPr>
                <w:rFonts w:ascii="宋体" w:hAnsi="宋体" w:cs="宋体"/>
                <w:color w:val="000000"/>
                <w:sz w:val="22"/>
              </w:rPr>
            </w:pPr>
          </w:p>
        </w:tc>
      </w:tr>
      <w:tr w:rsidR="00E43873" w14:paraId="0C237EC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2C10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3A38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会议服务器</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61DA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D84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7292D" w14:textId="3A5C5099"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一、会议服务器参数要求如下：</w:t>
            </w:r>
            <w:r>
              <w:rPr>
                <w:rFonts w:ascii="宋体" w:hAnsi="宋体" w:cs="宋体" w:hint="eastAsia"/>
                <w:color w:val="000000"/>
                <w:kern w:val="0"/>
                <w:sz w:val="22"/>
                <w:lang w:bidi="ar"/>
              </w:rPr>
              <w:br/>
              <w:t>1、支持≥4096台有线会议单元和≥300台无线会议单元同时接入管理使用；支持≥4396台会议单元同时参与会议议程（签到、表决、服务）以及发言控制。</w:t>
            </w:r>
            <w:r>
              <w:rPr>
                <w:rFonts w:ascii="宋体" w:hAnsi="宋体" w:cs="宋体" w:hint="eastAsia"/>
                <w:color w:val="000000"/>
                <w:kern w:val="0"/>
                <w:sz w:val="22"/>
                <w:lang w:bidi="ar"/>
              </w:rPr>
              <w:br/>
              <w:t>2、主机兼容同时连接有线与无线会议单元，二者可并行使用；采用跨域音频同步技术，有线与无线会议单元音频的音频无缝混音输出。</w:t>
            </w:r>
            <w:r>
              <w:rPr>
                <w:rFonts w:ascii="宋体" w:hAnsi="宋体" w:cs="宋体" w:hint="eastAsia"/>
                <w:color w:val="000000"/>
                <w:kern w:val="0"/>
                <w:sz w:val="22"/>
                <w:lang w:bidi="ar"/>
              </w:rPr>
              <w:br/>
              <w:t>3、设备采用分段压缩混音处理技术和时钟同步传输技术，会议单元拾音到主机输出延时＜等于5ms。</w:t>
            </w:r>
            <w:r>
              <w:rPr>
                <w:rFonts w:ascii="宋体" w:hAnsi="宋体" w:cs="宋体" w:hint="eastAsia"/>
                <w:color w:val="000000"/>
                <w:kern w:val="0"/>
                <w:sz w:val="22"/>
                <w:lang w:bidi="ar"/>
              </w:rPr>
              <w:br/>
              <w:t>4、设备具有≥1个USB接口；后面板具有≥2路RS-232接口、≥1路RS-485接口、≥4路RJ45通讯接口；具有≥1路RCA输入、≥1路卡侬输入、≥2路凤凰端子输入接口；≥1路RCA输出、≥1路卡侬输出、≥16路凤凰端子输出接口；≥1个拨码开关、≥1个接地柱。</w:t>
            </w:r>
            <w:r>
              <w:rPr>
                <w:rFonts w:ascii="宋体" w:hAnsi="宋体" w:cs="宋体" w:hint="eastAsia"/>
                <w:color w:val="000000"/>
                <w:kern w:val="0"/>
                <w:sz w:val="22"/>
                <w:lang w:bidi="ar"/>
              </w:rPr>
              <w:b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ascii="宋体" w:hAnsi="宋体" w:cs="宋体" w:hint="eastAsia"/>
                <w:color w:val="000000"/>
                <w:kern w:val="0"/>
                <w:sz w:val="22"/>
                <w:lang w:bidi="ar"/>
              </w:rPr>
              <w:b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ascii="宋体" w:hAnsi="宋体" w:cs="宋体" w:hint="eastAsia"/>
                <w:color w:val="000000"/>
                <w:kern w:val="0"/>
                <w:sz w:val="22"/>
                <w:lang w:bidi="ar"/>
              </w:rPr>
              <w:br/>
              <w:t>7、主机具有≥16通道音频分组输出接口；采用会议分区相控技术，可拆分≥16个独立的会议系统使用，也可以组成一个大型的会议系统使用，实现多种方式的会议室合并/拆分。</w:t>
            </w:r>
            <w:r>
              <w:rPr>
                <w:rFonts w:ascii="宋体" w:hAnsi="宋体" w:cs="宋体" w:hint="eastAsia"/>
                <w:color w:val="000000"/>
                <w:kern w:val="0"/>
                <w:sz w:val="22"/>
                <w:lang w:bidi="ar"/>
              </w:rPr>
              <w:br/>
              <w:t>8、支持主机U盘和客户端软件两种录音方式；搭配会议话筒和录音盒可以录制单个会议单元发言音频和录制所有会议单元混音发言音频。</w:t>
            </w:r>
            <w:r>
              <w:rPr>
                <w:rFonts w:ascii="宋体" w:hAnsi="宋体" w:cs="宋体" w:hint="eastAsia"/>
                <w:color w:val="000000"/>
                <w:kern w:val="0"/>
                <w:sz w:val="22"/>
                <w:lang w:bidi="ar"/>
              </w:rPr>
              <w:br/>
              <w:t>9、具有C/S、B/S管控架构，包括客户端、WEB端、本机全彩触摸屏、安卓手机/平板控制方式；通过客户端、WEB端可调节音频矩阵参数（包括EQ、音量、延时器、会议单元灵敏度）、≥16通道输出模式切换、开关会议</w:t>
            </w:r>
            <w:r>
              <w:rPr>
                <w:rFonts w:ascii="宋体" w:hAnsi="宋体" w:cs="宋体" w:hint="eastAsia"/>
                <w:color w:val="000000"/>
                <w:kern w:val="0"/>
                <w:sz w:val="22"/>
                <w:lang w:bidi="ar"/>
              </w:rPr>
              <w:lastRenderedPageBreak/>
              <w:t>单元、不少于四种语言切换、控制角色分离主机功能；使用本机全彩触摸屏可调节会议模式、有线/无线会议单元开麦数量、编ID、主机/从机设置、不少于四种语言切换、显示亮度/输出音量调节、显示剩余使用天数、输入注册码进行主机注册功能；使用安卓手机/平板可控制会议单元开关、开启签到、投票、表决、接收会议服务信息、一键关闭无线会议单元功能，免PC操作；具有C/S、B/S架构管理软件，客户端、WEB端软件均可运行的操作系统版本≥8种，包括Windows7/10/11、银河麒麟桌面操作系统（兆芯版）、银河麒麟桌面操作系统（飞腾版）、macOS系统、统信UOS、Ubuntu桌面版操作系统；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10、WEB管理端具有切换个性化主题风格功能，可切换≥4种风格，可选简约主题、政务主题、时尚主题、活力主题，不同主题提供不同UI界面背景颜色。</w:t>
            </w:r>
            <w:r>
              <w:rPr>
                <w:rFonts w:ascii="宋体" w:hAnsi="宋体" w:cs="宋体" w:hint="eastAsia"/>
                <w:color w:val="000000"/>
                <w:kern w:val="0"/>
                <w:sz w:val="22"/>
                <w:lang w:bidi="ar"/>
              </w:rPr>
              <w:b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ascii="宋体" w:hAnsi="宋体" w:cs="宋体" w:hint="eastAsia"/>
                <w:color w:val="000000"/>
                <w:kern w:val="0"/>
                <w:sz w:val="22"/>
                <w:lang w:bidi="ar"/>
              </w:rPr>
              <w:b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ascii="宋体" w:hAnsi="宋体" w:cs="宋体" w:hint="eastAsia"/>
                <w:color w:val="000000"/>
                <w:kern w:val="0"/>
                <w:sz w:val="22"/>
                <w:lang w:bidi="ar"/>
              </w:rPr>
              <w:br/>
              <w:t>13、采用会议系统多环路检测及网络补给技术，实现会议单元手拉手链路出现故障时快速恢复，环路恢复时间＜等于5ms。</w:t>
            </w:r>
            <w:r>
              <w:rPr>
                <w:rFonts w:ascii="宋体" w:hAnsi="宋体" w:cs="宋体" w:hint="eastAsia"/>
                <w:color w:val="000000"/>
                <w:kern w:val="0"/>
                <w:sz w:val="22"/>
                <w:lang w:bidi="ar"/>
              </w:rPr>
              <w:br/>
              <w:t>14、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15、出于信息安全考虑，要求投标的全数字会议系统综合控制软件需通过信息系统安全等级（三级或以上）保护备案，提供公安机关出具的备案证明复印件。</w:t>
            </w:r>
            <w:r>
              <w:rPr>
                <w:rFonts w:ascii="宋体" w:hAnsi="宋体" w:cs="宋体" w:hint="eastAsia"/>
                <w:color w:val="000000"/>
                <w:kern w:val="0"/>
                <w:sz w:val="22"/>
                <w:lang w:bidi="ar"/>
              </w:rPr>
              <w:br/>
              <w:t>16、投标的全数字会议系统综合控制软件与国产操作系统完成兼容性测试，能够达到兼容性要求及性能、可靠性要求，满足用户的关键性应用需求。（需提供软件适配认证文件加盖公章）</w:t>
            </w:r>
            <w:r>
              <w:rPr>
                <w:rFonts w:ascii="宋体" w:hAnsi="宋体" w:cs="宋体" w:hint="eastAsia"/>
                <w:color w:val="000000"/>
                <w:kern w:val="0"/>
                <w:sz w:val="22"/>
                <w:lang w:bidi="ar"/>
              </w:rPr>
              <w:br/>
              <w:t>二、会议话筒处理器参数要求如下：</w:t>
            </w:r>
            <w:r>
              <w:rPr>
                <w:rFonts w:ascii="宋体" w:hAnsi="宋体" w:cs="宋体" w:hint="eastAsia"/>
                <w:color w:val="000000"/>
                <w:kern w:val="0"/>
                <w:sz w:val="22"/>
                <w:lang w:bidi="ar"/>
              </w:rPr>
              <w:br/>
              <w:t>1、具有智能混音、语音检测功能，可以实现≥16个有线会议单元+≥8个无线会议单元同时开启并实时检测会议单元dB值；</w:t>
            </w:r>
            <w:r>
              <w:rPr>
                <w:rFonts w:ascii="宋体" w:hAnsi="宋体" w:cs="宋体" w:hint="eastAsia"/>
                <w:color w:val="000000"/>
                <w:kern w:val="0"/>
                <w:sz w:val="22"/>
                <w:lang w:bidi="ar"/>
              </w:rPr>
              <w:br/>
              <w:t>2、当发言人讲话时，会议单元自动调整为发言状态，并联动摄像机自动跟踪发言人；当发言人停止讲话时，会议单元自动调整为静音状态，并联动摄像机自动切换到全景画面。</w:t>
            </w:r>
            <w:r>
              <w:rPr>
                <w:rFonts w:ascii="宋体" w:hAnsi="宋体" w:cs="宋体" w:hint="eastAsia"/>
                <w:color w:val="000000"/>
                <w:kern w:val="0"/>
                <w:sz w:val="22"/>
                <w:lang w:bidi="ar"/>
              </w:rPr>
              <w:br/>
              <w:t>3、具有≥1个RS485、≥1个RS232接口，可对接摄像机实现摄像跟踪功能；内置≥64个话筒预置位，满足大型会议室摄像跟踪需求。</w:t>
            </w:r>
            <w:r>
              <w:rPr>
                <w:rFonts w:ascii="宋体" w:hAnsi="宋体" w:cs="宋体" w:hint="eastAsia"/>
                <w:color w:val="000000"/>
                <w:kern w:val="0"/>
                <w:sz w:val="22"/>
                <w:lang w:bidi="ar"/>
              </w:rPr>
              <w:br/>
              <w:t>4、后面板具有≥1个船形开关、≥4个RJ45、≥1个RS485、≥2个RS232、≥1个TYPE-C接口、≥1个拨码开关、≥1路卡侬输出接口和≥2路RCA输出接口；前面板具有≥1个AFC电容触摸开关；≥4个状态指示灯（包括≥1个AFC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处理器与数字会议主机通过网络传输链路传输会议单元音频信号，只需要通过网线即可以接收数字会议单元音频信号，并提供自动增益、自动混音、AFC反馈抑制（≥24个可编程陷波点）、EQ调节（≥31段图示均衡器调节）音频处理功能（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5、具有≥1路EXTENSION接口，可用于连接数字会议主机扩展口</w:t>
            </w:r>
            <w:r>
              <w:rPr>
                <w:rFonts w:ascii="宋体" w:hAnsi="宋体" w:cs="宋体" w:hint="eastAsia"/>
                <w:color w:val="000000"/>
                <w:kern w:val="0"/>
                <w:sz w:val="22"/>
                <w:lang w:bidi="ar"/>
              </w:rPr>
              <w:br/>
              <w:t>6、采用啸叫检测门限更新法，移频+陷波组合反馈抑制方式，具有≥24个可编程陷波点，可自由分配动态/静态点，自动/手动切换。</w:t>
            </w:r>
            <w:r>
              <w:rPr>
                <w:rFonts w:ascii="宋体" w:hAnsi="宋体" w:cs="宋体" w:hint="eastAsia"/>
                <w:color w:val="000000"/>
                <w:kern w:val="0"/>
                <w:sz w:val="22"/>
                <w:lang w:bidi="ar"/>
              </w:rPr>
              <w:br/>
              <w:t>7、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须提供</w:t>
            </w:r>
            <w:r w:rsidR="00BB7109">
              <w:rPr>
                <w:rFonts w:ascii="宋体" w:hAnsi="宋体" w:cs="宋体" w:hint="eastAsia"/>
                <w:color w:val="000000"/>
                <w:kern w:val="0"/>
                <w:sz w:val="22"/>
                <w:lang w:bidi="ar"/>
              </w:rPr>
              <w:t>国家认证认可监督管理部门批准设立的第三方检测机构出具的检测报</w:t>
            </w:r>
            <w:r w:rsidR="00BB7109">
              <w:rPr>
                <w:rFonts w:ascii="宋体" w:hAnsi="宋体" w:cs="宋体" w:hint="eastAsia"/>
                <w:color w:val="000000"/>
                <w:kern w:val="0"/>
                <w:sz w:val="22"/>
                <w:lang w:bidi="ar"/>
              </w:rPr>
              <w:lastRenderedPageBreak/>
              <w:t>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8、具有自动增益功能，能够有效将话筒音量保持在一定动态范围</w:t>
            </w:r>
            <w:r>
              <w:rPr>
                <w:rFonts w:ascii="宋体" w:hAnsi="宋体" w:cs="宋体" w:hint="eastAsia"/>
                <w:color w:val="000000"/>
                <w:kern w:val="0"/>
                <w:sz w:val="22"/>
                <w:lang w:bidi="ar"/>
              </w:rPr>
              <w:br/>
              <w:t>9、具有话筒语音激励功能，可设置跟踪阈值，当话筒发言达阈值时可实现联动摄像跟踪功能。</w:t>
            </w:r>
          </w:p>
        </w:tc>
      </w:tr>
      <w:tr w:rsidR="00E43873" w14:paraId="01EB7A9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2C96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B4F74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服务管理软件</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EC1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D7DB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C775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1、软件内嵌于会议系统主机设备，应用于对传音会议系统音频传输软件的管理或控制。</w:t>
            </w:r>
            <w:r>
              <w:rPr>
                <w:rFonts w:ascii="宋体" w:hAnsi="宋体" w:cs="宋体" w:hint="eastAsia"/>
                <w:color w:val="000000"/>
                <w:kern w:val="0"/>
                <w:sz w:val="22"/>
                <w:lang w:bidi="ar"/>
              </w:rPr>
              <w:br/>
              <w:t>2、支持同声传译功能。</w:t>
            </w:r>
            <w:r>
              <w:rPr>
                <w:rFonts w:ascii="宋体" w:hAnsi="宋体" w:cs="宋体" w:hint="eastAsia"/>
                <w:color w:val="000000"/>
                <w:kern w:val="0"/>
                <w:sz w:val="22"/>
                <w:lang w:bidi="ar"/>
              </w:rPr>
              <w:br/>
              <w:t>3、内置DSP音频处理技术，支持EQ均衡调节音频处理能力。</w:t>
            </w:r>
            <w:r>
              <w:rPr>
                <w:rFonts w:ascii="宋体" w:hAnsi="宋体" w:cs="宋体" w:hint="eastAsia"/>
                <w:color w:val="000000"/>
                <w:kern w:val="0"/>
                <w:sz w:val="22"/>
                <w:lang w:bidi="ar"/>
              </w:rPr>
              <w:br/>
              <w:t>4、支持话筒管理能力，通过不同的模式限制话筒发言数量。</w:t>
            </w:r>
            <w:r>
              <w:rPr>
                <w:rFonts w:ascii="宋体" w:hAnsi="宋体" w:cs="宋体" w:hint="eastAsia"/>
                <w:color w:val="000000"/>
                <w:kern w:val="0"/>
                <w:sz w:val="22"/>
                <w:lang w:bidi="ar"/>
              </w:rPr>
              <w:br/>
              <w:t>5、软件支持根据话筒ID提供不同的代码编号给中控系统，与中控系统对接后，可实现摄像自动跟踪功能。</w:t>
            </w:r>
          </w:p>
        </w:tc>
      </w:tr>
      <w:tr w:rsidR="00E43873" w14:paraId="34E638E1"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9FE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69EE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基础讨论主席终端鹅颈咪(含底座）</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A61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B046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57A0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1、采用心型指向性驻极体麦克风。话筒核心器件全部采用国产化芯片，安全保密、核“芯”可控。</w:t>
            </w:r>
            <w:r>
              <w:rPr>
                <w:rFonts w:ascii="宋体" w:hAnsi="宋体" w:cs="宋体" w:hint="eastAsia"/>
                <w:color w:val="000000"/>
                <w:kern w:val="0"/>
                <w:sz w:val="22"/>
                <w:lang w:bidi="ar"/>
              </w:rPr>
              <w:br/>
              <w:t>2、采用≥128位AES加密技术，支持 WPA/WPA2 无线安全技术。</w:t>
            </w:r>
            <w:r>
              <w:rPr>
                <w:rFonts w:ascii="宋体" w:hAnsi="宋体" w:cs="宋体" w:hint="eastAsia"/>
                <w:color w:val="000000"/>
                <w:kern w:val="0"/>
                <w:sz w:val="22"/>
                <w:lang w:bidi="ar"/>
              </w:rPr>
              <w:br/>
              <w:t>3、具备优先权功能，可关闭正在发言的所有代表话筒。</w:t>
            </w:r>
            <w:r>
              <w:rPr>
                <w:rFonts w:ascii="宋体" w:hAnsi="宋体" w:cs="宋体" w:hint="eastAsia"/>
                <w:color w:val="000000"/>
                <w:kern w:val="0"/>
                <w:sz w:val="22"/>
                <w:lang w:bidi="ar"/>
              </w:rPr>
              <w:br/>
              <w:t>4、具有声控功能。具有发言计时和定时发言功能。</w:t>
            </w:r>
            <w:r>
              <w:rPr>
                <w:rFonts w:ascii="宋体" w:hAnsi="宋体" w:cs="宋体" w:hint="eastAsia"/>
                <w:color w:val="000000"/>
                <w:kern w:val="0"/>
                <w:sz w:val="22"/>
                <w:lang w:bidi="ar"/>
              </w:rPr>
              <w:br/>
              <w:t>5、具备TYPE-C口，可进行升级程序和充电，内置容量锂电池，电池容量≥10200 mAh，可持续≥14小时发言。</w:t>
            </w:r>
            <w:r>
              <w:rPr>
                <w:rFonts w:ascii="宋体" w:hAnsi="宋体" w:cs="宋体" w:hint="eastAsia"/>
                <w:color w:val="000000"/>
                <w:kern w:val="0"/>
                <w:sz w:val="22"/>
                <w:lang w:bidi="ar"/>
              </w:rPr>
              <w:br/>
              <w:t>6、支持后台≥5段EQ调节功能。</w:t>
            </w:r>
            <w:r>
              <w:rPr>
                <w:rFonts w:ascii="宋体" w:hAnsi="宋体" w:cs="宋体" w:hint="eastAsia"/>
                <w:color w:val="000000"/>
                <w:kern w:val="0"/>
                <w:sz w:val="22"/>
                <w:lang w:bidi="ar"/>
              </w:rPr>
              <w:br/>
              <w:t>7、具有智能检测故障功能，提示用户AP故障、主机通信故障、信号强度过低等情况；可设置SSID和密码功能，具有中英文切换显示功能，通过PC软件统一设置（提供功能界面截图并加盖公章佐证）</w:t>
            </w:r>
            <w:r>
              <w:rPr>
                <w:rFonts w:ascii="宋体" w:hAnsi="宋体" w:cs="宋体" w:hint="eastAsia"/>
                <w:color w:val="000000"/>
                <w:kern w:val="0"/>
                <w:sz w:val="22"/>
                <w:lang w:bidi="ar"/>
              </w:rPr>
              <w:br/>
              <w:t>8、具备全视角IPS电容触摸显示屏，支持触屏签到。</w:t>
            </w:r>
          </w:p>
        </w:tc>
      </w:tr>
      <w:tr w:rsidR="00E43873" w14:paraId="651FDE1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0D25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28C8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基础讨论代表终端鹅颈咪(含底座）</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FBF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04CA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8C02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1、采用心型指向性驻极体麦克风。话筒核心器件全部采用国产化芯片，安全保密、核“芯”可控。</w:t>
            </w:r>
            <w:r>
              <w:rPr>
                <w:rFonts w:ascii="宋体" w:hAnsi="宋体" w:cs="宋体" w:hint="eastAsia"/>
                <w:color w:val="000000"/>
                <w:kern w:val="0"/>
                <w:sz w:val="22"/>
                <w:lang w:bidi="ar"/>
              </w:rPr>
              <w:br/>
              <w:t>2、采用≥128位AES加密技术，支持 WPA/WPA2 无线安全技术。</w:t>
            </w:r>
            <w:r>
              <w:rPr>
                <w:rFonts w:ascii="宋体" w:hAnsi="宋体" w:cs="宋体" w:hint="eastAsia"/>
                <w:color w:val="000000"/>
                <w:kern w:val="0"/>
                <w:sz w:val="22"/>
                <w:lang w:bidi="ar"/>
              </w:rPr>
              <w:br/>
              <w:t>3、代表机具有申请发言功能，通过主席机批准申请人发言。具有声控功能打开话筒。具有发言计时和定时发言功能。</w:t>
            </w:r>
            <w:r>
              <w:rPr>
                <w:rFonts w:ascii="宋体" w:hAnsi="宋体" w:cs="宋体" w:hint="eastAsia"/>
                <w:color w:val="000000"/>
                <w:kern w:val="0"/>
                <w:sz w:val="22"/>
                <w:lang w:bidi="ar"/>
              </w:rPr>
              <w:br/>
              <w:t>4、具备TYPE-C口，可进行升级程序和充电，内置容量锂电池，电池容量≥10200 mAh，可持续≥14小时发言。</w:t>
            </w:r>
            <w:r>
              <w:rPr>
                <w:rFonts w:ascii="宋体" w:hAnsi="宋体" w:cs="宋体" w:hint="eastAsia"/>
                <w:color w:val="000000"/>
                <w:kern w:val="0"/>
                <w:sz w:val="22"/>
                <w:lang w:bidi="ar"/>
              </w:rPr>
              <w:br/>
              <w:t>5、支持后台≥5段EQ调节功能。</w:t>
            </w:r>
            <w:r>
              <w:rPr>
                <w:rFonts w:ascii="宋体" w:hAnsi="宋体" w:cs="宋体" w:hint="eastAsia"/>
                <w:color w:val="000000"/>
                <w:kern w:val="0"/>
                <w:sz w:val="22"/>
                <w:lang w:bidi="ar"/>
              </w:rPr>
              <w:br/>
              <w:t>6、具有智能检测故障功能，提示用户AP故障、主机通信故障、信号强度过低等情况。</w:t>
            </w:r>
            <w:r>
              <w:rPr>
                <w:rFonts w:ascii="宋体" w:hAnsi="宋体" w:cs="宋体" w:hint="eastAsia"/>
                <w:color w:val="000000"/>
                <w:kern w:val="0"/>
                <w:sz w:val="22"/>
                <w:lang w:bidi="ar"/>
              </w:rPr>
              <w:br/>
              <w:t>7、具备全视角IPS电容触摸显示屏，支持触屏签到。</w:t>
            </w:r>
            <w:r>
              <w:rPr>
                <w:rFonts w:ascii="宋体" w:hAnsi="宋体" w:cs="宋体" w:hint="eastAsia"/>
                <w:color w:val="000000"/>
                <w:kern w:val="0"/>
                <w:sz w:val="22"/>
                <w:lang w:bidi="ar"/>
              </w:rPr>
              <w:br/>
              <w:t>8、可设置SSID和密码功能，具有中英文切换显示功能，通过PC软件统一设置。</w:t>
            </w:r>
          </w:p>
        </w:tc>
      </w:tr>
      <w:tr w:rsidR="00E43873" w14:paraId="6054C65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847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E62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无线AP</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AFF4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FCE3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6C6C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1、遵从Wi-Fi 6协议标准（IEEE 802.11ax），向下兼容802.11a/b/g/n/ac/Wave2，支持MU-MIMO，允许AP同时接收多个终端发送数据，整机最大传输速率可达1.601Gbps</w:t>
            </w:r>
            <w:r>
              <w:rPr>
                <w:rFonts w:ascii="宋体" w:hAnsi="宋体" w:cs="宋体" w:hint="eastAsia"/>
                <w:color w:val="000000"/>
                <w:kern w:val="0"/>
                <w:sz w:val="22"/>
                <w:lang w:bidi="ar"/>
              </w:rPr>
              <w:br/>
              <w:t>2、支持OFDMA空间复用技术和1024QAM调制解调算法。</w:t>
            </w:r>
            <w:r>
              <w:rPr>
                <w:rFonts w:ascii="宋体" w:hAnsi="宋体" w:cs="宋体" w:hint="eastAsia"/>
                <w:color w:val="000000"/>
                <w:kern w:val="0"/>
                <w:sz w:val="22"/>
                <w:lang w:bidi="ar"/>
              </w:rPr>
              <w:br/>
              <w:t>3、支持中文SSID，可指定最长包含≥31个字符的SSID，也可以使用中英文混合的SSID</w:t>
            </w:r>
            <w:r>
              <w:rPr>
                <w:rFonts w:ascii="宋体" w:hAnsi="宋体" w:cs="宋体" w:hint="eastAsia"/>
                <w:color w:val="000000"/>
                <w:kern w:val="0"/>
                <w:sz w:val="22"/>
                <w:lang w:bidi="ar"/>
              </w:rPr>
              <w:br/>
              <w:t>4、支持WPA3安全协议。</w:t>
            </w:r>
            <w:r>
              <w:rPr>
                <w:rFonts w:ascii="宋体" w:hAnsi="宋体" w:cs="宋体" w:hint="eastAsia"/>
                <w:color w:val="000000"/>
                <w:kern w:val="0"/>
                <w:sz w:val="22"/>
                <w:lang w:bidi="ar"/>
              </w:rPr>
              <w:br/>
              <w:t>5、支持等同或优于80/160MHz的高带宽频段。</w:t>
            </w:r>
          </w:p>
        </w:tc>
      </w:tr>
      <w:tr w:rsidR="00E43873" w14:paraId="26CE90B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9CFB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B71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充电箱</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5A5E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A2E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9D14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1、充电箱具有≥10个USB接口，支持使用USB线充电，提供5V/9V供电。一端连接充电器一端连接会议单元,支持≥18W快充。支持同时插满所有USB接口。</w:t>
            </w:r>
            <w:r>
              <w:rPr>
                <w:rFonts w:ascii="宋体" w:hAnsi="宋体" w:cs="宋体" w:hint="eastAsia"/>
                <w:color w:val="000000"/>
                <w:kern w:val="0"/>
                <w:sz w:val="22"/>
                <w:lang w:bidi="ar"/>
              </w:rPr>
              <w:br/>
              <w:t>2、根据设备的耐受电流大小充电器会自动匹配合适的电流大小给设备充电，同时有过流保护功能。</w:t>
            </w:r>
            <w:r>
              <w:rPr>
                <w:rFonts w:ascii="宋体" w:hAnsi="宋体" w:cs="宋体" w:hint="eastAsia"/>
                <w:color w:val="000000"/>
                <w:kern w:val="0"/>
                <w:sz w:val="22"/>
                <w:lang w:bidi="ar"/>
              </w:rPr>
              <w:br/>
              <w:t>3、智能自动电路保护，所有USB插口均具有短路保护功能和自恢复功能。</w:t>
            </w:r>
          </w:p>
        </w:tc>
      </w:tr>
      <w:tr w:rsidR="00E43873" w14:paraId="305CA370"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1D8E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AE06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POE网络交换机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71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83A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D40D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1、不少于8个10/100/1000BASE-T以太网端口,4个千兆SFP,交流供电</w:t>
            </w:r>
            <w:r>
              <w:rPr>
                <w:rFonts w:ascii="宋体" w:hAnsi="宋体" w:cs="宋体" w:hint="eastAsia"/>
                <w:color w:val="000000"/>
                <w:kern w:val="0"/>
                <w:sz w:val="22"/>
                <w:lang w:bidi="ar"/>
              </w:rPr>
              <w:br/>
              <w:t>2、交换容量336Gbps，包转发率18Mpps，带POE供电</w:t>
            </w:r>
          </w:p>
        </w:tc>
      </w:tr>
      <w:tr w:rsidR="00E43873" w14:paraId="6276812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6CFC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E328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内部对讲系统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3D16"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538E1"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3D8F2" w14:textId="77777777" w:rsidR="00E43873" w:rsidRDefault="00E43873" w:rsidP="00C37E46">
            <w:pPr>
              <w:jc w:val="left"/>
              <w:rPr>
                <w:rFonts w:ascii="宋体" w:hAnsi="宋体" w:cs="宋体"/>
                <w:color w:val="000000"/>
                <w:sz w:val="22"/>
              </w:rPr>
            </w:pPr>
          </w:p>
        </w:tc>
      </w:tr>
      <w:tr w:rsidR="00E43873" w14:paraId="0BA7AE0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5625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ADE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无线对讲机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5C8C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39D8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F493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1、灰尘和水浸：不低于IP54</w:t>
            </w:r>
            <w:r>
              <w:rPr>
                <w:rFonts w:ascii="宋体" w:hAnsi="宋体" w:cs="宋体" w:hint="eastAsia"/>
                <w:color w:val="000000"/>
                <w:kern w:val="0"/>
                <w:sz w:val="22"/>
                <w:lang w:bidi="ar"/>
              </w:rPr>
              <w:br/>
              <w:t>2、不少于16个信道；</w:t>
            </w:r>
            <w:r>
              <w:rPr>
                <w:rFonts w:ascii="宋体" w:hAnsi="宋体" w:cs="宋体" w:hint="eastAsia"/>
                <w:color w:val="000000"/>
                <w:kern w:val="0"/>
                <w:sz w:val="22"/>
                <w:lang w:bidi="ar"/>
              </w:rPr>
              <w:br/>
              <w:t>3、模式：数字和模拟</w:t>
            </w:r>
            <w:r>
              <w:rPr>
                <w:rFonts w:ascii="宋体" w:hAnsi="宋体" w:cs="宋体" w:hint="eastAsia"/>
                <w:color w:val="000000"/>
                <w:kern w:val="0"/>
                <w:sz w:val="22"/>
                <w:lang w:bidi="ar"/>
              </w:rPr>
              <w:br/>
              <w:t>4、频率范围：VHF：136-174Mhz，UHF：403-470Mhz</w:t>
            </w:r>
            <w:r>
              <w:rPr>
                <w:rFonts w:ascii="宋体" w:hAnsi="宋体" w:cs="宋体" w:hint="eastAsia"/>
                <w:color w:val="000000"/>
                <w:kern w:val="0"/>
                <w:sz w:val="22"/>
                <w:lang w:bidi="ar"/>
              </w:rPr>
              <w:br/>
              <w:t>5、LED指示电池状态及预警提示；</w:t>
            </w:r>
          </w:p>
        </w:tc>
      </w:tr>
      <w:tr w:rsidR="00E43873" w14:paraId="5C7ACC7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BF220"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763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舞台音响辅材</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E57C"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BA728"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86C98" w14:textId="77777777" w:rsidR="00E43873" w:rsidRDefault="00E43873" w:rsidP="00C37E46">
            <w:pPr>
              <w:jc w:val="left"/>
              <w:rPr>
                <w:rFonts w:ascii="宋体" w:hAnsi="宋体" w:cs="宋体"/>
                <w:color w:val="000000"/>
                <w:sz w:val="22"/>
              </w:rPr>
            </w:pPr>
          </w:p>
        </w:tc>
      </w:tr>
      <w:tr w:rsidR="00E43873" w14:paraId="134FEC9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416B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C6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308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80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9E46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DD9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6218295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3A8A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9118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2A81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50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71C6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8545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1849825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65D4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6080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E98B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50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33D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0C81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1、低烟无卤阻燃电缆WDZ-YJY-4X16+1X10mm² ；</w:t>
            </w:r>
            <w:r>
              <w:rPr>
                <w:rFonts w:ascii="宋体" w:hAnsi="宋体" w:cs="宋体" w:hint="eastAsia"/>
                <w:color w:val="000000"/>
                <w:kern w:val="0"/>
                <w:sz w:val="22"/>
                <w:lang w:bidi="ar"/>
              </w:rPr>
              <w:br/>
              <w:t>2、包含施工安装所需的辅料辅材等。</w:t>
            </w:r>
          </w:p>
        </w:tc>
      </w:tr>
      <w:tr w:rsidR="00E43873" w14:paraId="1419662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9DE8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9DCB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5613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200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FB48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C88D1"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12D8985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006A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B5E5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其他辅材线材线缆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F72F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975F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0877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含音频线、专业流动话筒线、护套音箱线、无线话筒馈线、数字音频线。满足系统使用需求</w:t>
            </w:r>
          </w:p>
        </w:tc>
      </w:tr>
      <w:tr w:rsidR="00E43873" w14:paraId="3B2C3ECB"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86A5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367D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网线</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26DD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305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D357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9C87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1、6类网线；</w:t>
            </w:r>
            <w:r>
              <w:rPr>
                <w:rFonts w:ascii="宋体" w:hAnsi="宋体" w:cs="宋体" w:hint="eastAsia"/>
                <w:color w:val="000000"/>
                <w:kern w:val="0"/>
                <w:sz w:val="22"/>
                <w:lang w:bidi="ar"/>
              </w:rPr>
              <w:br/>
              <w:t>2、包含施工安装所需的辅料辅材等。</w:t>
            </w:r>
          </w:p>
        </w:tc>
      </w:tr>
      <w:tr w:rsidR="00E43873" w14:paraId="47FCF71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1C91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D2F6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综合接口箱</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7D4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0ED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91AF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1、综合接口箱(卡侬、电源等），根据现场情况定制；</w:t>
            </w:r>
            <w:r>
              <w:rPr>
                <w:rFonts w:ascii="宋体" w:hAnsi="宋体" w:cs="宋体" w:hint="eastAsia"/>
                <w:color w:val="000000"/>
                <w:kern w:val="0"/>
                <w:sz w:val="22"/>
                <w:lang w:bidi="ar"/>
              </w:rPr>
              <w:br/>
              <w:t>2、包含施工安装所需的辅料辅材。</w:t>
            </w:r>
          </w:p>
        </w:tc>
      </w:tr>
      <w:tr w:rsidR="00E43873" w14:paraId="6C35C6DE"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0C4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40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综合接口箱</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5ED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E1FF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D39F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1、舞台地板盒(卡侬、电源等），根据现场情况定制；</w:t>
            </w:r>
            <w:r>
              <w:rPr>
                <w:rFonts w:ascii="宋体" w:hAnsi="宋体" w:cs="宋体" w:hint="eastAsia"/>
                <w:color w:val="000000"/>
                <w:kern w:val="0"/>
                <w:sz w:val="22"/>
                <w:lang w:bidi="ar"/>
              </w:rPr>
              <w:br/>
              <w:t>2、包含施工安装所需的辅料辅材。</w:t>
            </w:r>
          </w:p>
        </w:tc>
      </w:tr>
      <w:tr w:rsidR="00E43873" w14:paraId="5895C42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227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6.9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5233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3D5F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4ED7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4AF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1、3芯卡侬母插头；</w:t>
            </w:r>
            <w:r>
              <w:rPr>
                <w:rFonts w:ascii="宋体" w:hAnsi="宋体" w:cs="宋体" w:hint="eastAsia"/>
                <w:color w:val="000000"/>
                <w:kern w:val="0"/>
                <w:sz w:val="22"/>
                <w:lang w:bidi="ar"/>
              </w:rPr>
              <w:br/>
              <w:t>2、包含施工安装所需的辅料辅材。</w:t>
            </w:r>
          </w:p>
        </w:tc>
      </w:tr>
      <w:tr w:rsidR="00E43873" w14:paraId="241A174D"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4279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6.10</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0015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卡侬公头</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FF12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40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3EF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7B01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1、3芯卡侬公插头；</w:t>
            </w:r>
            <w:r>
              <w:rPr>
                <w:rFonts w:ascii="宋体" w:hAnsi="宋体" w:cs="宋体" w:hint="eastAsia"/>
                <w:color w:val="000000"/>
                <w:kern w:val="0"/>
                <w:sz w:val="22"/>
                <w:lang w:bidi="ar"/>
              </w:rPr>
              <w:br/>
              <w:t>2、包含施工安装所需的辅料辅材等。</w:t>
            </w:r>
          </w:p>
        </w:tc>
      </w:tr>
      <w:tr w:rsidR="00E43873" w14:paraId="0D846D5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CB56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6D38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卡侬母座</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DCFF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30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FFC1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7C60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1、3芯卡侬母插座；</w:t>
            </w:r>
            <w:r>
              <w:rPr>
                <w:rFonts w:ascii="宋体" w:hAnsi="宋体" w:cs="宋体" w:hint="eastAsia"/>
                <w:color w:val="000000"/>
                <w:kern w:val="0"/>
                <w:sz w:val="22"/>
                <w:lang w:bidi="ar"/>
              </w:rPr>
              <w:br/>
              <w:t>2、包含施工安装所需的辅料辅材等。</w:t>
            </w:r>
          </w:p>
        </w:tc>
      </w:tr>
      <w:tr w:rsidR="00E43873" w14:paraId="44D1518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4171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6E8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音频接插头、接插件</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52AB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45C5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72F6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含3芯卡侬公插座、4芯音箱插头、4芯音箱插座。满足系统使用需求</w:t>
            </w:r>
          </w:p>
        </w:tc>
      </w:tr>
      <w:tr w:rsidR="00E43873" w14:paraId="3D0D84D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0EE0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2BE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42U机柜</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747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34F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56B2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1、42U机柜，600mm宽*800mm深</w:t>
            </w:r>
            <w:r>
              <w:rPr>
                <w:rFonts w:ascii="宋体" w:hAnsi="宋体" w:cs="宋体" w:hint="eastAsia"/>
                <w:color w:val="000000"/>
                <w:kern w:val="0"/>
                <w:sz w:val="22"/>
                <w:lang w:bidi="ar"/>
              </w:rPr>
              <w:br/>
              <w:t>2、含机柜螺丝，安装设备所需要的托板托架。</w:t>
            </w:r>
          </w:p>
        </w:tc>
      </w:tr>
      <w:tr w:rsidR="00E43873" w14:paraId="1C381BD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D669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4D9A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智能电源控制系统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F147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00A3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3DD2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r>
      <w:tr w:rsidR="00E43873" w14:paraId="472D3200"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054D4"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四</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3276D"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舞台视频及中控系统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5558" w14:textId="77777777" w:rsidR="00E43873" w:rsidRDefault="00E43873" w:rsidP="00C37E46">
            <w:pPr>
              <w:jc w:val="left"/>
              <w:rPr>
                <w:rFonts w:ascii="宋体" w:hAnsi="宋体" w:cs="宋体"/>
                <w:b/>
                <w:bCs/>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2D528" w14:textId="77777777" w:rsidR="00E43873" w:rsidRDefault="00E43873" w:rsidP="00C37E46">
            <w:pPr>
              <w:jc w:val="left"/>
              <w:rPr>
                <w:rFonts w:ascii="宋体" w:hAnsi="宋体" w:cs="宋体"/>
                <w:b/>
                <w:bCs/>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1E40" w14:textId="77777777" w:rsidR="00E43873" w:rsidRDefault="00E43873" w:rsidP="00C37E46">
            <w:pPr>
              <w:jc w:val="left"/>
              <w:rPr>
                <w:rFonts w:ascii="宋体" w:hAnsi="宋体" w:cs="宋体"/>
                <w:b/>
                <w:bCs/>
                <w:color w:val="000000"/>
                <w:sz w:val="22"/>
              </w:rPr>
            </w:pPr>
          </w:p>
        </w:tc>
      </w:tr>
      <w:tr w:rsidR="00E43873" w14:paraId="0BD6AD0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FF0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C290D"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LED显示系统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D2AF"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239D3"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11A9D" w14:textId="77777777" w:rsidR="00E43873" w:rsidRDefault="00E43873" w:rsidP="00C37E46">
            <w:pPr>
              <w:jc w:val="left"/>
              <w:rPr>
                <w:rFonts w:ascii="宋体" w:hAnsi="宋体" w:cs="宋体"/>
                <w:color w:val="000000"/>
                <w:sz w:val="22"/>
              </w:rPr>
            </w:pPr>
          </w:p>
        </w:tc>
      </w:tr>
      <w:tr w:rsidR="00E43873" w14:paraId="2194923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90E5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689BF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LED全彩背景主屏</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239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31.95</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5BE3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FB2A0"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一、显示屏：</w:t>
            </w:r>
            <w:r>
              <w:rPr>
                <w:rFonts w:ascii="宋体" w:hAnsi="宋体" w:cs="宋体" w:hint="eastAsia"/>
                <w:color w:val="000000"/>
                <w:kern w:val="0"/>
                <w:sz w:val="22"/>
                <w:lang w:bidi="ar"/>
              </w:rPr>
              <w:br/>
              <w:t>1、外型尺寸：长8330mmX高3850mm ；</w:t>
            </w:r>
            <w:r>
              <w:rPr>
                <w:rFonts w:ascii="宋体" w:hAnsi="宋体" w:cs="宋体" w:hint="eastAsia"/>
                <w:color w:val="000000"/>
                <w:kern w:val="0"/>
                <w:sz w:val="22"/>
                <w:lang w:bidi="ar"/>
              </w:rPr>
              <w:br/>
              <w:t>2、整屏显示尺寸：长8330mmX高3850mm，约31.95㎡ ，整屏分辨率：4472*2064；</w:t>
            </w:r>
            <w:r>
              <w:rPr>
                <w:rFonts w:ascii="宋体" w:hAnsi="宋体" w:cs="宋体" w:hint="eastAsia"/>
                <w:color w:val="000000"/>
                <w:kern w:val="0"/>
                <w:sz w:val="22"/>
                <w:lang w:bidi="ar"/>
              </w:rPr>
              <w:br/>
              <w:t>3、显示屏类型：LED类型采用RGB全倒装驱动，晶圆倒置封装/无引线焊接工艺，COB封装，像素构成1R1G1B实像素,点间距≤1.86mm，像素密度≥288906点/㎡；</w:t>
            </w:r>
            <w:r>
              <w:rPr>
                <w:rFonts w:ascii="宋体" w:hAnsi="宋体" w:cs="宋体" w:hint="eastAsia"/>
                <w:color w:val="000000"/>
                <w:kern w:val="0"/>
                <w:sz w:val="22"/>
                <w:lang w:bidi="ar"/>
              </w:rPr>
              <w:br/>
              <w:t>4、全倒装COB：光源采用全倒装芯片（RGB全倒装），无打线工艺，芯片直接焊接在PCB上，发光晶片单边尺寸≤90µm；</w:t>
            </w:r>
            <w:r>
              <w:rPr>
                <w:rFonts w:ascii="宋体" w:hAnsi="宋体" w:cs="宋体" w:hint="eastAsia"/>
                <w:color w:val="000000"/>
                <w:kern w:val="0"/>
                <w:sz w:val="22"/>
                <w:lang w:bidi="ar"/>
              </w:rPr>
              <w:br/>
              <w:t>5、为保证屏体平整度，箱体尺寸640mm*480mm，模组尺寸320mm*160mm，一体压铸成型箱体，支持模组、接收卡、电源完全前维护；</w:t>
            </w:r>
            <w:r>
              <w:rPr>
                <w:rFonts w:ascii="宋体" w:hAnsi="宋体" w:cs="宋体" w:hint="eastAsia"/>
                <w:color w:val="000000"/>
                <w:kern w:val="0"/>
                <w:sz w:val="22"/>
                <w:lang w:bidi="ar"/>
              </w:rPr>
              <w:br/>
              <w:t>6、采用大模组设计，PCB 尺寸≥320mm×160mm，屏体拼缝减少 50%；具备防呆设计，模组任意位置安装替换；模组需带底壳设计，配合全压铸箱体，精度高，平整度好，模组与单元箱体间采用磁吸固定方式，磁吸固定点≥12个，磁吸力≥100N，电源、HUB、接收卡需采用分离式模块化设计，出现故障可以维护其中细小模块，拆卸维护便捷；</w:t>
            </w:r>
            <w:r>
              <w:rPr>
                <w:rFonts w:ascii="宋体" w:hAnsi="宋体" w:cs="宋体" w:hint="eastAsia"/>
                <w:color w:val="000000"/>
                <w:kern w:val="0"/>
                <w:sz w:val="22"/>
                <w:lang w:bidi="ar"/>
              </w:rPr>
              <w:br/>
              <w:t>7、支持模块校正和数据存储及回读校正数据；</w:t>
            </w:r>
            <w:r>
              <w:rPr>
                <w:rFonts w:ascii="宋体" w:hAnsi="宋体" w:cs="宋体" w:hint="eastAsia"/>
                <w:color w:val="000000"/>
                <w:kern w:val="0"/>
                <w:sz w:val="22"/>
                <w:lang w:bidi="ar"/>
              </w:rPr>
              <w:br/>
              <w:t>8、PCB采用FR-4材质，灯驱合一，电路采用多层设计符合CQC13-471301-2018；</w:t>
            </w:r>
            <w:r>
              <w:rPr>
                <w:rFonts w:ascii="宋体" w:hAnsi="宋体" w:cs="宋体" w:hint="eastAsia"/>
                <w:color w:val="000000"/>
                <w:kern w:val="0"/>
                <w:sz w:val="22"/>
                <w:lang w:bidi="ar"/>
              </w:rPr>
              <w:br/>
              <w:t>9、发光芯片和印制板采用环氧树脂密封，处于绝缘环境，防止静电损伤，与空气完隔绝，防止屏体氧化，外物碰撞不会对屏体产生影响；</w:t>
            </w:r>
            <w:r>
              <w:rPr>
                <w:rFonts w:ascii="宋体" w:hAnsi="宋体" w:cs="宋体" w:hint="eastAsia"/>
                <w:color w:val="000000"/>
                <w:kern w:val="0"/>
                <w:sz w:val="22"/>
                <w:lang w:bidi="ar"/>
              </w:rPr>
              <w:br/>
              <w:t>10、防止刮蹭伤害屏幕，LED表面具备的硬度等级≥4H级；</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11、箱体内部：电源、接收卡、HUB板为分体结构，不接受三合一结构。</w:t>
            </w:r>
            <w:r>
              <w:rPr>
                <w:rFonts w:ascii="宋体" w:hAnsi="宋体" w:cs="宋体" w:hint="eastAsia"/>
                <w:color w:val="000000"/>
                <w:kern w:val="0"/>
                <w:sz w:val="22"/>
                <w:lang w:bidi="ar"/>
              </w:rPr>
              <w:br/>
              <w:t>12、白平衡亮度≥600cd/m²，0-100%任意可调，软件0-255级可调，智能色温：标准9300K；亮度均匀性≥95%；</w:t>
            </w:r>
            <w:r>
              <w:rPr>
                <w:rFonts w:ascii="宋体" w:hAnsi="宋体" w:cs="宋体" w:hint="eastAsia"/>
                <w:color w:val="000000"/>
                <w:kern w:val="0"/>
                <w:sz w:val="22"/>
                <w:lang w:bidi="ar"/>
              </w:rPr>
              <w:br/>
              <w:t>13、多层电路板设计，PCB焊盘采用沉金工艺处理，无电感效应，不花屏，具备消隐、节能功能；</w:t>
            </w:r>
            <w:r>
              <w:rPr>
                <w:rFonts w:ascii="宋体" w:hAnsi="宋体" w:cs="宋体" w:hint="eastAsia"/>
                <w:color w:val="000000"/>
                <w:kern w:val="0"/>
                <w:sz w:val="22"/>
                <w:lang w:bidi="ar"/>
              </w:rPr>
              <w:br/>
              <w:t>14、色域覆盖率sRGB≥120%。色域重合度＞95%；色度均匀性在±0.003Cx,Cy内，对比度≥10000:1，刷新频率≥3840Hz，换帧频率为60Hz，灰度等级≥13bit，亮度衰减率≤5%(10000小时)。</w:t>
            </w:r>
            <w:r>
              <w:rPr>
                <w:rFonts w:ascii="宋体" w:hAnsi="宋体" w:cs="宋体" w:hint="eastAsia"/>
                <w:color w:val="000000"/>
                <w:kern w:val="0"/>
                <w:sz w:val="22"/>
                <w:lang w:bidi="ar"/>
              </w:rPr>
              <w:br/>
              <w:t>15、可视角度水平视角≥160°，垂直视角≥160°灰度处理等级≥13bits，屏幕反射率（屏幕反光率）≤1%。像素中心距偏差≤1%。亮度均匀性≥95%，色度均匀性：在±0.003 Cx,Cy 之内，</w:t>
            </w:r>
            <w:r>
              <w:rPr>
                <w:rFonts w:ascii="宋体" w:hAnsi="宋体" w:cs="宋体" w:hint="eastAsia"/>
                <w:color w:val="000000"/>
                <w:kern w:val="0"/>
                <w:sz w:val="22"/>
                <w:lang w:bidi="ar"/>
              </w:rPr>
              <w:br/>
              <w:t>16、高精度压铸铝设计，支持选配铸铝/钢材等多种材料设。后部无裸露连接线设计，全金属散热结构一次性整体压铸，无风扇、防尘、静音设计、内部系统卡元器件有很好的保护作用，具有防尘防潮效果；</w:t>
            </w:r>
            <w:r>
              <w:rPr>
                <w:rFonts w:ascii="宋体" w:hAnsi="宋体" w:cs="宋体" w:hint="eastAsia"/>
                <w:color w:val="000000"/>
                <w:kern w:val="0"/>
                <w:sz w:val="22"/>
                <w:lang w:bidi="ar"/>
              </w:rPr>
              <w:br/>
              <w:t>17、投标产品须通过CCC强制认证，提供相应证书复印件并加盖供应商鲜章。</w:t>
            </w:r>
            <w:r>
              <w:rPr>
                <w:rFonts w:ascii="宋体" w:hAnsi="宋体" w:cs="宋体" w:hint="eastAsia"/>
                <w:color w:val="000000"/>
                <w:kern w:val="0"/>
                <w:sz w:val="22"/>
                <w:lang w:bidi="ar"/>
              </w:rPr>
              <w:br/>
              <w:t>二、LED屏备品备件参数要求如下：</w:t>
            </w:r>
            <w:r>
              <w:rPr>
                <w:rFonts w:ascii="宋体" w:hAnsi="宋体" w:cs="宋体" w:hint="eastAsia"/>
                <w:color w:val="000000"/>
                <w:kern w:val="0"/>
                <w:sz w:val="22"/>
                <w:lang w:bidi="ar"/>
              </w:rPr>
              <w:br/>
              <w:t>1、含12张同批次模组、2张接收卡、2套电源。</w:t>
            </w:r>
          </w:p>
        </w:tc>
      </w:tr>
      <w:tr w:rsidR="00E43873" w14:paraId="658E5BDD"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95B8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A5D2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LED会标屏</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AA1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4.92</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CFC4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63EA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1、像素点间距 ＜等于1.86mm软模组，像素密度点288900/㎡。</w:t>
            </w:r>
            <w:r>
              <w:rPr>
                <w:rFonts w:ascii="宋体" w:hAnsi="宋体" w:cs="宋体" w:hint="eastAsia"/>
                <w:color w:val="000000"/>
                <w:kern w:val="0"/>
                <w:sz w:val="22"/>
                <w:lang w:bidi="ar"/>
              </w:rPr>
              <w:br/>
              <w:t>2、显示尺寸：10.24*0.48m</w:t>
            </w:r>
            <w:r>
              <w:rPr>
                <w:rFonts w:ascii="宋体" w:hAnsi="宋体" w:cs="宋体" w:hint="eastAsia"/>
                <w:color w:val="000000"/>
                <w:kern w:val="0"/>
                <w:sz w:val="22"/>
                <w:lang w:bidi="ar"/>
              </w:rPr>
              <w:br/>
              <w:t>3、发光点颜色组合 1R1G1B。</w:t>
            </w:r>
            <w:r>
              <w:rPr>
                <w:rFonts w:ascii="宋体" w:hAnsi="宋体" w:cs="宋体" w:hint="eastAsia"/>
                <w:color w:val="000000"/>
                <w:kern w:val="0"/>
                <w:sz w:val="22"/>
                <w:lang w:bidi="ar"/>
              </w:rPr>
              <w:br/>
              <w:t>4、发光芯片封装形式：SMD1515。</w:t>
            </w:r>
            <w:r>
              <w:rPr>
                <w:rFonts w:ascii="宋体" w:hAnsi="宋体" w:cs="宋体" w:hint="eastAsia"/>
                <w:color w:val="000000"/>
                <w:kern w:val="0"/>
                <w:sz w:val="22"/>
                <w:lang w:bidi="ar"/>
              </w:rPr>
              <w:br/>
              <w:t>5、单元模组尺寸 320mm*160mm。</w:t>
            </w:r>
            <w:r>
              <w:rPr>
                <w:rFonts w:ascii="宋体" w:hAnsi="宋体" w:cs="宋体" w:hint="eastAsia"/>
                <w:color w:val="000000"/>
                <w:kern w:val="0"/>
                <w:sz w:val="22"/>
                <w:lang w:bidi="ar"/>
              </w:rPr>
              <w:br/>
              <w:t>6、最佳可视距离 1-50 米。</w:t>
            </w:r>
            <w:r>
              <w:rPr>
                <w:rFonts w:ascii="宋体" w:hAnsi="宋体" w:cs="宋体" w:hint="eastAsia"/>
                <w:color w:val="000000"/>
                <w:kern w:val="0"/>
                <w:sz w:val="22"/>
                <w:lang w:bidi="ar"/>
              </w:rPr>
              <w:br/>
              <w:t>7、水平可视角度：160°。</w:t>
            </w:r>
            <w:r>
              <w:rPr>
                <w:rFonts w:ascii="宋体" w:hAnsi="宋体" w:cs="宋体" w:hint="eastAsia"/>
                <w:color w:val="000000"/>
                <w:kern w:val="0"/>
                <w:sz w:val="22"/>
                <w:lang w:bidi="ar"/>
              </w:rPr>
              <w:br/>
              <w:t>8、最大功耗 790W/㎡。</w:t>
            </w:r>
            <w:r>
              <w:rPr>
                <w:rFonts w:ascii="宋体" w:hAnsi="宋体" w:cs="宋体" w:hint="eastAsia"/>
                <w:color w:val="000000"/>
                <w:kern w:val="0"/>
                <w:sz w:val="22"/>
                <w:lang w:bidi="ar"/>
              </w:rPr>
              <w:br/>
              <w:t>9、使用寿命 100000 小时。</w:t>
            </w:r>
            <w:r>
              <w:rPr>
                <w:rFonts w:ascii="宋体" w:hAnsi="宋体" w:cs="宋体" w:hint="eastAsia"/>
                <w:color w:val="000000"/>
                <w:kern w:val="0"/>
                <w:sz w:val="22"/>
                <w:lang w:bidi="ar"/>
              </w:rPr>
              <w:br/>
              <w:t>10、LED 像素失控率：＜等于0.0001。</w:t>
            </w:r>
            <w:r>
              <w:rPr>
                <w:rFonts w:ascii="宋体" w:hAnsi="宋体" w:cs="宋体" w:hint="eastAsia"/>
                <w:color w:val="000000"/>
                <w:kern w:val="0"/>
                <w:sz w:val="22"/>
                <w:lang w:bidi="ar"/>
              </w:rPr>
              <w:br/>
              <w:t>11、色温：3200-9300K可调。</w:t>
            </w:r>
            <w:r>
              <w:rPr>
                <w:rFonts w:ascii="宋体" w:hAnsi="宋体" w:cs="宋体" w:hint="eastAsia"/>
                <w:color w:val="000000"/>
                <w:kern w:val="0"/>
                <w:sz w:val="22"/>
                <w:lang w:bidi="ar"/>
              </w:rPr>
              <w:br/>
              <w:t>12、驱动方式：恒流源驱动。</w:t>
            </w:r>
            <w:r>
              <w:rPr>
                <w:rFonts w:ascii="宋体" w:hAnsi="宋体" w:cs="宋体" w:hint="eastAsia"/>
                <w:color w:val="000000"/>
                <w:kern w:val="0"/>
                <w:sz w:val="22"/>
                <w:lang w:bidi="ar"/>
              </w:rPr>
              <w:br/>
              <w:t>13、刷新：3840超刷新</w:t>
            </w:r>
            <w:r>
              <w:rPr>
                <w:rFonts w:ascii="宋体" w:hAnsi="宋体" w:cs="宋体" w:hint="eastAsia"/>
                <w:color w:val="000000"/>
                <w:kern w:val="0"/>
                <w:sz w:val="22"/>
                <w:lang w:bidi="ar"/>
              </w:rPr>
              <w:br/>
              <w:t>13、屏体供电 工作电压 220V±15%。</w:t>
            </w:r>
            <w:r>
              <w:rPr>
                <w:rFonts w:ascii="宋体" w:hAnsi="宋体" w:cs="宋体" w:hint="eastAsia"/>
                <w:color w:val="000000"/>
                <w:kern w:val="0"/>
                <w:sz w:val="22"/>
                <w:lang w:bidi="ar"/>
              </w:rPr>
              <w:br/>
              <w:t>14、操作系统：WIN2000/WIN XP/WIN 7/WIN10</w:t>
            </w:r>
          </w:p>
        </w:tc>
      </w:tr>
      <w:tr w:rsidR="00E43873" w14:paraId="5E0C1502"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72D4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0467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C4F5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D6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B36A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2组输入：每组1路HDMI2.0和1路DP1.2接口。每组单次仅支持一个接口输入，可在Web控制端的设备”界面进行设置，不支持隔行信号输人，支持144Hz输入，默认接口为HDML2.0。支持接口容量配置，支持配置为SL、DL和4K；</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2、2*20路网口发送卡：LED拼接发送卡，最大带载1300万像素点，极限宽度10752像素.极限高度10752像素；</w:t>
            </w:r>
            <w:r>
              <w:rPr>
                <w:rFonts w:ascii="宋体" w:hAnsi="宋体" w:cs="宋体" w:hint="eastAsia"/>
                <w:color w:val="000000"/>
                <w:kern w:val="0"/>
                <w:sz w:val="22"/>
                <w:lang w:bidi="ar"/>
              </w:rPr>
              <w:br/>
              <w:t>3、单个输出板卡最大可支持 16 个图层，每个图层可放大到 4K显示;支持图层在输出接口间漫游，可进行图层参数设置，包括无极缩放、图层画面截取、水平和垂直镜像翻转、冻结、叠加、图层优先级:可对图层无极缩放、图层全屏和自适应接口全屏。4、支持板卡热插拔功能，设备无需重启和设置，更换板卡后可自动恢复之前的图层数据，图像显示应正常。输入板卡热插拔恢复时间&lt;2s，输出板卡热插拔恢复时间&lt;3s。5、IPC输入卡支持4K 视频接入，单卡支持不低于16路视频解码输出；6、设备可智能识别板卡接口组合，且支持板卡和接口状态监测，输入源信号丢失实现主动上报预警:内置板卡支持输入输出组合的母子卡结构，支持 HDMI/DVI/VGAICVBS 两接口任意组合；</w:t>
            </w:r>
            <w:r>
              <w:rPr>
                <w:rFonts w:ascii="宋体" w:hAnsi="宋体" w:cs="宋体" w:hint="eastAsia"/>
                <w:color w:val="000000"/>
                <w:kern w:val="0"/>
                <w:sz w:val="22"/>
                <w:lang w:bidi="ar"/>
              </w:rPr>
              <w:br/>
              <w:t>7、支持对所有输入源同时预监，输出支持对所有输出进行回显（包含IP流回显）；8、支持实时上屏和预编上屏两种模式，实时模式可实现画面控制实时上屏显示，预编模式支持在软件端进行显示内容预编辑后，再上屏显示；</w:t>
            </w:r>
            <w:r>
              <w:rPr>
                <w:rFonts w:ascii="宋体" w:hAnsi="宋体" w:cs="宋体" w:hint="eastAsia"/>
                <w:color w:val="000000"/>
                <w:kern w:val="0"/>
                <w:sz w:val="22"/>
                <w:lang w:bidi="ar"/>
              </w:rPr>
              <w:br/>
              <w:t>9、支持输入源画面任意截取，对截取的画面开窗调用，并可作为一个新的输入源， 不影响原输入源的使用；</w:t>
            </w:r>
          </w:p>
        </w:tc>
      </w:tr>
      <w:tr w:rsidR="00E43873" w14:paraId="29A46C60"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EC91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454C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PLC配电柜</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4908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9AD7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667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1、功率冗余20%以上，按照显示屏最大功率计算；</w:t>
            </w:r>
            <w:r>
              <w:rPr>
                <w:rFonts w:ascii="宋体" w:hAnsi="宋体" w:cs="宋体" w:hint="eastAsia"/>
                <w:color w:val="000000"/>
                <w:kern w:val="0"/>
                <w:sz w:val="22"/>
                <w:lang w:bidi="ar"/>
              </w:rPr>
              <w:br/>
              <w:t>2、PLC远程控制，支持远程上电、分步上电 ；</w:t>
            </w:r>
            <w:r>
              <w:rPr>
                <w:rFonts w:ascii="宋体" w:hAnsi="宋体" w:cs="宋体" w:hint="eastAsia"/>
                <w:color w:val="000000"/>
                <w:kern w:val="0"/>
                <w:sz w:val="22"/>
                <w:lang w:bidi="ar"/>
              </w:rPr>
              <w:br/>
              <w:t>3、配套电箱，空开数量满足设备使用需求；</w:t>
            </w:r>
            <w:r>
              <w:rPr>
                <w:rFonts w:ascii="宋体" w:hAnsi="宋体" w:cs="宋体" w:hint="eastAsia"/>
                <w:color w:val="000000"/>
                <w:kern w:val="0"/>
                <w:sz w:val="22"/>
                <w:lang w:bidi="ar"/>
              </w:rPr>
              <w:br/>
              <w:t xml:space="preserve">4、具有短路、断路、过流、过压、欠压以及防雷等多种保护功能 </w:t>
            </w:r>
            <w:r>
              <w:rPr>
                <w:rFonts w:ascii="宋体" w:hAnsi="宋体" w:cs="宋体" w:hint="eastAsia"/>
                <w:color w:val="000000"/>
                <w:kern w:val="0"/>
                <w:sz w:val="22"/>
                <w:lang w:bidi="ar"/>
              </w:rPr>
              <w:br/>
              <w:t>5、各种元器件均为国产化 。</w:t>
            </w:r>
          </w:p>
        </w:tc>
      </w:tr>
      <w:tr w:rsidR="00E43873" w14:paraId="6B623E7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E58A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B8D8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固定安装结构架</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0665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36.86 </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3786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E6B2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1、包含吊装钢结构焊接、防腐。</w:t>
            </w:r>
          </w:p>
        </w:tc>
      </w:tr>
      <w:tr w:rsidR="00E43873" w14:paraId="784BB40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340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1322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固定安装结构架</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D99B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4.92</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E1CD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B34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1、包含吊装钢结构焊接、防腐。</w:t>
            </w:r>
          </w:p>
        </w:tc>
      </w:tr>
      <w:tr w:rsidR="00E43873" w14:paraId="2410953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79AA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51EE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LED控制器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092F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B76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076F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1、不低于12核处理器；16GB内存；512GB固态硬盘；2GB显存；27"显示器；含配套鼠标、键盘；</w:t>
            </w:r>
          </w:p>
        </w:tc>
      </w:tr>
      <w:tr w:rsidR="00E43873" w14:paraId="2D83989E"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8E3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FF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9C9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F02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FAA4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控制系统-影像处理器</w:t>
            </w:r>
            <w:r>
              <w:rPr>
                <w:rFonts w:ascii="宋体" w:hAnsi="宋体" w:cs="宋体" w:hint="eastAsia"/>
                <w:color w:val="000000"/>
                <w:kern w:val="0"/>
                <w:sz w:val="22"/>
                <w:lang w:bidi="ar"/>
              </w:rPr>
              <w:br/>
              <w:t>▲1、采用OSC控制协议与声光影主机无缝对接，能根据音乐结构信息，实时调节视频速度、颜色以及特效节奏；自带海量高清素材，支持上传和播放自制视频素材。（须提供具有CNAS或CMA认证的国家权威第三方检测机构出具的功能检测报告扫描件，要求内容能体现满足上述参数要求）</w:t>
            </w:r>
            <w:r>
              <w:rPr>
                <w:rFonts w:ascii="宋体" w:hAnsi="宋体" w:cs="宋体" w:hint="eastAsia"/>
                <w:color w:val="000000"/>
                <w:kern w:val="0"/>
                <w:sz w:val="22"/>
                <w:lang w:bidi="ar"/>
              </w:rPr>
              <w:br/>
              <w:t>2.、具有≥1路USB3.0视频采集，支持画中画功能</w:t>
            </w:r>
            <w:r>
              <w:rPr>
                <w:rFonts w:ascii="宋体" w:hAnsi="宋体" w:cs="宋体" w:hint="eastAsia"/>
                <w:color w:val="000000"/>
                <w:kern w:val="0"/>
                <w:sz w:val="22"/>
                <w:lang w:bidi="ar"/>
              </w:rPr>
              <w:br/>
              <w:t>3、最大支持≥4个窗口，可自定义每个窗口的分辨率。</w:t>
            </w:r>
            <w:r>
              <w:rPr>
                <w:rFonts w:ascii="宋体" w:hAnsi="宋体" w:cs="宋体" w:hint="eastAsia"/>
                <w:color w:val="000000"/>
                <w:kern w:val="0"/>
                <w:sz w:val="22"/>
                <w:lang w:bidi="ar"/>
              </w:rPr>
              <w:br/>
              <w:t>4、具有≥2路USB3.0素材导入接口。</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5、具有≥2路HDMI视频输出通道，支持全高清≥1920×1080P@60fps的视频输出标准。</w:t>
            </w:r>
            <w:r>
              <w:rPr>
                <w:rFonts w:ascii="宋体" w:hAnsi="宋体" w:cs="宋体" w:hint="eastAsia"/>
                <w:color w:val="000000"/>
                <w:kern w:val="0"/>
                <w:sz w:val="22"/>
                <w:lang w:bidi="ar"/>
              </w:rPr>
              <w:br/>
              <w:t>6、支持≥1路RCA音频采集。</w:t>
            </w:r>
            <w:r>
              <w:rPr>
                <w:rFonts w:ascii="宋体" w:hAnsi="宋体" w:cs="宋体" w:hint="eastAsia"/>
                <w:color w:val="000000"/>
                <w:kern w:val="0"/>
                <w:sz w:val="22"/>
                <w:lang w:bidi="ar"/>
              </w:rPr>
              <w:br/>
              <w:t>7、支持≥2路RJ45，连接至声光影主机。</w:t>
            </w:r>
            <w:r>
              <w:rPr>
                <w:rFonts w:ascii="宋体" w:hAnsi="宋体" w:cs="宋体" w:hint="eastAsia"/>
                <w:color w:val="000000"/>
                <w:kern w:val="0"/>
                <w:sz w:val="22"/>
                <w:lang w:bidi="ar"/>
              </w:rPr>
              <w:br/>
              <w:t>8、存储空间≥8GB</w:t>
            </w:r>
            <w:r>
              <w:rPr>
                <w:rFonts w:ascii="宋体" w:hAnsi="宋体" w:cs="宋体" w:hint="eastAsia"/>
                <w:color w:val="000000"/>
                <w:kern w:val="0"/>
                <w:sz w:val="22"/>
                <w:lang w:bidi="ar"/>
              </w:rPr>
              <w:br/>
              <w:t>9、RAM≥512GB SSD</w:t>
            </w:r>
            <w:r>
              <w:rPr>
                <w:rFonts w:ascii="宋体" w:hAnsi="宋体" w:cs="宋体" w:hint="eastAsia"/>
                <w:color w:val="000000"/>
                <w:kern w:val="0"/>
                <w:sz w:val="22"/>
                <w:lang w:bidi="ar"/>
              </w:rPr>
              <w:br/>
              <w:t>10、视频码率≥55Mbps</w:t>
            </w:r>
          </w:p>
        </w:tc>
      </w:tr>
      <w:tr w:rsidR="00E43873" w14:paraId="0CEDC6C9"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2BBC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B1EC8"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视频矩阵系统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8B5CC"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3677"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D4787" w14:textId="77777777" w:rsidR="00E43873" w:rsidRDefault="00E43873" w:rsidP="00C37E46">
            <w:pPr>
              <w:jc w:val="left"/>
              <w:rPr>
                <w:rFonts w:ascii="宋体" w:hAnsi="宋体" w:cs="宋体"/>
                <w:color w:val="000000"/>
                <w:sz w:val="22"/>
              </w:rPr>
            </w:pPr>
          </w:p>
        </w:tc>
      </w:tr>
      <w:tr w:rsidR="00E43873" w14:paraId="0D38119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FBE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C9D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4371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22F9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8A393" w14:textId="0FD99849"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视频拼接器-视频矩阵</w:t>
            </w:r>
            <w:r>
              <w:rPr>
                <w:rFonts w:ascii="宋体" w:hAnsi="宋体" w:cs="宋体" w:hint="eastAsia"/>
                <w:color w:val="000000"/>
                <w:kern w:val="0"/>
                <w:sz w:val="22"/>
                <w:lang w:bidi="ar"/>
              </w:rPr>
              <w:br/>
              <w:t>1、主机具备≥16个输入卡槽，≥10个输出卡槽，搭配相应板卡支持≥4096*2160@60fps、RGB4:4:4；同时具备≥1个预览卡槽和≥1个回显卡槽，不占用输入输出卡槽，回显卡支持通过HDMI视频接口输出监控，分辨率支持≥1920*1080@60fps。</w:t>
            </w:r>
            <w:r>
              <w:rPr>
                <w:rFonts w:ascii="宋体" w:hAnsi="宋体" w:cs="宋体" w:hint="eastAsia"/>
                <w:color w:val="000000"/>
                <w:kern w:val="0"/>
                <w:sz w:val="22"/>
                <w:lang w:bidi="ar"/>
              </w:rPr>
              <w:br/>
              <w:t>2、支持台标设置功能，可设置文字台标或图片台标；支持底图设置功能，可上传≥8K分辨率的图片作为大屏底图显示；以及支持字幕显示功能，用户可自定义字幕内容，字幕可设置静态或动态显示，可调整滚动速度、滚动模式，以及可调整字幕的大小、位置、背景颜色、字体颜色、字体、对齐方式。</w:t>
            </w:r>
            <w:r>
              <w:rPr>
                <w:rFonts w:ascii="宋体" w:hAnsi="宋体" w:cs="宋体" w:hint="eastAsia"/>
                <w:color w:val="000000"/>
                <w:kern w:val="0"/>
                <w:sz w:val="22"/>
                <w:lang w:bidi="ar"/>
              </w:rPr>
              <w:br/>
              <w:t>3、支持B/S和C/S管理控制架构，支持windows、IOS、Android操作系统访问主机及交互操作；支持多用户多平台同步操作，支持不同平台操作界面实时同步；客户端自带指引操作视频。</w:t>
            </w:r>
            <w:r>
              <w:rPr>
                <w:rFonts w:ascii="宋体" w:hAnsi="宋体" w:cs="宋体" w:hint="eastAsia"/>
                <w:color w:val="000000"/>
                <w:kern w:val="0"/>
                <w:sz w:val="22"/>
                <w:lang w:bidi="ar"/>
              </w:rPr>
              <w:br/>
              <w:t>4、单张输出板卡可开≥16个图层，可实现单卡任意开窗、叠加、漫游、缩放。</w:t>
            </w:r>
            <w:r>
              <w:rPr>
                <w:rFonts w:ascii="宋体" w:hAnsi="宋体" w:cs="宋体" w:hint="eastAsia"/>
                <w:color w:val="000000"/>
                <w:kern w:val="0"/>
                <w:sz w:val="22"/>
                <w:lang w:bidi="ar"/>
              </w:rPr>
              <w:br/>
              <w:t>5、基于纯硬件FPGA架构，主机具备拼接、矩阵一体化功能，输出端可选拼接或矩阵模式，并具备音频智能管控功能，无需独立音频卡，支持音频单独传输，HDMI板卡可选择外部模拟音频或HDMI内嵌音频输入或输出。</w:t>
            </w:r>
            <w:r>
              <w:rPr>
                <w:rFonts w:ascii="宋体" w:hAnsi="宋体" w:cs="宋体" w:hint="eastAsia"/>
                <w:color w:val="000000"/>
                <w:kern w:val="0"/>
                <w:sz w:val="22"/>
                <w:lang w:bidi="ar"/>
              </w:rPr>
              <w:br/>
              <w:t>▲6、配置IP输入卡，采用加权轮询负载均衡算法，无需额外配置流媒体服务器，支持无限制添加接入ONVIF协议、GB/T 28181标准的监控信号，进行统一管理、统一调度，并支持可视化预览，可解码≥4096*2160@30fps的IP码流。（须提供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7、具备监测主机温度、电源在线状态功能，具备智能识别板卡接口组合，板卡和接口状态监测，信号丢失预警，同时具备可视化图形管控，具有接入板卡数量统计以及接入通道数量统计功能。</w:t>
            </w:r>
            <w:r>
              <w:rPr>
                <w:rFonts w:ascii="宋体" w:hAnsi="宋体" w:cs="宋体" w:hint="eastAsia"/>
                <w:color w:val="000000"/>
                <w:kern w:val="0"/>
                <w:sz w:val="22"/>
                <w:lang w:bidi="ar"/>
              </w:rPr>
              <w:br/>
              <w:t>8、单卡支持创建≥4个屏幕，单台主机支持创建≥40个屏幕；具备屏幕非规则建屏，可实现单卡单接口建屏。</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9、具备图层参数设置功能，包括缩放、图层置顶置底、布局模式、叠加；并采用无极缩放算法，保障画面放大缩小细节不丢失。</w:t>
            </w:r>
            <w:r>
              <w:rPr>
                <w:rFonts w:ascii="宋体" w:hAnsi="宋体" w:cs="宋体" w:hint="eastAsia"/>
                <w:color w:val="000000"/>
                <w:kern w:val="0"/>
                <w:sz w:val="22"/>
                <w:lang w:bidi="ar"/>
              </w:rPr>
              <w:br/>
              <w:t>▲10、采用深度神经网络（DNN）和长短期记忆网络（LSTM）算法，可自定义≥30条语音指令，搭配客户端软件可实现语音控制开启/关闭音频、开启/关闭字幕、场景轮询、切换场景预案、清屏、锁屏、解除锁屏功能。（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11、支持通过RS-232和TCP/IP等控制对接中控系统，实现可视化界面管控，用户可通过控制端实时预览、放大、缩小、拖动并切换拼接矩阵视频信号，可对输入信号源进行置底、置顶以及一键清屏操作，支持设置触碰和投放触发切换方式。（须提供</w:t>
            </w:r>
            <w:r w:rsidR="00BB7109">
              <w:rPr>
                <w:rFonts w:ascii="宋体" w:hAnsi="宋体" w:cs="宋体" w:hint="eastAsia"/>
                <w:color w:val="000000"/>
                <w:kern w:val="0"/>
                <w:sz w:val="22"/>
                <w:lang w:bidi="ar"/>
              </w:rPr>
              <w:t>国家认证认可监督管理部门批准设立的第三方检测机构出具的检测报告复印件加盖投标人公章</w:t>
            </w:r>
            <w:r>
              <w:rPr>
                <w:rFonts w:ascii="宋体" w:hAnsi="宋体" w:cs="宋体" w:hint="eastAsia"/>
                <w:color w:val="000000"/>
                <w:kern w:val="0"/>
                <w:sz w:val="22"/>
                <w:lang w:bidi="ar"/>
              </w:rPr>
              <w:t>，要求体现内容能满足上述参数要求）</w:t>
            </w:r>
            <w:r>
              <w:rPr>
                <w:rFonts w:ascii="宋体" w:hAnsi="宋体" w:cs="宋体" w:hint="eastAsia"/>
                <w:color w:val="000000"/>
                <w:kern w:val="0"/>
                <w:sz w:val="22"/>
                <w:lang w:bidi="ar"/>
              </w:rPr>
              <w:br/>
              <w:t>12、内置≥7英寸触摸屏，可通过触摸屏进行监测状态查看、参数设置、预案调用操作，并且触摸屏支持在线升级。</w:t>
            </w:r>
            <w:r>
              <w:rPr>
                <w:rFonts w:ascii="宋体" w:hAnsi="宋体" w:cs="宋体" w:hint="eastAsia"/>
                <w:color w:val="000000"/>
                <w:kern w:val="0"/>
                <w:sz w:val="22"/>
                <w:lang w:bidi="ar"/>
              </w:rPr>
              <w:br/>
              <w:t>13、支持双控制卡备份功能，切换过程画面无黑屏，音频无卡顿；同时支持双电源备份、输入和输出端口备份功能。</w:t>
            </w:r>
          </w:p>
        </w:tc>
      </w:tr>
      <w:tr w:rsidR="00E43873" w14:paraId="3FFEF88E"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6FFB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C8B4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842C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62B7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EABB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视频拼接器-拼矩Windows客户端管</w:t>
            </w:r>
            <w:r>
              <w:rPr>
                <w:rFonts w:ascii="宋体" w:hAnsi="宋体" w:cs="宋体" w:hint="eastAsia"/>
                <w:color w:val="000000"/>
                <w:kern w:val="0"/>
                <w:sz w:val="22"/>
                <w:lang w:bidi="ar"/>
              </w:rPr>
              <w:br/>
              <w:t>1、软件支持运行在Windows 7 64位及以上操作系统，支持对系统进行可视化管理、信号切换、画面叠加、画中画、画面拼接、画面漫游、画面放大/缩小、画面移动/关闭等操作，支持对显示控制区域实时监控；支持多用户多平台同步操作。</w:t>
            </w:r>
            <w:r>
              <w:rPr>
                <w:rFonts w:ascii="宋体" w:hAnsi="宋体" w:cs="宋体" w:hint="eastAsia"/>
                <w:color w:val="000000"/>
                <w:kern w:val="0"/>
                <w:sz w:val="22"/>
                <w:lang w:bidi="ar"/>
              </w:rPr>
              <w:br/>
              <w:t>2、具备≥3种开窗模式，包含自由模式、固化模式以及两点模式。</w:t>
            </w:r>
            <w:r>
              <w:rPr>
                <w:rFonts w:ascii="宋体" w:hAnsi="宋体" w:cs="宋体" w:hint="eastAsia"/>
                <w:color w:val="000000"/>
                <w:kern w:val="0"/>
                <w:sz w:val="22"/>
                <w:lang w:bidi="ar"/>
              </w:rPr>
              <w:br/>
              <w:t>3、具备大屏显示场景保存、预览、调用、编辑、顺序调整功能，以及具备当前调用场景提示功能，并可自定义设置时间间隔，实现自动切换场景显示。</w:t>
            </w:r>
            <w:r>
              <w:rPr>
                <w:rFonts w:ascii="宋体" w:hAnsi="宋体" w:cs="宋体" w:hint="eastAsia"/>
                <w:color w:val="000000"/>
                <w:kern w:val="0"/>
                <w:sz w:val="22"/>
                <w:lang w:bidi="ar"/>
              </w:rPr>
              <w:br/>
              <w:t>4、具备台标设置功能，可设置文字台标或图片台标；具备底图设置功能，可上传≥8K分辨率的图片作为大屏底图显示；以及具备字幕显示功能，用户可自定义字幕内容，字幕可设置静态或动态显示，可调整滚动速度、滚动模式，并且可通过拖拽的方式改变字幕大小和位置，以及可调整字幕的背景颜色、字体颜色、字体、对齐方式。</w:t>
            </w:r>
            <w:r>
              <w:rPr>
                <w:rFonts w:ascii="宋体" w:hAnsi="宋体" w:cs="宋体" w:hint="eastAsia"/>
                <w:color w:val="000000"/>
                <w:kern w:val="0"/>
                <w:sz w:val="22"/>
                <w:lang w:bidi="ar"/>
              </w:rPr>
              <w:br/>
              <w:t>5、具备一键锁定大屏窗口功能，防止误触，同时不影响信号源及其他模块操作；具备锁屏功能，锁定后需账户</w:t>
            </w:r>
            <w:r>
              <w:rPr>
                <w:rFonts w:ascii="宋体" w:hAnsi="宋体" w:cs="宋体" w:hint="eastAsia"/>
                <w:color w:val="000000"/>
                <w:kern w:val="0"/>
                <w:sz w:val="22"/>
                <w:lang w:bidi="ar"/>
              </w:rPr>
              <w:lastRenderedPageBreak/>
              <w:t>密码进入操作界面，保证数据安全；并具有一键清空大屏信号功能。</w:t>
            </w:r>
            <w:r>
              <w:rPr>
                <w:rFonts w:ascii="宋体" w:hAnsi="宋体" w:cs="宋体" w:hint="eastAsia"/>
                <w:color w:val="000000"/>
                <w:kern w:val="0"/>
                <w:sz w:val="22"/>
                <w:lang w:bidi="ar"/>
              </w:rPr>
              <w:br/>
              <w:t>6、内置客户端操作指引视频教程。</w:t>
            </w:r>
            <w:r>
              <w:rPr>
                <w:rFonts w:ascii="宋体" w:hAnsi="宋体" w:cs="宋体" w:hint="eastAsia"/>
                <w:color w:val="000000"/>
                <w:kern w:val="0"/>
                <w:sz w:val="22"/>
                <w:lang w:bidi="ar"/>
              </w:rPr>
              <w:br/>
              <w:t>7、具备窗口信号音频开关和音频映射功能，支持一键开关所有窗口音源；同时具备对输出端口的音量调节功能，可单独对每个端口的音量进行调节和总音量调节。</w:t>
            </w:r>
          </w:p>
        </w:tc>
      </w:tr>
      <w:tr w:rsidR="00E43873" w14:paraId="57DE884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22E5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86F6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6E4A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24B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3891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视频拼接器-HDMI输入卡</w:t>
            </w:r>
            <w:r>
              <w:rPr>
                <w:rFonts w:ascii="宋体" w:hAnsi="宋体" w:cs="宋体" w:hint="eastAsia"/>
                <w:color w:val="000000"/>
                <w:kern w:val="0"/>
                <w:sz w:val="22"/>
                <w:lang w:bidi="ar"/>
              </w:rPr>
              <w:br/>
              <w:t>1、接口类型：HDMI1.4</w:t>
            </w:r>
            <w:r>
              <w:rPr>
                <w:rFonts w:ascii="宋体" w:hAnsi="宋体" w:cs="宋体" w:hint="eastAsia"/>
                <w:color w:val="000000"/>
                <w:kern w:val="0"/>
                <w:sz w:val="22"/>
                <w:lang w:bidi="ar"/>
              </w:rPr>
              <w:br/>
              <w:t>2、接口数量：≥40</w:t>
            </w:r>
            <w:r>
              <w:rPr>
                <w:rFonts w:ascii="宋体" w:hAnsi="宋体" w:cs="宋体" w:hint="eastAsia"/>
                <w:color w:val="000000"/>
                <w:kern w:val="0"/>
                <w:sz w:val="22"/>
                <w:lang w:bidi="ar"/>
              </w:rPr>
              <w:br/>
              <w:t>3、输入信号：HDMI</w:t>
            </w:r>
            <w:r>
              <w:rPr>
                <w:rFonts w:ascii="宋体" w:hAnsi="宋体" w:cs="宋体" w:hint="eastAsia"/>
                <w:color w:val="000000"/>
                <w:kern w:val="0"/>
                <w:sz w:val="22"/>
                <w:lang w:bidi="ar"/>
              </w:rPr>
              <w:br/>
              <w:t>4、最高分辨率：优于或等于4096*2160@30Hz</w:t>
            </w:r>
          </w:p>
        </w:tc>
      </w:tr>
      <w:tr w:rsidR="00E43873" w14:paraId="7EB97A6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E592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E9C0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3E2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4DB9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88D18"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视频拼接器-HDMI输出卡</w:t>
            </w:r>
            <w:r>
              <w:rPr>
                <w:rFonts w:ascii="宋体" w:hAnsi="宋体" w:cs="宋体" w:hint="eastAsia"/>
                <w:color w:val="000000"/>
                <w:kern w:val="0"/>
                <w:sz w:val="22"/>
                <w:lang w:bidi="ar"/>
              </w:rPr>
              <w:br/>
              <w:t>1、接口类型：HDMI1.4</w:t>
            </w:r>
            <w:r>
              <w:rPr>
                <w:rFonts w:ascii="宋体" w:hAnsi="宋体" w:cs="宋体" w:hint="eastAsia"/>
                <w:color w:val="000000"/>
                <w:kern w:val="0"/>
                <w:sz w:val="22"/>
                <w:lang w:bidi="ar"/>
              </w:rPr>
              <w:br/>
              <w:t>2、接口数量：≥20</w:t>
            </w:r>
            <w:r>
              <w:rPr>
                <w:rFonts w:ascii="宋体" w:hAnsi="宋体" w:cs="宋体" w:hint="eastAsia"/>
                <w:color w:val="000000"/>
                <w:kern w:val="0"/>
                <w:sz w:val="22"/>
                <w:lang w:bidi="ar"/>
              </w:rPr>
              <w:br/>
              <w:t>3、输出信号：HDMI</w:t>
            </w:r>
            <w:r>
              <w:rPr>
                <w:rFonts w:ascii="宋体" w:hAnsi="宋体" w:cs="宋体" w:hint="eastAsia"/>
                <w:color w:val="000000"/>
                <w:kern w:val="0"/>
                <w:sz w:val="22"/>
                <w:lang w:bidi="ar"/>
              </w:rPr>
              <w:br/>
              <w:t>4、最高分辨率：优于或等于4096*2160@30Hz</w:t>
            </w:r>
          </w:p>
        </w:tc>
      </w:tr>
      <w:tr w:rsidR="00E43873" w14:paraId="24B942A0"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9B37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67B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A882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D9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FA2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视频拼接器-HDBaseT输入卡</w:t>
            </w:r>
            <w:r>
              <w:rPr>
                <w:rFonts w:ascii="宋体" w:hAnsi="宋体" w:cs="宋体" w:hint="eastAsia"/>
                <w:color w:val="000000"/>
                <w:kern w:val="0"/>
                <w:sz w:val="22"/>
                <w:lang w:bidi="ar"/>
              </w:rPr>
              <w:br/>
              <w:t>1、接口类型：HDBaseT</w:t>
            </w:r>
            <w:r>
              <w:rPr>
                <w:rFonts w:ascii="宋体" w:hAnsi="宋体" w:cs="宋体" w:hint="eastAsia"/>
                <w:color w:val="000000"/>
                <w:kern w:val="0"/>
                <w:sz w:val="22"/>
                <w:lang w:bidi="ar"/>
              </w:rPr>
              <w:br/>
              <w:t>2、接口数量：≥24</w:t>
            </w:r>
            <w:r>
              <w:rPr>
                <w:rFonts w:ascii="宋体" w:hAnsi="宋体" w:cs="宋体" w:hint="eastAsia"/>
                <w:color w:val="000000"/>
                <w:kern w:val="0"/>
                <w:sz w:val="22"/>
                <w:lang w:bidi="ar"/>
              </w:rPr>
              <w:br/>
              <w:t>3、输入信号：HDBaseT</w:t>
            </w:r>
            <w:r>
              <w:rPr>
                <w:rFonts w:ascii="宋体" w:hAnsi="宋体" w:cs="宋体" w:hint="eastAsia"/>
                <w:color w:val="000000"/>
                <w:kern w:val="0"/>
                <w:sz w:val="22"/>
                <w:lang w:bidi="ar"/>
              </w:rPr>
              <w:br/>
              <w:t>4、最高分辨率：优于或等于4096*2160@30Hz</w:t>
            </w:r>
          </w:p>
        </w:tc>
      </w:tr>
      <w:tr w:rsidR="00E43873" w14:paraId="4757F8C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DC97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6D62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视频拼接器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CD8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32CF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22FF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视频拼接器-HDBaseT输出卡</w:t>
            </w:r>
            <w:r>
              <w:rPr>
                <w:rFonts w:ascii="宋体" w:hAnsi="宋体" w:cs="宋体" w:hint="eastAsia"/>
                <w:color w:val="000000"/>
                <w:kern w:val="0"/>
                <w:sz w:val="22"/>
                <w:lang w:bidi="ar"/>
              </w:rPr>
              <w:br/>
              <w:t>1、接口类型：HDBaseT</w:t>
            </w:r>
            <w:r>
              <w:rPr>
                <w:rFonts w:ascii="宋体" w:hAnsi="宋体" w:cs="宋体" w:hint="eastAsia"/>
                <w:color w:val="000000"/>
                <w:kern w:val="0"/>
                <w:sz w:val="22"/>
                <w:lang w:bidi="ar"/>
              </w:rPr>
              <w:br/>
              <w:t>2、接口数量：≥20</w:t>
            </w:r>
            <w:r>
              <w:rPr>
                <w:rFonts w:ascii="宋体" w:hAnsi="宋体" w:cs="宋体" w:hint="eastAsia"/>
                <w:color w:val="000000"/>
                <w:kern w:val="0"/>
                <w:sz w:val="22"/>
                <w:lang w:bidi="ar"/>
              </w:rPr>
              <w:br/>
              <w:t>3、输出信号：HDBaseT</w:t>
            </w:r>
            <w:r>
              <w:rPr>
                <w:rFonts w:ascii="宋体" w:hAnsi="宋体" w:cs="宋体" w:hint="eastAsia"/>
                <w:color w:val="000000"/>
                <w:kern w:val="0"/>
                <w:sz w:val="22"/>
                <w:lang w:bidi="ar"/>
              </w:rPr>
              <w:br/>
              <w:t>4、最高分辨率：优于或等于4096*2160@30Hz</w:t>
            </w:r>
          </w:p>
        </w:tc>
      </w:tr>
      <w:tr w:rsidR="00E43873" w14:paraId="22D60A0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F5AC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A93D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7134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C232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E43A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分布式节点（双绞线）</w:t>
            </w:r>
            <w:r>
              <w:rPr>
                <w:rFonts w:ascii="宋体" w:hAnsi="宋体" w:cs="宋体" w:hint="eastAsia"/>
                <w:color w:val="000000"/>
                <w:kern w:val="0"/>
                <w:sz w:val="22"/>
                <w:lang w:bidi="ar"/>
              </w:rPr>
              <w:br/>
              <w:t>1、输入接口支持有≥1x HDMI TYPE-A；≥1x DVI-D，≥1x3.5mm音频，输出接口支持有≥1x HDBaseT网口；≥1x HDMI TYPE-A监视输出口，≥1 x USB TYPE B接口（KVM接口），支持≥1个红外接口，≥1路RS232接口，自带显示屏及面板操作按键。</w:t>
            </w:r>
            <w:r>
              <w:rPr>
                <w:rFonts w:ascii="宋体" w:hAnsi="宋体" w:cs="宋体" w:hint="eastAsia"/>
                <w:color w:val="000000"/>
                <w:kern w:val="0"/>
                <w:sz w:val="22"/>
                <w:lang w:bidi="ar"/>
              </w:rPr>
              <w:br/>
              <w:t>2、使用先进的HDBaseT传输技术，≥10.2Gbps传输速率，信号无压缩、无损耗、无延时。</w:t>
            </w:r>
            <w:r>
              <w:rPr>
                <w:rFonts w:ascii="宋体" w:hAnsi="宋体" w:cs="宋体" w:hint="eastAsia"/>
                <w:color w:val="000000"/>
                <w:kern w:val="0"/>
                <w:sz w:val="22"/>
                <w:lang w:bidi="ar"/>
              </w:rPr>
              <w:br/>
              <w:t>3、支持HDMI 1.4标准（兼容DVI 1.0）和HDCP 1.4标准。分辨率支持≥4Kx2K @30Hz，输出分辨率与输入分辨率完全直通。</w:t>
            </w:r>
            <w:r>
              <w:rPr>
                <w:rFonts w:ascii="宋体" w:hAnsi="宋体" w:cs="宋体" w:hint="eastAsia"/>
                <w:color w:val="000000"/>
                <w:kern w:val="0"/>
                <w:sz w:val="22"/>
                <w:lang w:bidi="ar"/>
              </w:rPr>
              <w:br/>
              <w:t>4、HDMI线可支持≥15米，传输距离远，双绞线长度支持≥100米，支持通过双绞线POC远程供电。</w:t>
            </w:r>
            <w:r>
              <w:rPr>
                <w:rFonts w:ascii="宋体" w:hAnsi="宋体" w:cs="宋体" w:hint="eastAsia"/>
                <w:color w:val="000000"/>
                <w:kern w:val="0"/>
                <w:sz w:val="22"/>
                <w:lang w:bidi="ar"/>
              </w:rPr>
              <w:br/>
              <w:t>5、支持将音频数据嵌入视频数据，音视频信号同步传输。支持RS232串口数据的双向透传，波特率≥256000bps。支持红外信号的双向透传功能，并且支持≥38KHz载波调制。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7、支持KVM功能，可透传鼠标键盘数据，支持通过鼠标键盘的快捷键切换矩阵。</w:t>
            </w:r>
          </w:p>
        </w:tc>
      </w:tr>
      <w:tr w:rsidR="00E43873" w14:paraId="382E764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B766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A085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DB60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E44D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42C2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分布式节点（双绞线）</w:t>
            </w:r>
            <w:r>
              <w:rPr>
                <w:rFonts w:ascii="宋体" w:hAnsi="宋体" w:cs="宋体" w:hint="eastAsia"/>
                <w:color w:val="000000"/>
                <w:kern w:val="0"/>
                <w:sz w:val="22"/>
                <w:lang w:bidi="ar"/>
              </w:rPr>
              <w:br/>
              <w:t>1、输入接口支持有≥1x HDBaseT网口，输出接口支持有≥1x HDMI TYPE-A；≥1x DVI-D，≥1x3.5mm音频，≥2 x USB TYPE A接口（KVM接口），支持≥1个红外接口，≥1路RS232接口，自带显示屏及面板操作按键。</w:t>
            </w:r>
            <w:r>
              <w:rPr>
                <w:rFonts w:ascii="宋体" w:hAnsi="宋体" w:cs="宋体" w:hint="eastAsia"/>
                <w:color w:val="000000"/>
                <w:kern w:val="0"/>
                <w:sz w:val="22"/>
                <w:lang w:bidi="ar"/>
              </w:rPr>
              <w:br/>
              <w:t>2、使用先进的HDBaseT传输技术，10.2Gbps传输速率，信号无压缩、无损耗、无延时。</w:t>
            </w:r>
            <w:r>
              <w:rPr>
                <w:rFonts w:ascii="宋体" w:hAnsi="宋体" w:cs="宋体" w:hint="eastAsia"/>
                <w:color w:val="000000"/>
                <w:kern w:val="0"/>
                <w:sz w:val="22"/>
                <w:lang w:bidi="ar"/>
              </w:rPr>
              <w:br/>
              <w:t>3、支持HDMI 1.4标准（兼容DVI 1.0）和HDCP 1.4标准。分辨率支持≥4Kx2K @30Hz，输出分辨率与输入分辨率完全直通。</w:t>
            </w:r>
            <w:r>
              <w:rPr>
                <w:rFonts w:ascii="宋体" w:hAnsi="宋体" w:cs="宋体" w:hint="eastAsia"/>
                <w:color w:val="000000"/>
                <w:kern w:val="0"/>
                <w:sz w:val="22"/>
                <w:lang w:bidi="ar"/>
              </w:rPr>
              <w:br/>
              <w:t>4、HDMI线可支持15米，传输距离远，双绞线长度支持100米，支持通过双绞线POC远程供电。</w:t>
            </w:r>
            <w:r>
              <w:rPr>
                <w:rFonts w:ascii="宋体" w:hAnsi="宋体" w:cs="宋体" w:hint="eastAsia"/>
                <w:color w:val="000000"/>
                <w:kern w:val="0"/>
                <w:sz w:val="22"/>
                <w:lang w:bidi="ar"/>
              </w:rPr>
              <w:br/>
              <w:t>5、支持从视频中实时提取音频数据，同步输出。支持RS232串口数据的双向透传，波特率≥256000bps。支持红外信号的双向透传功能，并且支持38KHz载波调制。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5920BA5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BB49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CF62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D01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0ACC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2396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分布式节点（光纤）</w:t>
            </w:r>
            <w:r>
              <w:rPr>
                <w:rFonts w:ascii="宋体" w:hAnsi="宋体" w:cs="宋体" w:hint="eastAsia"/>
                <w:color w:val="000000"/>
                <w:kern w:val="0"/>
                <w:sz w:val="22"/>
                <w:lang w:bidi="ar"/>
              </w:rPr>
              <w:br/>
              <w:t>1、输入接口支持有≥1xHDMI TYPE-A ；≥1xDVI-D；≥1x3.5mm音频，输出接口支持有≥1xSFP 光纤接口、≥1xHDMI TYPE-A，支持≥1 x USB TYPE B接口（KVM接口），支持≥1个红外接口，≥1路RS232接口，自带显示屏及面板操作按键。</w:t>
            </w:r>
            <w:r>
              <w:rPr>
                <w:rFonts w:ascii="宋体" w:hAnsi="宋体" w:cs="宋体" w:hint="eastAsia"/>
                <w:color w:val="000000"/>
                <w:kern w:val="0"/>
                <w:sz w:val="22"/>
                <w:lang w:bidi="ar"/>
              </w:rPr>
              <w:br/>
              <w:t>2、使用标准SFP接口,标配1310nm SFP+光模块，支持LC双芯单、多模光纤技术。</w:t>
            </w:r>
            <w:r>
              <w:rPr>
                <w:rFonts w:ascii="宋体" w:hAnsi="宋体" w:cs="宋体" w:hint="eastAsia"/>
                <w:color w:val="000000"/>
                <w:kern w:val="0"/>
                <w:sz w:val="22"/>
                <w:lang w:bidi="ar"/>
              </w:rPr>
              <w:br/>
              <w:t>3、完全支持HDMI 1.4标准（兼容DVI 1.0）和HDCP 1.4标准，支持≥3840X2160 @30Hz的高清分辨率，输出口的分辨率可设置，提供多种常用分辨率可选择。</w:t>
            </w:r>
            <w:r>
              <w:rPr>
                <w:rFonts w:ascii="宋体" w:hAnsi="宋体" w:cs="宋体" w:hint="eastAsia"/>
                <w:color w:val="000000"/>
                <w:kern w:val="0"/>
                <w:sz w:val="22"/>
                <w:lang w:bidi="ar"/>
              </w:rPr>
              <w:br/>
              <w:t>4、HDMI线可支持15米，使用LC双芯单、多模光纤技术，传输距离支持2千米。</w:t>
            </w:r>
            <w:r>
              <w:rPr>
                <w:rFonts w:ascii="宋体" w:hAnsi="宋体" w:cs="宋体" w:hint="eastAsia"/>
                <w:color w:val="000000"/>
                <w:kern w:val="0"/>
                <w:sz w:val="22"/>
                <w:lang w:bidi="ar"/>
              </w:rPr>
              <w:br/>
              <w:t>5、支持将音频数据嵌入视频数据，音视频信号同步传输。支持RS232串口数据的双向透传功能。支持红外信号的双向透传功能，并且支持38KHz载波调制。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0FE1B3A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B0E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079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分布式节点</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E55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28C7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3DE3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分布式节点（光纤）</w:t>
            </w:r>
            <w:r>
              <w:rPr>
                <w:rFonts w:ascii="宋体" w:hAnsi="宋体" w:cs="宋体" w:hint="eastAsia"/>
                <w:color w:val="000000"/>
                <w:kern w:val="0"/>
                <w:sz w:val="22"/>
                <w:lang w:bidi="ar"/>
              </w:rPr>
              <w:br/>
              <w:t>1、输入接口支持有≥1x SFP光纤接口，输出接口支持有≥1xHDMI TYPE-A ；≥1xDVI-D；1x3.5mm音频，≥2 x USB TYPE A接口（KVM接口），支持≥1个红外接口，≥1路RS232接口，自带显示屏及面板操作按键。</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2、支持标准SFP接口,标配1310nm SFP+光模块。</w:t>
            </w:r>
            <w:r>
              <w:rPr>
                <w:rFonts w:ascii="宋体" w:hAnsi="宋体" w:cs="宋体" w:hint="eastAsia"/>
                <w:color w:val="000000"/>
                <w:kern w:val="0"/>
                <w:sz w:val="22"/>
                <w:lang w:bidi="ar"/>
              </w:rPr>
              <w:br/>
              <w:t>3、支持HDMI 1.4标准（兼容DVI 1.0）和HDCP 1.4标准，支持≥3840X2160 @30Hz的高清分辨率。</w:t>
            </w:r>
            <w:r>
              <w:rPr>
                <w:rFonts w:ascii="宋体" w:hAnsi="宋体" w:cs="宋体" w:hint="eastAsia"/>
                <w:color w:val="000000"/>
                <w:kern w:val="0"/>
                <w:sz w:val="22"/>
                <w:lang w:bidi="ar"/>
              </w:rPr>
              <w:br/>
              <w:t>4、HDMI线可支持15米，使用LC双芯单、多模光纤技术，传输距离支持2千米。</w:t>
            </w:r>
            <w:r>
              <w:rPr>
                <w:rFonts w:ascii="宋体" w:hAnsi="宋体" w:cs="宋体" w:hint="eastAsia"/>
                <w:color w:val="000000"/>
                <w:kern w:val="0"/>
                <w:sz w:val="22"/>
                <w:lang w:bidi="ar"/>
              </w:rPr>
              <w:br/>
              <w:t>5、支持从视频中实时提取音频数据，同步输出。支持RS232串口数据的双向透传功能。支持红外信号的双向透传功能，并且支持38KHz载波调制。</w:t>
            </w:r>
            <w:r>
              <w:rPr>
                <w:rFonts w:ascii="宋体" w:hAnsi="宋体" w:cs="宋体" w:hint="eastAsia"/>
                <w:color w:val="000000"/>
                <w:kern w:val="0"/>
                <w:sz w:val="22"/>
                <w:lang w:bidi="ar"/>
              </w:rPr>
              <w:br/>
              <w:t>6、支持USB在线升级固件。</w:t>
            </w:r>
            <w:r>
              <w:rPr>
                <w:rFonts w:ascii="宋体" w:hAnsi="宋体" w:cs="宋体" w:hint="eastAsia"/>
                <w:color w:val="000000"/>
                <w:kern w:val="0"/>
                <w:sz w:val="22"/>
                <w:lang w:bidi="ar"/>
              </w:rPr>
              <w:br/>
              <w:t>7、支持KVM功能，可透传鼠标键盘数据，支持通过鼠标键盘的快捷键切换矩阵。</w:t>
            </w:r>
          </w:p>
        </w:tc>
      </w:tr>
      <w:tr w:rsidR="00E43873" w14:paraId="3E0CEC8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62AA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2.11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EC40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无线接收器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2E9F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706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D687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1、标配2个USB传屏器；传屏器可以通过USB接口、TYPE-C接口实现无线传屏功能；TYPE-C接口最大投屏画面分辨率优于或等同于3840p 30帧；投屏器通过USB接口或TYPE-C接口同时完成传输和供电，无线传屏至接收端。</w:t>
            </w:r>
            <w:r>
              <w:rPr>
                <w:rFonts w:ascii="宋体" w:hAnsi="宋体" w:cs="宋体" w:hint="eastAsia"/>
                <w:color w:val="000000"/>
                <w:kern w:val="0"/>
                <w:sz w:val="22"/>
                <w:lang w:bidi="ar"/>
              </w:rPr>
              <w:br/>
              <w:t>2、内置安卓操作系统，系统版本优于或等同于安卓11，采用配置≥Mali-G52 MP2双核，≥Quad-Core A55四核处理器、≥2G内存、≥16GB存储空间。</w:t>
            </w:r>
            <w:r>
              <w:rPr>
                <w:rFonts w:ascii="宋体" w:hAnsi="宋体" w:cs="宋体" w:hint="eastAsia"/>
                <w:color w:val="000000"/>
                <w:kern w:val="0"/>
                <w:sz w:val="22"/>
                <w:lang w:bidi="ar"/>
              </w:rPr>
              <w:br/>
              <w:t>3、具有多国语言界面，支持切换汉语/英语/法语/德语/西班牙语/意大利语。</w:t>
            </w:r>
            <w:r>
              <w:rPr>
                <w:rFonts w:ascii="宋体" w:hAnsi="宋体" w:cs="宋体" w:hint="eastAsia"/>
                <w:color w:val="000000"/>
                <w:kern w:val="0"/>
                <w:sz w:val="22"/>
                <w:lang w:bidi="ar"/>
              </w:rPr>
              <w:br/>
              <w:t>4、支持将Windows、Mac OSX、Windows平板、IOS平板/手机、Android平板/手机显示内容以无线形式同屏到任何显示终端上。</w:t>
            </w:r>
            <w:r>
              <w:rPr>
                <w:rFonts w:ascii="宋体" w:hAnsi="宋体" w:cs="宋体" w:hint="eastAsia"/>
                <w:color w:val="000000"/>
                <w:kern w:val="0"/>
                <w:sz w:val="22"/>
                <w:lang w:bidi="ar"/>
              </w:rPr>
              <w:br/>
              <w:t>5、接收机带载投屏器数量≥16个；同时投屏显示设备≥9个。</w:t>
            </w:r>
            <w:r>
              <w:rPr>
                <w:rFonts w:ascii="宋体" w:hAnsi="宋体" w:cs="宋体" w:hint="eastAsia"/>
                <w:color w:val="000000"/>
                <w:kern w:val="0"/>
                <w:sz w:val="22"/>
                <w:lang w:bidi="ar"/>
              </w:rPr>
              <w:br/>
              <w:t>6、接收端具有网络设置功能，可连接外部网络；当手机连接接收端投屏时，仍可无线上网。</w:t>
            </w:r>
            <w:r>
              <w:rPr>
                <w:rFonts w:ascii="宋体" w:hAnsi="宋体" w:cs="宋体" w:hint="eastAsia"/>
                <w:color w:val="000000"/>
                <w:kern w:val="0"/>
                <w:sz w:val="22"/>
                <w:lang w:bidi="ar"/>
              </w:rPr>
              <w:br/>
              <w:t>7、具有BYOM功能，通过个人电脑运行视频会议软件，调用接收机连接的摄像头、麦克风；把拍摄的画面共享到电脑。</w:t>
            </w:r>
            <w:r>
              <w:rPr>
                <w:rFonts w:ascii="宋体" w:hAnsi="宋体" w:cs="宋体" w:hint="eastAsia"/>
                <w:color w:val="000000"/>
                <w:kern w:val="0"/>
                <w:sz w:val="22"/>
                <w:lang w:bidi="ar"/>
              </w:rPr>
              <w:br/>
              <w:t>8、具有云端投屏功能，通过WEB端，实现远程投屏功能。</w:t>
            </w:r>
            <w:r>
              <w:rPr>
                <w:rFonts w:ascii="宋体" w:hAnsi="宋体" w:cs="宋体" w:hint="eastAsia"/>
                <w:color w:val="000000"/>
                <w:kern w:val="0"/>
                <w:sz w:val="22"/>
                <w:lang w:bidi="ar"/>
              </w:rPr>
              <w:br/>
              <w:t>9、Android和iOS操作系统设备可通过投屏软件推送视频、照片、音乐至接收机。</w:t>
            </w:r>
            <w:r>
              <w:rPr>
                <w:rFonts w:ascii="宋体" w:hAnsi="宋体" w:cs="宋体" w:hint="eastAsia"/>
                <w:color w:val="000000"/>
                <w:kern w:val="0"/>
                <w:sz w:val="22"/>
                <w:lang w:bidi="ar"/>
              </w:rPr>
              <w:br/>
              <w:t>10、支持用户自定义开机界面；支持定时开关机功能，可设置无线投屏主机定时开关机。</w:t>
            </w:r>
            <w:r>
              <w:rPr>
                <w:rFonts w:ascii="宋体" w:hAnsi="宋体" w:cs="宋体" w:hint="eastAsia"/>
                <w:color w:val="000000"/>
                <w:kern w:val="0"/>
                <w:sz w:val="22"/>
                <w:lang w:bidi="ar"/>
              </w:rPr>
              <w:br/>
              <w:t>11、支持将硬件发射器配置为主控发射器，主控发射器独享投屏，不受其他设备干扰。</w:t>
            </w:r>
            <w:r>
              <w:rPr>
                <w:rFonts w:ascii="宋体" w:hAnsi="宋体" w:cs="宋体" w:hint="eastAsia"/>
                <w:color w:val="000000"/>
                <w:kern w:val="0"/>
                <w:sz w:val="22"/>
                <w:lang w:bidi="ar"/>
              </w:rPr>
              <w:br/>
              <w:t>12、支持PC电脑、手机、iPad、同时进行镜像反控，可设置多端同时控制或者主持人控制模式。</w:t>
            </w:r>
            <w:r>
              <w:rPr>
                <w:rFonts w:ascii="宋体" w:hAnsi="宋体" w:cs="宋体" w:hint="eastAsia"/>
                <w:color w:val="000000"/>
                <w:kern w:val="0"/>
                <w:sz w:val="22"/>
                <w:lang w:bidi="ar"/>
              </w:rPr>
              <w:br/>
              <w:t>13、可在手机发射端发言，语音可直接进入音响系统；发言的同时，可共享视频。安卓手机或苹果手机可以被设定为主讲设备，可以对接收端进行控制。</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14、输入端口：USB3、0≥1个；USB2、0≥1个；HDMI 2、0（3840p 30帧）≥1个；输出端口：HDMI 2、0（3840p 30帧）≥2个；AUDIO(小三芯接口)≥1个；RJ45≥1个。</w:t>
            </w:r>
          </w:p>
        </w:tc>
      </w:tr>
      <w:tr w:rsidR="00E43873" w14:paraId="675C6B7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ACE56"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A842C"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直播录播系统部分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580A"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7391E"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72AA9" w14:textId="77777777" w:rsidR="00E43873" w:rsidRDefault="00E43873" w:rsidP="00C37E46">
            <w:pPr>
              <w:jc w:val="left"/>
              <w:rPr>
                <w:rFonts w:ascii="宋体" w:hAnsi="宋体" w:cs="宋体"/>
                <w:color w:val="000000"/>
                <w:sz w:val="22"/>
              </w:rPr>
            </w:pPr>
          </w:p>
        </w:tc>
      </w:tr>
      <w:tr w:rsidR="00E43873" w14:paraId="6E5BFD40"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468E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A807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红外网络摄像机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E9DA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323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DEE4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1、摄像机采用≥1/1.8英寸、≥842万像素的UHD CMOS传感器，可输出分辨率≥4K@60的画面，并具备≥30倍光学变倍镜头。</w:t>
            </w:r>
            <w:r>
              <w:rPr>
                <w:rFonts w:ascii="宋体" w:hAnsi="宋体" w:cs="宋体" w:hint="eastAsia"/>
                <w:color w:val="000000"/>
                <w:kern w:val="0"/>
                <w:sz w:val="22"/>
                <w:lang w:bidi="ar"/>
              </w:rPr>
              <w:br/>
              <w:t>2、镜头焦距≥30x, f = 7.1mm～210mm，F1.61～F5.19。</w:t>
            </w:r>
            <w:r>
              <w:rPr>
                <w:rFonts w:ascii="宋体" w:hAnsi="宋体" w:cs="宋体" w:hint="eastAsia"/>
                <w:color w:val="000000"/>
                <w:kern w:val="0"/>
                <w:sz w:val="22"/>
                <w:lang w:bidi="ar"/>
              </w:rPr>
              <w:br/>
              <w:t>3、具备RS232和RS485串口，支持预置位数量≥255个，预置位精度：＜等于0.1°。</w:t>
            </w:r>
            <w:r>
              <w:rPr>
                <w:rFonts w:ascii="宋体" w:hAnsi="宋体" w:cs="宋体" w:hint="eastAsia"/>
                <w:color w:val="000000"/>
                <w:kern w:val="0"/>
                <w:sz w:val="22"/>
                <w:lang w:bidi="ar"/>
              </w:rPr>
              <w:br/>
              <w:t>4、水平视场角：≥59.2°~ 2.5°；支持水平转动范围：≥-170°～+170°，垂直转动范围：≥-30°～+90°，水平转动速度范围：水平：≥1.7° ~ 100°/s，俯仰：≥1.7° ~ 69.9°/s。</w:t>
            </w:r>
            <w:r>
              <w:rPr>
                <w:rFonts w:ascii="宋体" w:hAnsi="宋体" w:cs="宋体" w:hint="eastAsia"/>
                <w:color w:val="000000"/>
                <w:kern w:val="0"/>
                <w:sz w:val="22"/>
                <w:lang w:bidi="ar"/>
              </w:rPr>
              <w:br/>
              <w:t>5、具备重力传感器，支持图像自动翻转功能。</w:t>
            </w:r>
            <w:r>
              <w:rPr>
                <w:rFonts w:ascii="宋体" w:hAnsi="宋体" w:cs="宋体" w:hint="eastAsia"/>
                <w:color w:val="000000"/>
                <w:kern w:val="0"/>
                <w:sz w:val="22"/>
                <w:lang w:bidi="ar"/>
              </w:rPr>
              <w:br/>
              <w:t>6、支持AAC、G711音频编码。</w:t>
            </w:r>
            <w:r>
              <w:rPr>
                <w:rFonts w:ascii="宋体" w:hAnsi="宋体" w:cs="宋体" w:hint="eastAsia"/>
                <w:color w:val="000000"/>
                <w:kern w:val="0"/>
                <w:sz w:val="22"/>
                <w:lang w:bidi="ar"/>
              </w:rPr>
              <w:br/>
              <w:t>7、具备≥1路HDMI输出接口、≥1路3G-SDI输出接口、≥1路USB3.0输出接口、≥1路网络接口，具备≥1路3.5mm音频输入接口和≥1路3.5mm音频输出接口，HDMI或3G-SDI与USB、LAN可同时输出≥3路高清数字信号。</w:t>
            </w:r>
          </w:p>
        </w:tc>
      </w:tr>
      <w:tr w:rsidR="00E43873" w14:paraId="6CCC2DF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F751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AC78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网络控制键盘</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60C7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828E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7498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1、可控制摄像机(或云台)转动、变焦、光圈、聚焦及摄像机其他参数设置。</w:t>
            </w:r>
            <w:r>
              <w:rPr>
                <w:rFonts w:ascii="宋体" w:hAnsi="宋体" w:cs="宋体" w:hint="eastAsia"/>
                <w:color w:val="000000"/>
                <w:kern w:val="0"/>
                <w:sz w:val="22"/>
                <w:lang w:bidi="ar"/>
              </w:rPr>
              <w:br/>
              <w:t>2、支持PELCO-D、PELCO-P、VISCA控制协议。</w:t>
            </w:r>
            <w:r>
              <w:rPr>
                <w:rFonts w:ascii="宋体" w:hAnsi="宋体" w:cs="宋体" w:hint="eastAsia"/>
                <w:color w:val="000000"/>
                <w:kern w:val="0"/>
                <w:sz w:val="22"/>
                <w:lang w:bidi="ar"/>
              </w:rPr>
              <w:br/>
              <w:t>3、具有LCD显示屏、支持中英文菜单、带按键声音提示。采用三维控制杆，对摄像机变速调控，手感灵活。独特的控制码学习功能，可以自行修改控制码指令。</w:t>
            </w:r>
            <w:r>
              <w:rPr>
                <w:rFonts w:ascii="宋体" w:hAnsi="宋体" w:cs="宋体" w:hint="eastAsia"/>
                <w:color w:val="000000"/>
                <w:kern w:val="0"/>
                <w:sz w:val="22"/>
                <w:lang w:bidi="ar"/>
              </w:rPr>
              <w:br/>
              <w:t>4、通信波特率：2400、4800、9600、19200bps。采用RS485、RS422、RS232多种接口控制信号，可接255个摄像机。最长通信距离：1200M（0、5MM双绞线）。</w:t>
            </w:r>
            <w:r>
              <w:rPr>
                <w:rFonts w:ascii="宋体" w:hAnsi="宋体" w:cs="宋体" w:hint="eastAsia"/>
                <w:color w:val="000000"/>
                <w:kern w:val="0"/>
                <w:sz w:val="22"/>
                <w:lang w:bidi="ar"/>
              </w:rPr>
              <w:br/>
              <w:t>5、显示：LCD蓝屏液晶显示屏，按键：电脑键盘按键设计。</w:t>
            </w:r>
          </w:p>
        </w:tc>
      </w:tr>
      <w:tr w:rsidR="00E43873" w14:paraId="4F14CFD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CFF0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F96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POE网络交换机</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D68D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C1E8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B144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1、不少于8个10/100/1000BASE-T以太网端口,4个千兆SFP,交流供电</w:t>
            </w:r>
            <w:r>
              <w:rPr>
                <w:rFonts w:ascii="宋体" w:hAnsi="宋体" w:cs="宋体" w:hint="eastAsia"/>
                <w:color w:val="000000"/>
                <w:kern w:val="0"/>
                <w:sz w:val="22"/>
                <w:lang w:bidi="ar"/>
              </w:rPr>
              <w:br/>
              <w:t>2、交换容量336Gbps，包转发率18Mpps，带POE供电</w:t>
            </w:r>
          </w:p>
        </w:tc>
      </w:tr>
      <w:tr w:rsidR="00E43873" w14:paraId="4B7CBEC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636D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361E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高清录播一体录像机</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F959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A7DF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EA0D5"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一、高清录播一体机参数要求如下：</w:t>
            </w:r>
            <w:r>
              <w:rPr>
                <w:rFonts w:ascii="宋体" w:hAnsi="宋体" w:cs="宋体" w:hint="eastAsia"/>
                <w:color w:val="000000"/>
                <w:kern w:val="0"/>
                <w:sz w:val="22"/>
                <w:lang w:bidi="ar"/>
              </w:rPr>
              <w:br/>
              <w:t>1、内置LCD屏，显示设备运行状态、参数信息、硬盘容量、音频状态、资源通道录制状态、文件拷贝进度。设备具备≥4个物理按键，具备一键录制、停止、直播以及一键拷贝录制文件的能力。</w:t>
            </w:r>
            <w:r>
              <w:rPr>
                <w:rFonts w:ascii="宋体" w:hAnsi="宋体" w:cs="宋体" w:hint="eastAsia"/>
                <w:color w:val="000000"/>
                <w:kern w:val="0"/>
                <w:sz w:val="22"/>
                <w:lang w:bidi="ar"/>
              </w:rPr>
              <w:br/>
              <w:t>2、具备≥6路HDMI信号输入接口，全HDMI接口视频≥</w:t>
            </w:r>
            <w:r>
              <w:rPr>
                <w:rFonts w:ascii="宋体" w:hAnsi="宋体" w:cs="宋体" w:hint="eastAsia"/>
                <w:color w:val="000000"/>
                <w:kern w:val="0"/>
                <w:sz w:val="22"/>
                <w:lang w:bidi="ar"/>
              </w:rPr>
              <w:lastRenderedPageBreak/>
              <w:t>4K分辨率画面采集，具备≥1路Type-C接口采集画面，≥1080P分辨率采集画面。具备≥4路HDMI信号输出接口，其中≥2路4K分辨率以及音频同时输出；其他≥2路HDMI输出口具备自定义通道画面输出。具备≥1路3.5mm音频接口以及≥2路凤凰端子采集音频；≥1路3.5mm音频接口以及≥2路凤凰端子输出音频;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加密录制：可实现对录制文件加密录制，≥2种加密方式；可实现对录制视频进行加密操作或通过可配置多个加密狗对录制文件进行加密；加密视频需使用解密播放器进行播放，需使用U盾或密码对加密视频进行授权播放。</w:t>
            </w:r>
            <w:r>
              <w:rPr>
                <w:rFonts w:ascii="宋体" w:hAnsi="宋体" w:cs="宋体" w:hint="eastAsia"/>
                <w:color w:val="000000"/>
                <w:kern w:val="0"/>
                <w:sz w:val="22"/>
                <w:lang w:bidi="ar"/>
              </w:rPr>
              <w:br/>
              <w:t>3、设备可实现≥8路4K网络摄像头同时接入解码，具备≥6路资源画面合成输出≥4K分辨率PGM画面。</w:t>
            </w:r>
            <w:r>
              <w:rPr>
                <w:rFonts w:ascii="宋体" w:hAnsi="宋体" w:cs="宋体" w:hint="eastAsia"/>
                <w:color w:val="000000"/>
                <w:kern w:val="0"/>
                <w:sz w:val="22"/>
                <w:lang w:bidi="ar"/>
              </w:rPr>
              <w:br/>
              <w:t>4、具备嵌入式导播控制台，可实时预览≥9路画面，≥1路PGM画面预览和≥8路资源通道预览，≥9路视频流同时录制，录制的文件格式支持MP4、AVI、MOV、FLV、TS和MKV格式。具备独立录制功能，各路录制可自由绑定音频通道，可独立录制控制。</w:t>
            </w:r>
            <w:r>
              <w:rPr>
                <w:rFonts w:ascii="宋体" w:hAnsi="宋体" w:cs="宋体" w:hint="eastAsia"/>
                <w:color w:val="000000"/>
                <w:kern w:val="0"/>
                <w:sz w:val="22"/>
                <w:lang w:bidi="ar"/>
              </w:rPr>
              <w:br/>
              <w:t>5、异常修复：具备供电异常导致的损坏的视频文件可进行文件修复，修复的文件格式包括但不限于MP4、AVI、MOV、FLV和MKV视频封装格式。</w:t>
            </w:r>
            <w:r>
              <w:rPr>
                <w:rFonts w:ascii="宋体" w:hAnsi="宋体" w:cs="宋体" w:hint="eastAsia"/>
                <w:color w:val="000000"/>
                <w:kern w:val="0"/>
                <w:sz w:val="22"/>
                <w:lang w:bidi="ar"/>
              </w:rPr>
              <w:br/>
              <w:t>6、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r>
              <w:rPr>
                <w:rFonts w:ascii="宋体" w:hAnsi="宋体" w:cs="宋体" w:hint="eastAsia"/>
                <w:color w:val="000000"/>
                <w:kern w:val="0"/>
                <w:sz w:val="22"/>
                <w:lang w:bidi="ar"/>
              </w:rPr>
              <w:br/>
              <w:t>7、音视频互动模式下，可实现HDMI输出主会场和分会场的画面，当主会场开启辅流共享时，主会场和分会场的HDMI接口都输出主会场的电脑课件内容；</w:t>
            </w:r>
            <w:r>
              <w:rPr>
                <w:rFonts w:ascii="宋体" w:hAnsi="宋体" w:cs="宋体" w:hint="eastAsia"/>
                <w:color w:val="000000"/>
                <w:kern w:val="0"/>
                <w:sz w:val="22"/>
                <w:lang w:bidi="ar"/>
              </w:rPr>
              <w:br/>
              <w:t>8、主会场不开启辅流共享时，主会场的HDMI接口输出主会场的电脑课件内容，分会场的HDMI接口输出分会场的电脑课件内容。</w:t>
            </w:r>
            <w:r>
              <w:rPr>
                <w:rFonts w:ascii="宋体" w:hAnsi="宋体" w:cs="宋体" w:hint="eastAsia"/>
                <w:color w:val="000000"/>
                <w:kern w:val="0"/>
                <w:sz w:val="22"/>
                <w:lang w:bidi="ar"/>
              </w:rPr>
              <w:br/>
              <w:t>9.具备用户模式和高级模式设置。用户设置：支持一键设置超高清、高清，标清，流畅四个等级；高级设置：可自定义分辨率、码率、帧率。码率支持256kbps~20Mbps，支持动态编码以及静态编码选择；支持自定义分辨率，不同分辨率比例设置，包括9:16、16:9、32:9设置，支持≥4K分辨率。</w:t>
            </w:r>
            <w:r>
              <w:rPr>
                <w:rFonts w:ascii="宋体" w:hAnsi="宋体" w:cs="宋体" w:hint="eastAsia"/>
                <w:color w:val="000000"/>
                <w:kern w:val="0"/>
                <w:sz w:val="22"/>
                <w:lang w:bidi="ar"/>
              </w:rPr>
              <w:br/>
              <w:t>10、音频编码支持多种格式，支持AAC、PCM、G.711A、</w:t>
            </w:r>
            <w:r>
              <w:rPr>
                <w:rFonts w:ascii="宋体" w:hAnsi="宋体" w:cs="宋体" w:hint="eastAsia"/>
                <w:color w:val="000000"/>
                <w:kern w:val="0"/>
                <w:sz w:val="22"/>
                <w:lang w:bidi="ar"/>
              </w:rPr>
              <w:lastRenderedPageBreak/>
              <w:t>G.711U、ADPCM格式，音频采样率支持48K、44.1K、8K。提供音频管理功能，支持音频混音管理，对≥5路音频输入混音设置以及每路通道音量大小单独控制。</w:t>
            </w:r>
            <w:r>
              <w:rPr>
                <w:rFonts w:ascii="宋体" w:hAnsi="宋体" w:cs="宋体" w:hint="eastAsia"/>
                <w:color w:val="000000"/>
                <w:kern w:val="0"/>
                <w:sz w:val="22"/>
                <w:lang w:bidi="ar"/>
              </w:rPr>
              <w:br/>
              <w:t>二、自动录制控制内嵌软件参数要求如下：</w:t>
            </w:r>
            <w:r>
              <w:rPr>
                <w:rFonts w:ascii="宋体" w:hAnsi="宋体" w:cs="宋体" w:hint="eastAsia"/>
                <w:color w:val="000000"/>
                <w:kern w:val="0"/>
                <w:sz w:val="22"/>
                <w:lang w:bidi="ar"/>
              </w:rPr>
              <w:br/>
              <w:t>1、软件内嵌录播主机，运行在Linux操作系统环境，支持B/S管理。</w:t>
            </w:r>
            <w:r>
              <w:rPr>
                <w:rFonts w:ascii="宋体" w:hAnsi="宋体" w:cs="宋体" w:hint="eastAsia"/>
                <w:color w:val="000000"/>
                <w:kern w:val="0"/>
                <w:sz w:val="22"/>
                <w:lang w:bidi="ar"/>
              </w:rPr>
              <w:br/>
              <w:t>2、软件支持添加录制片头、添加字幕、添加logo以及预约录制等功能。</w:t>
            </w:r>
            <w:r>
              <w:rPr>
                <w:rFonts w:ascii="宋体" w:hAnsi="宋体" w:cs="宋体" w:hint="eastAsia"/>
                <w:color w:val="000000"/>
                <w:kern w:val="0"/>
                <w:sz w:val="22"/>
                <w:lang w:bidi="ar"/>
              </w:rPr>
              <w:br/>
              <w:t>3、软件支持对课堂或培训课堂录制的控制和管理，具有录制资源模式、录制电影模式、录制暂停、选择录制格式等功能。</w:t>
            </w:r>
            <w:r>
              <w:rPr>
                <w:rFonts w:ascii="宋体" w:hAnsi="宋体" w:cs="宋体" w:hint="eastAsia"/>
                <w:color w:val="000000"/>
                <w:kern w:val="0"/>
                <w:sz w:val="22"/>
                <w:lang w:bidi="ar"/>
              </w:rPr>
              <w:br/>
              <w:t>4、软件支持多画面模式等，支持自定义布局。</w:t>
            </w:r>
            <w:r>
              <w:rPr>
                <w:rFonts w:ascii="宋体" w:hAnsi="宋体" w:cs="宋体" w:hint="eastAsia"/>
                <w:color w:val="000000"/>
                <w:kern w:val="0"/>
                <w:sz w:val="22"/>
                <w:lang w:bidi="ar"/>
              </w:rPr>
              <w:br/>
              <w:t>5、软件支持通过导播台、导播键盘、导播软件等方式进行控制和管理录播主机。</w:t>
            </w:r>
          </w:p>
        </w:tc>
      </w:tr>
      <w:tr w:rsidR="00E43873" w14:paraId="050C455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FC95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CABE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43寸液晶电视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CBDA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5653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816B6"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1、≥43英寸，支持高清显示画面</w:t>
            </w:r>
            <w:r>
              <w:rPr>
                <w:rFonts w:ascii="宋体" w:hAnsi="宋体" w:cs="宋体" w:hint="eastAsia"/>
                <w:color w:val="000000"/>
                <w:kern w:val="0"/>
                <w:sz w:val="22"/>
                <w:lang w:bidi="ar"/>
              </w:rPr>
              <w:br/>
              <w:t>2、含壁挂安装支架</w:t>
            </w:r>
          </w:p>
        </w:tc>
      </w:tr>
      <w:tr w:rsidR="00E43873" w14:paraId="0FD1AA5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E0DA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E85B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86寸液晶显示屏</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040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0DAF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CD55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1、≥86英寸，支持高清显示画面</w:t>
            </w:r>
            <w:r>
              <w:rPr>
                <w:rFonts w:ascii="宋体" w:hAnsi="宋体" w:cs="宋体" w:hint="eastAsia"/>
                <w:color w:val="000000"/>
                <w:kern w:val="0"/>
                <w:sz w:val="22"/>
                <w:lang w:bidi="ar"/>
              </w:rPr>
              <w:br/>
              <w:t>2、含落地流动安装支架</w:t>
            </w:r>
          </w:p>
        </w:tc>
      </w:tr>
      <w:tr w:rsidR="00E43873" w14:paraId="07A279A6"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0EB33"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BFFAF"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中央控制系统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CB5A9"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1378"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1E532" w14:textId="77777777" w:rsidR="00E43873" w:rsidRDefault="00E43873" w:rsidP="00C37E46">
            <w:pPr>
              <w:jc w:val="left"/>
              <w:rPr>
                <w:rFonts w:ascii="宋体" w:hAnsi="宋体" w:cs="宋体"/>
                <w:color w:val="000000"/>
                <w:sz w:val="22"/>
              </w:rPr>
            </w:pPr>
          </w:p>
        </w:tc>
      </w:tr>
      <w:tr w:rsidR="00E43873" w14:paraId="63EA59AD"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1778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410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9770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18D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BF31C"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控制系统-网络处理矩阵</w:t>
            </w:r>
            <w:r>
              <w:rPr>
                <w:rFonts w:ascii="宋体" w:hAnsi="宋体" w:cs="宋体" w:hint="eastAsia"/>
                <w:color w:val="000000"/>
                <w:kern w:val="0"/>
                <w:sz w:val="22"/>
                <w:lang w:bidi="ar"/>
              </w:rPr>
              <w:br/>
              <w:t>1、支持128x128路（1台）或者或64×64（2台）无损实时网络音频处理通道;（须提供具有CNAS或CMA认证的国家权威第三方检测机构出具的功能检测报告扫描件，要求内容能体现满足上述参数要求）</w:t>
            </w:r>
            <w:r>
              <w:rPr>
                <w:rFonts w:ascii="宋体" w:hAnsi="宋体" w:cs="宋体" w:hint="eastAsia"/>
                <w:color w:val="000000"/>
                <w:kern w:val="0"/>
                <w:sz w:val="22"/>
                <w:lang w:bidi="ar"/>
              </w:rPr>
              <w:br/>
              <w:t>2、支持不少于16x16路USB数字音频输入/输出通道;</w:t>
            </w:r>
            <w:r>
              <w:rPr>
                <w:rFonts w:ascii="宋体" w:hAnsi="宋体" w:cs="宋体" w:hint="eastAsia"/>
                <w:color w:val="000000"/>
                <w:kern w:val="0"/>
                <w:sz w:val="22"/>
                <w:lang w:bidi="ar"/>
              </w:rPr>
              <w:br/>
              <w:t>3、支持不少于16个(可分配、可路由)AEC处理模块;</w:t>
            </w:r>
            <w:r>
              <w:rPr>
                <w:rFonts w:ascii="宋体" w:hAnsi="宋体" w:cs="宋体" w:hint="eastAsia"/>
                <w:color w:val="000000"/>
                <w:kern w:val="0"/>
                <w:sz w:val="22"/>
                <w:lang w:bidi="ar"/>
              </w:rPr>
              <w:br/>
              <w:t>4、支持最多32x32路Dante通道;</w:t>
            </w:r>
            <w:r>
              <w:rPr>
                <w:rFonts w:ascii="宋体" w:hAnsi="宋体" w:cs="宋体" w:hint="eastAsia"/>
                <w:color w:val="000000"/>
                <w:kern w:val="0"/>
                <w:sz w:val="22"/>
                <w:lang w:bidi="ar"/>
              </w:rPr>
              <w:br/>
              <w:t>5、支持DSP和AEC音频实时处理功能;</w:t>
            </w:r>
            <w:r>
              <w:rPr>
                <w:rFonts w:ascii="宋体" w:hAnsi="宋体" w:cs="宋体" w:hint="eastAsia"/>
                <w:color w:val="000000"/>
                <w:kern w:val="0"/>
                <w:sz w:val="22"/>
                <w:lang w:bidi="ar"/>
              </w:rPr>
              <w:br/>
              <w:t>6、不少于24个模拟音频输入/输出通道:</w:t>
            </w:r>
            <w:r>
              <w:rPr>
                <w:rFonts w:ascii="宋体" w:hAnsi="宋体" w:cs="宋体" w:hint="eastAsia"/>
                <w:color w:val="000000"/>
                <w:kern w:val="0"/>
                <w:sz w:val="22"/>
                <w:lang w:bidi="ar"/>
              </w:rPr>
              <w:br/>
              <w:t>8路麦克风/线路电平模拟音频输入通道(支持幻象供电);</w:t>
            </w:r>
            <w:r>
              <w:rPr>
                <w:rFonts w:ascii="宋体" w:hAnsi="宋体" w:cs="宋体" w:hint="eastAsia"/>
                <w:color w:val="000000"/>
                <w:kern w:val="0"/>
                <w:sz w:val="22"/>
                <w:lang w:bidi="ar"/>
              </w:rPr>
              <w:br/>
              <w:t>8路线路电平模拟音频输出通道;</w:t>
            </w:r>
            <w:r>
              <w:rPr>
                <w:rFonts w:ascii="宋体" w:hAnsi="宋体" w:cs="宋体" w:hint="eastAsia"/>
                <w:color w:val="000000"/>
                <w:kern w:val="0"/>
                <w:sz w:val="22"/>
                <w:lang w:bidi="ar"/>
              </w:rPr>
              <w:br/>
              <w:t>8路麦克风/线路电平模拟可配置(自定义输入/输出)通道;</w:t>
            </w:r>
            <w:r>
              <w:rPr>
                <w:rFonts w:ascii="宋体" w:hAnsi="宋体" w:cs="宋体" w:hint="eastAsia"/>
                <w:color w:val="000000"/>
                <w:kern w:val="0"/>
                <w:sz w:val="22"/>
                <w:lang w:bidi="ar"/>
              </w:rPr>
              <w:br/>
              <w:t>7、两个千兆以太网端口，支持独立双网络备份，支持网络控制;</w:t>
            </w:r>
            <w:r>
              <w:rPr>
                <w:rFonts w:ascii="宋体" w:hAnsi="宋体" w:cs="宋体" w:hint="eastAsia"/>
                <w:color w:val="000000"/>
                <w:kern w:val="0"/>
                <w:sz w:val="22"/>
                <w:lang w:bidi="ar"/>
              </w:rPr>
              <w:br/>
              <w:t>8、内置通用电源模块及12V直流外部供电，双电源备份;</w:t>
            </w:r>
            <w:r>
              <w:rPr>
                <w:rFonts w:ascii="宋体" w:hAnsi="宋体" w:cs="宋体" w:hint="eastAsia"/>
                <w:color w:val="000000"/>
                <w:kern w:val="0"/>
                <w:sz w:val="22"/>
                <w:lang w:bidi="ar"/>
              </w:rPr>
              <w:br/>
              <w:t>9、利用软件通过网络进行系统配置、控制及监控，支持静态或自动分配地址;</w:t>
            </w:r>
            <w:r>
              <w:rPr>
                <w:rFonts w:ascii="宋体" w:hAnsi="宋体" w:cs="宋体" w:hint="eastAsia"/>
                <w:color w:val="000000"/>
                <w:kern w:val="0"/>
                <w:sz w:val="22"/>
                <w:lang w:bidi="ar"/>
              </w:rPr>
              <w:br/>
              <w:t>10、支持VoIP,SIP,LDAPAES67,TCP/IP 和HTTP网页服务器;</w:t>
            </w:r>
            <w:r>
              <w:rPr>
                <w:rFonts w:ascii="宋体" w:hAnsi="宋体" w:cs="宋体" w:hint="eastAsia"/>
                <w:color w:val="000000"/>
                <w:kern w:val="0"/>
                <w:sz w:val="22"/>
                <w:lang w:bidi="ar"/>
              </w:rPr>
              <w:br/>
              <w:t>11、支持双机冗余热备份能力;</w:t>
            </w:r>
            <w:r>
              <w:rPr>
                <w:rFonts w:ascii="宋体" w:hAnsi="宋体" w:cs="宋体" w:hint="eastAsia"/>
                <w:color w:val="000000"/>
                <w:kern w:val="0"/>
                <w:sz w:val="22"/>
                <w:lang w:bidi="ar"/>
              </w:rPr>
              <w:br/>
              <w:t>12、支持4个VoIP软件电话线路;</w:t>
            </w:r>
            <w:r>
              <w:rPr>
                <w:rFonts w:ascii="宋体" w:hAnsi="宋体" w:cs="宋体" w:hint="eastAsia"/>
                <w:color w:val="000000"/>
                <w:kern w:val="0"/>
                <w:sz w:val="22"/>
                <w:lang w:bidi="ar"/>
              </w:rPr>
              <w:br/>
            </w:r>
            <w:r>
              <w:rPr>
                <w:rFonts w:ascii="宋体" w:hAnsi="宋体" w:cs="宋体" w:hint="eastAsia"/>
                <w:color w:val="000000"/>
                <w:kern w:val="0"/>
                <w:sz w:val="22"/>
                <w:lang w:bidi="ar"/>
              </w:rPr>
              <w:lastRenderedPageBreak/>
              <w:t>13、支持标准RJ-11接头作为POTS电话接口;</w:t>
            </w:r>
            <w:r>
              <w:rPr>
                <w:rFonts w:ascii="宋体" w:hAnsi="宋体" w:cs="宋体" w:hint="eastAsia"/>
                <w:color w:val="000000"/>
                <w:kern w:val="0"/>
                <w:sz w:val="22"/>
                <w:lang w:bidi="ar"/>
              </w:rPr>
              <w:br/>
              <w:t>14、开放基于TCP/IP方式的第三方控制协议，支持系统集成控制，通过TCP/IP，RS232控制外部设备;</w:t>
            </w:r>
            <w:r>
              <w:rPr>
                <w:rFonts w:ascii="宋体" w:hAnsi="宋体" w:cs="宋体" w:hint="eastAsia"/>
                <w:color w:val="000000"/>
                <w:kern w:val="0"/>
                <w:sz w:val="22"/>
                <w:lang w:bidi="ar"/>
              </w:rPr>
              <w:br/>
              <w:t>15、支持设置用户权限密码、支持创建用户界面和执行脚本组件;</w:t>
            </w:r>
            <w:r>
              <w:rPr>
                <w:rFonts w:ascii="宋体" w:hAnsi="宋体" w:cs="宋体" w:hint="eastAsia"/>
                <w:color w:val="000000"/>
                <w:kern w:val="0"/>
                <w:sz w:val="22"/>
                <w:lang w:bidi="ar"/>
              </w:rPr>
              <w:br/>
              <w:t>16、集成图示/参量均衡处理、反馈抑制、延时、压缩、幅、闪避、分频、噪声门、AGC、混音器、路由器、动态处理器等多种音频处理功能。</w:t>
            </w:r>
          </w:p>
        </w:tc>
      </w:tr>
      <w:tr w:rsidR="00E43873" w14:paraId="1FED615D"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F404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D0C18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C14B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328F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8457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控制系统-串口分配器</w:t>
            </w:r>
            <w:r>
              <w:rPr>
                <w:rFonts w:ascii="宋体" w:hAnsi="宋体" w:cs="宋体" w:hint="eastAsia"/>
                <w:color w:val="000000"/>
                <w:kern w:val="0"/>
                <w:sz w:val="22"/>
                <w:lang w:bidi="ar"/>
              </w:rPr>
              <w:br/>
              <w:t>1、采用标准机柜式安装设计，结合高端中控使用，可节省控制端口的成本。具有≥1路网络通讯口、≥4路RS-232串口及≥4路RS-485输出。</w:t>
            </w:r>
            <w:r>
              <w:rPr>
                <w:rFonts w:ascii="宋体" w:hAnsi="宋体" w:cs="宋体" w:hint="eastAsia"/>
                <w:color w:val="000000"/>
                <w:kern w:val="0"/>
                <w:sz w:val="22"/>
                <w:lang w:bidi="ar"/>
              </w:rPr>
              <w:br/>
              <w:t xml:space="preserve">2、输入数据可指定切换至8路的任何一路输出，输出数据的波特率和校验方式可设定。  </w:t>
            </w:r>
            <w:r>
              <w:rPr>
                <w:rFonts w:ascii="宋体" w:hAnsi="宋体" w:cs="宋体" w:hint="eastAsia"/>
                <w:color w:val="000000"/>
                <w:kern w:val="0"/>
                <w:sz w:val="22"/>
                <w:lang w:bidi="ar"/>
              </w:rPr>
              <w:br/>
              <w:t>3、通过面板指示灯，可以清楚观察每个端口的操作。</w:t>
            </w:r>
            <w:r>
              <w:rPr>
                <w:rFonts w:ascii="宋体" w:hAnsi="宋体" w:cs="宋体" w:hint="eastAsia"/>
                <w:color w:val="000000"/>
                <w:kern w:val="0"/>
                <w:sz w:val="22"/>
                <w:lang w:bidi="ar"/>
              </w:rPr>
              <w:br/>
              <w:t>4、具有复位按键，支持恢复到出厂的默认设置。</w:t>
            </w:r>
          </w:p>
        </w:tc>
      </w:tr>
      <w:tr w:rsidR="00E43873" w14:paraId="644AF6F8"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E7A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0CF36"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网络交换机</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A0BB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D8D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C0DD2"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1、≥8个10/100/1000BASE-T以太网端口,4个千兆SFP,交流供电</w:t>
            </w:r>
            <w:r>
              <w:rPr>
                <w:rFonts w:ascii="宋体" w:hAnsi="宋体" w:cs="宋体" w:hint="eastAsia"/>
                <w:color w:val="000000"/>
                <w:kern w:val="0"/>
                <w:sz w:val="22"/>
                <w:lang w:bidi="ar"/>
              </w:rPr>
              <w:br/>
              <w:t>2、交换容量≥336Gbps，包转发率≥18Mpps，静音款</w:t>
            </w:r>
          </w:p>
        </w:tc>
      </w:tr>
      <w:tr w:rsidR="00E43873" w14:paraId="2F8904E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1857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9623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无线AP</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8F4B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05D6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B30B9"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一、包含不少于3台无线AP,参数要求如下：</w:t>
            </w:r>
            <w:r>
              <w:rPr>
                <w:rFonts w:ascii="宋体" w:hAnsi="宋体" w:cs="宋体" w:hint="eastAsia"/>
                <w:color w:val="000000"/>
                <w:kern w:val="0"/>
                <w:sz w:val="22"/>
                <w:lang w:bidi="ar"/>
              </w:rPr>
              <w:br/>
              <w:t>1、频率范围 802.11ax/ac/n/a : 5.725GHz-5.850GHz（中国）; 5.47 GHz~5.725GHz; 5.15 GHz~5.35GHz (中国)</w:t>
            </w:r>
            <w:r>
              <w:rPr>
                <w:rFonts w:ascii="宋体" w:hAnsi="宋体" w:cs="宋体" w:hint="eastAsia"/>
                <w:color w:val="000000"/>
                <w:kern w:val="0"/>
                <w:sz w:val="22"/>
                <w:lang w:bidi="ar"/>
              </w:rPr>
              <w:br/>
              <w:t>2、调制方式 11bDSS:CCK@5.5/11Mbps,DQPSK@2Mbps,DBPSK@1Mbps</w:t>
            </w:r>
            <w:r>
              <w:rPr>
                <w:rFonts w:ascii="宋体" w:hAnsi="宋体" w:cs="宋体" w:hint="eastAsia"/>
                <w:color w:val="000000"/>
                <w:kern w:val="0"/>
                <w:sz w:val="22"/>
                <w:lang w:bidi="ar"/>
              </w:rPr>
              <w:br/>
              <w:t>3、网络接口 以太网接口：1个10/100/1000M电口</w:t>
            </w:r>
            <w:r>
              <w:rPr>
                <w:rFonts w:ascii="宋体" w:hAnsi="宋体" w:cs="宋体" w:hint="eastAsia"/>
                <w:color w:val="000000"/>
                <w:kern w:val="0"/>
                <w:sz w:val="22"/>
                <w:lang w:bidi="ar"/>
              </w:rPr>
              <w:br/>
              <w:t>二、包含不少于1台AC控制，带授权,参数要求如下：</w:t>
            </w:r>
            <w:r>
              <w:rPr>
                <w:rFonts w:ascii="宋体" w:hAnsi="宋体" w:cs="宋体" w:hint="eastAsia"/>
                <w:color w:val="000000"/>
                <w:kern w:val="0"/>
                <w:sz w:val="22"/>
                <w:lang w:bidi="ar"/>
              </w:rPr>
              <w:br/>
              <w:t>1、吞吐量4Gbps</w:t>
            </w:r>
            <w:r>
              <w:rPr>
                <w:rFonts w:ascii="宋体" w:hAnsi="宋体" w:cs="宋体" w:hint="eastAsia"/>
                <w:color w:val="000000"/>
                <w:kern w:val="0"/>
                <w:sz w:val="22"/>
                <w:lang w:bidi="ar"/>
              </w:rPr>
              <w:br/>
              <w:t>2、接口WAN 2*2.5GE &amp; LAN 8*GE &amp; LAN 2*SFP+ &amp; 1*USB + 1*Console</w:t>
            </w:r>
            <w:r>
              <w:rPr>
                <w:rFonts w:ascii="宋体" w:hAnsi="宋体" w:cs="宋体" w:hint="eastAsia"/>
                <w:color w:val="000000"/>
                <w:kern w:val="0"/>
                <w:sz w:val="22"/>
                <w:lang w:bidi="ar"/>
              </w:rPr>
              <w:br/>
              <w:t>3、含不少于3路AP授权</w:t>
            </w:r>
          </w:p>
        </w:tc>
      </w:tr>
      <w:tr w:rsidR="00E43873" w14:paraId="4CF0D847"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E91C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249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工作站显示器</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37FE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EA7B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51FC7"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1、屏幕尺英寸：不少于11英寸</w:t>
            </w:r>
            <w:r>
              <w:rPr>
                <w:rFonts w:ascii="宋体" w:hAnsi="宋体" w:cs="宋体" w:hint="eastAsia"/>
                <w:color w:val="000000"/>
                <w:kern w:val="0"/>
                <w:sz w:val="22"/>
                <w:lang w:bidi="ar"/>
              </w:rPr>
              <w:br/>
              <w:t>2、运行内存：不少于6GB</w:t>
            </w:r>
            <w:r>
              <w:rPr>
                <w:rFonts w:ascii="宋体" w:hAnsi="宋体" w:cs="宋体" w:hint="eastAsia"/>
                <w:color w:val="000000"/>
                <w:kern w:val="0"/>
                <w:sz w:val="22"/>
                <w:lang w:bidi="ar"/>
              </w:rPr>
              <w:br/>
              <w:t>3、屏幕类型：LCD</w:t>
            </w:r>
            <w:r>
              <w:rPr>
                <w:rFonts w:ascii="宋体" w:hAnsi="宋体" w:cs="宋体" w:hint="eastAsia"/>
                <w:color w:val="000000"/>
                <w:kern w:val="0"/>
                <w:sz w:val="22"/>
                <w:lang w:bidi="ar"/>
              </w:rPr>
              <w:br/>
              <w:t>4、存储容量（ROM）：不少于128GB</w:t>
            </w:r>
          </w:p>
        </w:tc>
      </w:tr>
      <w:tr w:rsidR="00E43873" w14:paraId="2297137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6047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63FE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控制系统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EE96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D9FE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C990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控制系统-系统编程</w:t>
            </w:r>
            <w:r>
              <w:rPr>
                <w:rFonts w:ascii="宋体" w:hAnsi="宋体" w:cs="宋体" w:hint="eastAsia"/>
                <w:color w:val="000000"/>
                <w:kern w:val="0"/>
                <w:sz w:val="22"/>
                <w:lang w:bidi="ar"/>
              </w:rPr>
              <w:br/>
              <w:t>1、用于系统软件现场定制，根据系统设计功能及使用方要求量身定做，不可复制。</w:t>
            </w:r>
          </w:p>
        </w:tc>
      </w:tr>
      <w:tr w:rsidR="00E43873" w14:paraId="795A9E9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243A7"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A1078"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舞台视频及中控辅材</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6AB47"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59AE9"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4A780" w14:textId="77777777" w:rsidR="00E43873" w:rsidRDefault="00E43873" w:rsidP="00C37E46">
            <w:pPr>
              <w:jc w:val="left"/>
              <w:rPr>
                <w:rFonts w:ascii="宋体" w:hAnsi="宋体" w:cs="宋体"/>
                <w:color w:val="000000"/>
                <w:sz w:val="22"/>
              </w:rPr>
            </w:pPr>
          </w:p>
        </w:tc>
      </w:tr>
      <w:tr w:rsidR="00E43873" w14:paraId="10C5285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2A61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B038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3CC0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61A6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CBA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1、镀锌金属桥架200*100*1.2mm；</w:t>
            </w:r>
            <w:r>
              <w:rPr>
                <w:rFonts w:ascii="宋体" w:hAnsi="宋体" w:cs="宋体" w:hint="eastAsia"/>
                <w:color w:val="000000"/>
                <w:kern w:val="0"/>
                <w:sz w:val="22"/>
                <w:lang w:bidi="ar"/>
              </w:rPr>
              <w:br/>
              <w:t>2、包含施工安装所需的辅料辅材等。</w:t>
            </w:r>
          </w:p>
        </w:tc>
      </w:tr>
      <w:tr w:rsidR="00E43873" w14:paraId="399318E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8E3D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8F0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金属线槽</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2654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455D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D2AE3"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1、镀锌金属桥架100*50*1.2mm；</w:t>
            </w:r>
            <w:r>
              <w:rPr>
                <w:rFonts w:ascii="宋体" w:hAnsi="宋体" w:cs="宋体" w:hint="eastAsia"/>
                <w:color w:val="000000"/>
                <w:kern w:val="0"/>
                <w:sz w:val="22"/>
                <w:lang w:bidi="ar"/>
              </w:rPr>
              <w:br/>
              <w:t>2、包含施工安装所需的辅料辅材等。</w:t>
            </w:r>
          </w:p>
        </w:tc>
      </w:tr>
      <w:tr w:rsidR="00E43873" w14:paraId="2CF04093"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E8EC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98CF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金属电线保护管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0C90C"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C6D9"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2457A"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1、镀锌Φ25线管；</w:t>
            </w:r>
            <w:r>
              <w:rPr>
                <w:rFonts w:ascii="宋体" w:hAnsi="宋体" w:cs="宋体" w:hint="eastAsia"/>
                <w:color w:val="000000"/>
                <w:kern w:val="0"/>
                <w:sz w:val="22"/>
                <w:lang w:bidi="ar"/>
              </w:rPr>
              <w:br/>
              <w:t>2、包含施工安装所需的辅料辅材等。</w:t>
            </w:r>
          </w:p>
        </w:tc>
      </w:tr>
      <w:tr w:rsidR="00E43873" w14:paraId="197538C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A069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AC73D"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A2B7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2C9A0"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DE4F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1、低烟无卤阻燃电缆WDZ-YJY-5X6mm²；</w:t>
            </w:r>
            <w:r>
              <w:rPr>
                <w:rFonts w:ascii="宋体" w:hAnsi="宋体" w:cs="宋体" w:hint="eastAsia"/>
                <w:color w:val="000000"/>
                <w:kern w:val="0"/>
                <w:sz w:val="22"/>
                <w:lang w:bidi="ar"/>
              </w:rPr>
              <w:br/>
              <w:t>2、包含施工安装所需的辅料辅材等。</w:t>
            </w:r>
          </w:p>
        </w:tc>
      </w:tr>
      <w:tr w:rsidR="00E43873" w14:paraId="5AC80684"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0502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0FAC2"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电源电缆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BC9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FDE13"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743F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1、低烟无卤阻燃电缆WDZ-RYJY 3*2.5mm²；</w:t>
            </w:r>
            <w:r>
              <w:rPr>
                <w:rFonts w:ascii="宋体" w:hAnsi="宋体" w:cs="宋体" w:hint="eastAsia"/>
                <w:color w:val="000000"/>
                <w:kern w:val="0"/>
                <w:sz w:val="22"/>
                <w:lang w:bidi="ar"/>
              </w:rPr>
              <w:br/>
              <w:t>2、包含施工安装所需的辅料辅材等。</w:t>
            </w:r>
          </w:p>
        </w:tc>
      </w:tr>
      <w:tr w:rsidR="00E43873" w14:paraId="34F7125F"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EEC5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D9F2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网线</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F2A9B"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915</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23FD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米</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72804"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1、6类网线；</w:t>
            </w:r>
            <w:r>
              <w:rPr>
                <w:rFonts w:ascii="宋体" w:hAnsi="宋体" w:cs="宋体" w:hint="eastAsia"/>
                <w:color w:val="000000"/>
                <w:kern w:val="0"/>
                <w:sz w:val="22"/>
                <w:lang w:bidi="ar"/>
              </w:rPr>
              <w:br/>
              <w:t>2、包含施工安装所需的辅料辅材等。</w:t>
            </w:r>
          </w:p>
        </w:tc>
      </w:tr>
      <w:tr w:rsidR="00E43873" w14:paraId="3372F50D"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8962A"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57FF4"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其他辅材线材线缆</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AA46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11C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103FE"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含HDMI2.0线2米/条 15条，HDMI2.0线2米/条 10条，及网络接头。满足系统使用需求</w:t>
            </w:r>
          </w:p>
        </w:tc>
      </w:tr>
      <w:tr w:rsidR="00E43873" w14:paraId="6AF9DB35"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FBC0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D3D3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综合接口箱</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37885"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36FF8"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B34EB"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1、舞台地板盒(卡侬、电源等），根据现场情况定制；</w:t>
            </w:r>
            <w:r>
              <w:rPr>
                <w:rFonts w:ascii="宋体" w:hAnsi="宋体" w:cs="宋体" w:hint="eastAsia"/>
                <w:color w:val="000000"/>
                <w:kern w:val="0"/>
                <w:sz w:val="22"/>
                <w:lang w:bidi="ar"/>
              </w:rPr>
              <w:br/>
              <w:t>2、包含施工安装所需的辅料辅材。</w:t>
            </w:r>
          </w:p>
        </w:tc>
      </w:tr>
      <w:tr w:rsidR="00E43873" w14:paraId="54063C4A"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B772B"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76A49" w14:textId="77777777" w:rsidR="00E43873" w:rsidRDefault="00E43873" w:rsidP="00C37E4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吸音窗帘</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5F2A" w14:textId="77777777" w:rsidR="00E43873" w:rsidRDefault="00E43873" w:rsidP="00C37E46">
            <w:pPr>
              <w:jc w:val="center"/>
              <w:rPr>
                <w:rFonts w:ascii="宋体" w:hAnsi="宋体" w:cs="宋体"/>
                <w:color w:val="000000"/>
                <w:sz w:val="22"/>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0B6A2" w14:textId="77777777" w:rsidR="00E43873" w:rsidRDefault="00E43873" w:rsidP="00C37E46">
            <w:pPr>
              <w:jc w:val="center"/>
              <w:rPr>
                <w:rFonts w:ascii="宋体" w:hAnsi="宋体" w:cs="宋体"/>
                <w:color w:val="000000"/>
                <w:sz w:val="22"/>
              </w:rPr>
            </w:pP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B3FAA" w14:textId="77777777" w:rsidR="00E43873" w:rsidRDefault="00E43873" w:rsidP="00C37E46">
            <w:pPr>
              <w:jc w:val="left"/>
              <w:rPr>
                <w:rFonts w:ascii="宋体" w:hAnsi="宋体" w:cs="宋体"/>
                <w:color w:val="000000"/>
                <w:sz w:val="22"/>
              </w:rPr>
            </w:pPr>
          </w:p>
        </w:tc>
      </w:tr>
      <w:tr w:rsidR="00E43873" w14:paraId="407398CC" w14:textId="77777777" w:rsidTr="00717E7C">
        <w:trPr>
          <w:trHeight w:val="5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3D36E"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2CFB1"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电动吸音帘幕</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6A3FF"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165</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E60A7" w14:textId="77777777" w:rsidR="00E43873" w:rsidRDefault="00E43873" w:rsidP="00C37E4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EB99D" w14:textId="77777777" w:rsidR="00E43873" w:rsidRDefault="00E43873" w:rsidP="00C37E46">
            <w:pPr>
              <w:widowControl/>
              <w:jc w:val="left"/>
              <w:textAlignment w:val="center"/>
              <w:rPr>
                <w:rFonts w:ascii="宋体" w:hAnsi="宋体" w:cs="宋体"/>
                <w:color w:val="000000"/>
                <w:sz w:val="22"/>
              </w:rPr>
            </w:pPr>
            <w:r>
              <w:rPr>
                <w:rFonts w:ascii="宋体" w:hAnsi="宋体" w:cs="宋体" w:hint="eastAsia"/>
                <w:color w:val="000000"/>
                <w:kern w:val="0"/>
                <w:sz w:val="22"/>
                <w:lang w:bidi="ar"/>
              </w:rPr>
              <w:t>1、吸音窗帘，满足声学系统需求及国家相关规范要求（低频-8.1dB，中频-11.3db，高频-20.3dB），折比2:1，含相关控制系统，满足使用要求</w:t>
            </w:r>
          </w:p>
        </w:tc>
      </w:tr>
    </w:tbl>
    <w:p w14:paraId="7453F6FC" w14:textId="77777777" w:rsidR="00E43873" w:rsidRDefault="00E43873"/>
    <w:p w14:paraId="1DE7FB20" w14:textId="77777777" w:rsidR="0027780C" w:rsidRDefault="0027780C"/>
    <w:sectPr w:rsidR="0027780C" w:rsidSect="002D4883">
      <w:footerReference w:type="default" r:id="rId7"/>
      <w:pgSz w:w="11900" w:h="16840"/>
      <w:pgMar w:top="1440" w:right="1268"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1D314" w14:textId="77777777" w:rsidR="00312A67" w:rsidRDefault="00312A67">
      <w:r>
        <w:separator/>
      </w:r>
    </w:p>
  </w:endnote>
  <w:endnote w:type="continuationSeparator" w:id="0">
    <w:p w14:paraId="241DA0CA" w14:textId="77777777" w:rsidR="00312A67" w:rsidRDefault="0031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第一条">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96717"/>
    </w:sdtPr>
    <w:sdtEndPr/>
    <w:sdtContent>
      <w:sdt>
        <w:sdtPr>
          <w:id w:val="1572155620"/>
        </w:sdtPr>
        <w:sdtEndPr/>
        <w:sdtContent>
          <w:p w14:paraId="75F6B522" w14:textId="5616F1C8" w:rsidR="00C37E46" w:rsidRDefault="00C37E46" w:rsidP="00D35789">
            <w:pPr>
              <w:pStyle w:val="a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60AD5">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60AD5">
              <w:rPr>
                <w:b/>
                <w:bCs/>
                <w:noProof/>
              </w:rPr>
              <w:t>72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584AD" w14:textId="77777777" w:rsidR="00312A67" w:rsidRDefault="00312A67">
      <w:r>
        <w:separator/>
      </w:r>
    </w:p>
  </w:footnote>
  <w:footnote w:type="continuationSeparator" w:id="0">
    <w:p w14:paraId="1E72EA15" w14:textId="77777777" w:rsidR="00312A67" w:rsidRDefault="00312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82344A"/>
    <w:multiLevelType w:val="singleLevel"/>
    <w:tmpl w:val="DD82344A"/>
    <w:lvl w:ilvl="0">
      <w:start w:val="1"/>
      <w:numFmt w:val="decimal"/>
      <w:suff w:val="nothing"/>
      <w:lvlText w:val="%1、"/>
      <w:lvlJc w:val="left"/>
    </w:lvl>
  </w:abstractNum>
  <w:abstractNum w:abstractNumId="1">
    <w:nsid w:val="0000000C"/>
    <w:multiLevelType w:val="multilevel"/>
    <w:tmpl w:val="0000000C"/>
    <w:lvl w:ilvl="0">
      <w:start w:val="1"/>
      <w:numFmt w:val="japaneseCounting"/>
      <w:pStyle w:val="a"/>
      <w:lvlText w:val="%1、"/>
      <w:lvlJc w:val="left"/>
      <w:pPr>
        <w:tabs>
          <w:tab w:val="left" w:pos="720"/>
        </w:tabs>
        <w:ind w:left="720" w:hanging="720"/>
      </w:pPr>
    </w:lvl>
    <w:lvl w:ilvl="1">
      <w:start w:val="1"/>
      <w:numFmt w:val="chineseCountingThousand"/>
      <w:lvlText w:val="%2、"/>
      <w:lvlJc w:val="left"/>
      <w:pPr>
        <w:tabs>
          <w:tab w:val="left" w:pos="720"/>
        </w:tabs>
        <w:ind w:left="720" w:hanging="720"/>
      </w:pPr>
      <w:rPr>
        <w:b/>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14"/>
    <w:multiLevelType w:val="multilevel"/>
    <w:tmpl w:val="00000014"/>
    <w:lvl w:ilvl="0">
      <w:start w:val="2"/>
      <w:numFmt w:val="decimal"/>
      <w:pStyle w:val="1"/>
      <w:lvlText w:val="%1"/>
      <w:lvlJc w:val="left"/>
      <w:pPr>
        <w:tabs>
          <w:tab w:val="left" w:pos="425"/>
        </w:tabs>
        <w:ind w:left="425" w:hanging="425"/>
      </w:pPr>
      <w:rPr>
        <w:rFonts w:hint="eastAsia"/>
      </w:rPr>
    </w:lvl>
    <w:lvl w:ilvl="1">
      <w:start w:val="1"/>
      <w:numFmt w:val="decimal"/>
      <w:lvlText w:val="%1.%2"/>
      <w:lvlJc w:val="left"/>
      <w:pPr>
        <w:tabs>
          <w:tab w:val="left" w:pos="1505"/>
        </w:tabs>
        <w:ind w:left="992" w:hanging="567"/>
      </w:pPr>
      <w:rPr>
        <w:rFonts w:hint="eastAsia"/>
      </w:rPr>
    </w:lvl>
    <w:lvl w:ilvl="2">
      <w:start w:val="1"/>
      <w:numFmt w:val="decimal"/>
      <w:pStyle w:val="3"/>
      <w:lvlText w:val="%1.%2.%3"/>
      <w:lvlJc w:val="left"/>
      <w:pPr>
        <w:tabs>
          <w:tab w:val="left" w:pos="2291"/>
        </w:tabs>
        <w:ind w:left="1418" w:hanging="567"/>
      </w:pPr>
      <w:rPr>
        <w:rFonts w:hint="eastAsia"/>
      </w:rPr>
    </w:lvl>
    <w:lvl w:ilvl="3">
      <w:start w:val="1"/>
      <w:numFmt w:val="decimal"/>
      <w:lvlText w:val="%1.%2.%3.%4"/>
      <w:lvlJc w:val="left"/>
      <w:pPr>
        <w:tabs>
          <w:tab w:val="left" w:pos="3436"/>
        </w:tabs>
        <w:ind w:left="1984" w:hanging="708"/>
      </w:pPr>
      <w:rPr>
        <w:rFonts w:hint="eastAsia"/>
      </w:rPr>
    </w:lvl>
    <w:lvl w:ilvl="4">
      <w:start w:val="1"/>
      <w:numFmt w:val="decimal"/>
      <w:lvlText w:val="%1.%2.%3.%4.%5"/>
      <w:lvlJc w:val="left"/>
      <w:pPr>
        <w:tabs>
          <w:tab w:val="left" w:pos="4221"/>
        </w:tabs>
        <w:ind w:left="2551" w:hanging="850"/>
      </w:pPr>
      <w:rPr>
        <w:rFonts w:hint="eastAsia"/>
      </w:rPr>
    </w:lvl>
    <w:lvl w:ilvl="5">
      <w:start w:val="1"/>
      <w:numFmt w:val="decimal"/>
      <w:lvlText w:val="%1.%2.%3.%4.%5.%6"/>
      <w:lvlJc w:val="left"/>
      <w:pPr>
        <w:tabs>
          <w:tab w:val="left" w:pos="5366"/>
        </w:tabs>
        <w:ind w:left="3260" w:hanging="1134"/>
      </w:pPr>
      <w:rPr>
        <w:rFonts w:hint="eastAsia"/>
      </w:rPr>
    </w:lvl>
    <w:lvl w:ilvl="6">
      <w:start w:val="1"/>
      <w:numFmt w:val="decimal"/>
      <w:lvlText w:val="%1.%2.%3.%4.%5.%6.%7"/>
      <w:lvlJc w:val="left"/>
      <w:pPr>
        <w:tabs>
          <w:tab w:val="left" w:pos="6151"/>
        </w:tabs>
        <w:ind w:left="3827" w:hanging="1276"/>
      </w:pPr>
      <w:rPr>
        <w:rFonts w:hint="eastAsia"/>
      </w:rPr>
    </w:lvl>
    <w:lvl w:ilvl="7">
      <w:start w:val="1"/>
      <w:numFmt w:val="decimal"/>
      <w:lvlText w:val="%1.%2.%3.%4.%5.%6.%7.%8"/>
      <w:lvlJc w:val="left"/>
      <w:pPr>
        <w:tabs>
          <w:tab w:val="left" w:pos="6936"/>
        </w:tabs>
        <w:ind w:left="4394" w:hanging="1418"/>
      </w:pPr>
      <w:rPr>
        <w:rFonts w:hint="eastAsia"/>
      </w:rPr>
    </w:lvl>
    <w:lvl w:ilvl="8">
      <w:start w:val="1"/>
      <w:numFmt w:val="decimal"/>
      <w:lvlText w:val="%1.%2.%3.%4.%5.%6.%7.%8.%9"/>
      <w:lvlJc w:val="left"/>
      <w:pPr>
        <w:tabs>
          <w:tab w:val="left" w:pos="8082"/>
        </w:tabs>
        <w:ind w:left="5102" w:hanging="1700"/>
      </w:pPr>
      <w:rPr>
        <w:rFonts w:hint="eastAsia"/>
      </w:rPr>
    </w:lvl>
  </w:abstractNum>
  <w:abstractNum w:abstractNumId="3">
    <w:nsid w:val="00000015"/>
    <w:multiLevelType w:val="multilevel"/>
    <w:tmpl w:val="00000015"/>
    <w:lvl w:ilvl="0">
      <w:start w:val="1"/>
      <w:numFmt w:val="decimal"/>
      <w:pStyle w:val="CharCharCharChar"/>
      <w:lvlText w:val="%1."/>
      <w:lvlJc w:val="left"/>
      <w:pPr>
        <w:tabs>
          <w:tab w:val="left" w:pos="965"/>
        </w:tabs>
        <w:ind w:left="965" w:hanging="425"/>
      </w:pPr>
      <w:rPr>
        <w:rFonts w:hint="eastAsia"/>
      </w:rPr>
    </w:lvl>
    <w:lvl w:ilvl="1">
      <w:start w:val="1"/>
      <w:numFmt w:val="decimal"/>
      <w:pStyle w:val="2"/>
      <w:lvlText w:val="%1.%2."/>
      <w:lvlJc w:val="left"/>
      <w:pPr>
        <w:tabs>
          <w:tab w:val="left" w:pos="1107"/>
        </w:tabs>
        <w:ind w:left="1107" w:hanging="567"/>
      </w:pPr>
      <w:rPr>
        <w:rFonts w:hint="eastAsia"/>
      </w:rPr>
    </w:lvl>
    <w:lvl w:ilvl="2">
      <w:start w:val="1"/>
      <w:numFmt w:val="decimal"/>
      <w:pStyle w:val="3h3H3sect12366"/>
      <w:lvlText w:val="%1.%2.%3."/>
      <w:lvlJc w:val="left"/>
      <w:pPr>
        <w:tabs>
          <w:tab w:val="left" w:pos="1249"/>
        </w:tabs>
        <w:ind w:left="1249" w:hanging="709"/>
      </w:pPr>
      <w:rPr>
        <w:rFonts w:hint="eastAsia"/>
      </w:rPr>
    </w:lvl>
    <w:lvl w:ilvl="3">
      <w:start w:val="1"/>
      <w:numFmt w:val="decimal"/>
      <w:pStyle w:val="455"/>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abstractNum w:abstractNumId="4">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MS Mincho" w:hAnsi="MS Mincho"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a0"/>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3E87981"/>
    <w:multiLevelType w:val="multilevel"/>
    <w:tmpl w:val="03E87981"/>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CF29A6"/>
    <w:multiLevelType w:val="multilevel"/>
    <w:tmpl w:val="0FCF29A6"/>
    <w:lvl w:ilvl="0">
      <w:start w:val="1"/>
      <w:numFmt w:val="decimal"/>
      <w:pStyle w:val="DefaultParagraphFontPara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17A70CCB"/>
    <w:multiLevelType w:val="multilevel"/>
    <w:tmpl w:val="17A70CCB"/>
    <w:lvl w:ilvl="0">
      <w:start w:val="1"/>
      <w:numFmt w:val="bullet"/>
      <w:pStyle w:val="5"/>
      <w:lvlText w:val=""/>
      <w:lvlJc w:val="left"/>
      <w:pPr>
        <w:tabs>
          <w:tab w:val="left" w:pos="620"/>
        </w:tabs>
        <w:ind w:left="620" w:hanging="42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83C604A"/>
    <w:multiLevelType w:val="singleLevel"/>
    <w:tmpl w:val="183C604A"/>
    <w:lvl w:ilvl="0">
      <w:start w:val="1"/>
      <w:numFmt w:val="japaneseCounting"/>
      <w:pStyle w:val="a1"/>
      <w:lvlText w:val="%1、"/>
      <w:lvlJc w:val="left"/>
      <w:pPr>
        <w:tabs>
          <w:tab w:val="left" w:pos="960"/>
        </w:tabs>
        <w:ind w:left="960" w:hanging="480"/>
      </w:pPr>
      <w:rPr>
        <w:rFonts w:hint="eastAsia"/>
      </w:rPr>
    </w:lvl>
  </w:abstractNum>
  <w:abstractNum w:abstractNumId="9">
    <w:nsid w:val="1F0379AC"/>
    <w:multiLevelType w:val="multilevel"/>
    <w:tmpl w:val="1F0379AC"/>
    <w:lvl w:ilvl="0">
      <w:start w:val="1"/>
      <w:numFmt w:val="decimal"/>
      <w:lvlText w:val="%1."/>
      <w:lvlJc w:val="left"/>
      <w:pPr>
        <w:ind w:left="420" w:hanging="420"/>
      </w:pPr>
      <w:rPr>
        <w:rFonts w:eastAsia="第一条"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274C7C"/>
    <w:multiLevelType w:val="multilevel"/>
    <w:tmpl w:val="1F274C7C"/>
    <w:lvl w:ilvl="0">
      <w:start w:val="1"/>
      <w:numFmt w:val="decimal"/>
      <w:pStyle w:val="30"/>
      <w:isLgl/>
      <w:lvlText w:val="%1"/>
      <w:lvlJc w:val="left"/>
      <w:pPr>
        <w:tabs>
          <w:tab w:val="left" w:pos="1205"/>
        </w:tabs>
        <w:ind w:left="1205" w:hanging="425"/>
      </w:pPr>
      <w:rPr>
        <w:rFonts w:hint="eastAsia"/>
      </w:rPr>
    </w:lvl>
    <w:lvl w:ilvl="1">
      <w:start w:val="1"/>
      <w:numFmt w:val="decimal"/>
      <w:isLgl/>
      <w:lvlText w:val="%1.%2"/>
      <w:lvlJc w:val="left"/>
      <w:pPr>
        <w:tabs>
          <w:tab w:val="left" w:pos="1772"/>
        </w:tabs>
        <w:ind w:left="1772" w:hanging="567"/>
      </w:pPr>
      <w:rPr>
        <w:rFonts w:hint="eastAsia"/>
      </w:rPr>
    </w:lvl>
    <w:lvl w:ilvl="2">
      <w:start w:val="1"/>
      <w:numFmt w:val="decimal"/>
      <w:lvlText w:val="%1.%2.%3"/>
      <w:lvlJc w:val="left"/>
      <w:pPr>
        <w:tabs>
          <w:tab w:val="left" w:pos="2198"/>
        </w:tabs>
        <w:ind w:left="2198" w:hanging="567"/>
      </w:pPr>
      <w:rPr>
        <w:rFonts w:hint="eastAsia"/>
      </w:rPr>
    </w:lvl>
    <w:lvl w:ilvl="3">
      <w:start w:val="1"/>
      <w:numFmt w:val="decimal"/>
      <w:lvlText w:val="%1.%2.%3.%4"/>
      <w:lvlJc w:val="left"/>
      <w:pPr>
        <w:tabs>
          <w:tab w:val="left" w:pos="2764"/>
        </w:tabs>
        <w:ind w:left="2764" w:hanging="708"/>
      </w:pPr>
      <w:rPr>
        <w:rFonts w:hint="eastAsia"/>
      </w:rPr>
    </w:lvl>
    <w:lvl w:ilvl="4">
      <w:start w:val="1"/>
      <w:numFmt w:val="decimal"/>
      <w:lvlText w:val="%1.%2.%3.%4.%5"/>
      <w:lvlJc w:val="left"/>
      <w:pPr>
        <w:tabs>
          <w:tab w:val="left" w:pos="3331"/>
        </w:tabs>
        <w:ind w:left="3331" w:hanging="850"/>
      </w:pPr>
      <w:rPr>
        <w:rFonts w:hint="eastAsia"/>
      </w:rPr>
    </w:lvl>
    <w:lvl w:ilvl="5">
      <w:start w:val="1"/>
      <w:numFmt w:val="decimal"/>
      <w:lvlText w:val="%1.%2.%3.%4.%5.%6"/>
      <w:lvlJc w:val="left"/>
      <w:pPr>
        <w:tabs>
          <w:tab w:val="left" w:pos="4040"/>
        </w:tabs>
        <w:ind w:left="4040" w:hanging="1134"/>
      </w:pPr>
      <w:rPr>
        <w:rFonts w:hint="eastAsia"/>
      </w:rPr>
    </w:lvl>
    <w:lvl w:ilvl="6">
      <w:start w:val="1"/>
      <w:numFmt w:val="decimal"/>
      <w:lvlText w:val="%1.%2.%3.%4.%5.%6.%7"/>
      <w:lvlJc w:val="left"/>
      <w:pPr>
        <w:tabs>
          <w:tab w:val="left" w:pos="4607"/>
        </w:tabs>
        <w:ind w:left="4607" w:hanging="1276"/>
      </w:pPr>
      <w:rPr>
        <w:rFonts w:hint="eastAsia"/>
      </w:rPr>
    </w:lvl>
    <w:lvl w:ilvl="7">
      <w:start w:val="1"/>
      <w:numFmt w:val="decimal"/>
      <w:lvlText w:val="%1.%2.%3.%4.%5.%6.%7.%8"/>
      <w:lvlJc w:val="left"/>
      <w:pPr>
        <w:tabs>
          <w:tab w:val="left" w:pos="5174"/>
        </w:tabs>
        <w:ind w:left="5174" w:hanging="1418"/>
      </w:pPr>
      <w:rPr>
        <w:rFonts w:hint="eastAsia"/>
      </w:rPr>
    </w:lvl>
    <w:lvl w:ilvl="8">
      <w:start w:val="1"/>
      <w:numFmt w:val="decimal"/>
      <w:lvlText w:val="%1.%2.%3.%4.%5.%6.%7.%8.%9"/>
      <w:lvlJc w:val="left"/>
      <w:pPr>
        <w:tabs>
          <w:tab w:val="left" w:pos="5882"/>
        </w:tabs>
        <w:ind w:left="5882" w:hanging="1700"/>
      </w:pPr>
      <w:rPr>
        <w:rFonts w:hint="eastAsia"/>
      </w:rPr>
    </w:lvl>
  </w:abstractNum>
  <w:abstractNum w:abstractNumId="11">
    <w:nsid w:val="250B3D73"/>
    <w:multiLevelType w:val="multilevel"/>
    <w:tmpl w:val="250B3D73"/>
    <w:lvl w:ilvl="0">
      <w:start w:val="1"/>
      <w:numFmt w:val="decimal"/>
      <w:pStyle w:val="10"/>
      <w:lvlText w:val="%1）"/>
      <w:lvlJc w:val="left"/>
      <w:pPr>
        <w:ind w:left="900" w:hanging="420"/>
      </w:pPr>
      <w:rPr>
        <w:rFonts w:hint="default"/>
      </w:rPr>
    </w:lvl>
    <w:lvl w:ilvl="1">
      <w:start w:val="1"/>
      <w:numFmt w:val="bullet"/>
      <w:lvlText w:val=""/>
      <w:lvlJc w:val="left"/>
      <w:pPr>
        <w:ind w:left="1320" w:hanging="420"/>
      </w:pPr>
      <w:rPr>
        <w:rFonts w:ascii="Garamond" w:hAnsi="Garamond" w:hint="default"/>
      </w:rPr>
    </w:lvl>
    <w:lvl w:ilvl="2">
      <w:start w:val="1"/>
      <w:numFmt w:val="bullet"/>
      <w:lvlText w:val=""/>
      <w:lvlJc w:val="left"/>
      <w:pPr>
        <w:ind w:left="1740" w:hanging="420"/>
      </w:pPr>
      <w:rPr>
        <w:rFonts w:ascii="Garamond" w:hAnsi="Garamond" w:hint="default"/>
      </w:rPr>
    </w:lvl>
    <w:lvl w:ilvl="3">
      <w:start w:val="1"/>
      <w:numFmt w:val="bullet"/>
      <w:lvlText w:val=""/>
      <w:lvlJc w:val="left"/>
      <w:pPr>
        <w:ind w:left="2160" w:hanging="420"/>
      </w:pPr>
      <w:rPr>
        <w:rFonts w:ascii="Garamond" w:hAnsi="Garamond" w:hint="default"/>
      </w:rPr>
    </w:lvl>
    <w:lvl w:ilvl="4">
      <w:start w:val="1"/>
      <w:numFmt w:val="bullet"/>
      <w:lvlText w:val=""/>
      <w:lvlJc w:val="left"/>
      <w:pPr>
        <w:ind w:left="2580" w:hanging="420"/>
      </w:pPr>
      <w:rPr>
        <w:rFonts w:ascii="Garamond" w:hAnsi="Garamond" w:hint="default"/>
      </w:rPr>
    </w:lvl>
    <w:lvl w:ilvl="5">
      <w:start w:val="1"/>
      <w:numFmt w:val="bullet"/>
      <w:lvlText w:val=""/>
      <w:lvlJc w:val="left"/>
      <w:pPr>
        <w:ind w:left="3000" w:hanging="420"/>
      </w:pPr>
      <w:rPr>
        <w:rFonts w:ascii="Garamond" w:hAnsi="Garamond" w:hint="default"/>
      </w:rPr>
    </w:lvl>
    <w:lvl w:ilvl="6">
      <w:start w:val="1"/>
      <w:numFmt w:val="bullet"/>
      <w:lvlText w:val=""/>
      <w:lvlJc w:val="left"/>
      <w:pPr>
        <w:ind w:left="3420" w:hanging="420"/>
      </w:pPr>
      <w:rPr>
        <w:rFonts w:ascii="Garamond" w:hAnsi="Garamond" w:hint="default"/>
      </w:rPr>
    </w:lvl>
    <w:lvl w:ilvl="7">
      <w:start w:val="1"/>
      <w:numFmt w:val="bullet"/>
      <w:lvlText w:val=""/>
      <w:lvlJc w:val="left"/>
      <w:pPr>
        <w:ind w:left="3840" w:hanging="420"/>
      </w:pPr>
      <w:rPr>
        <w:rFonts w:ascii="Garamond" w:hAnsi="Garamond" w:hint="default"/>
      </w:rPr>
    </w:lvl>
    <w:lvl w:ilvl="8">
      <w:start w:val="1"/>
      <w:numFmt w:val="bullet"/>
      <w:lvlText w:val=""/>
      <w:lvlJc w:val="left"/>
      <w:pPr>
        <w:ind w:left="4260" w:hanging="420"/>
      </w:pPr>
      <w:rPr>
        <w:rFonts w:ascii="Garamond" w:hAnsi="Garamond" w:hint="default"/>
      </w:rPr>
    </w:lvl>
  </w:abstractNum>
  <w:abstractNum w:abstractNumId="12">
    <w:nsid w:val="2A757959"/>
    <w:multiLevelType w:val="multilevel"/>
    <w:tmpl w:val="2A757959"/>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F5024F2"/>
    <w:multiLevelType w:val="multilevel"/>
    <w:tmpl w:val="3F5024F2"/>
    <w:lvl w:ilvl="0">
      <w:start w:val="1"/>
      <w:numFmt w:val="decimal"/>
      <w:lvlText w:val="%1."/>
      <w:lvlJc w:val="left"/>
      <w:pPr>
        <w:tabs>
          <w:tab w:val="left" w:pos="1049"/>
        </w:tabs>
        <w:ind w:left="1049" w:hanging="907"/>
      </w:pPr>
      <w:rPr>
        <w:rFonts w:ascii="MS Mincho" w:eastAsia="MS Mincho" w:hAnsi="MS Mincho" w:hint="eastAsia"/>
        <w:b/>
      </w:rPr>
    </w:lvl>
    <w:lvl w:ilvl="1">
      <w:start w:val="1"/>
      <w:numFmt w:val="decimal"/>
      <w:pStyle w:val="TableTitle"/>
      <w:lvlText w:val="%1.%2."/>
      <w:lvlJc w:val="left"/>
      <w:pPr>
        <w:tabs>
          <w:tab w:val="left" w:pos="2558"/>
        </w:tabs>
        <w:ind w:left="2558" w:hanging="907"/>
      </w:pPr>
      <w:rPr>
        <w:rFonts w:ascii="仿宋" w:eastAsia="MS Mincho" w:hAnsi="仿宋" w:cs="仿宋" w:hint="default"/>
        <w:b w:val="0"/>
        <w:color w:val="000000"/>
        <w:sz w:val="24"/>
        <w:szCs w:val="24"/>
      </w:rPr>
    </w:lvl>
    <w:lvl w:ilvl="2">
      <w:start w:val="1"/>
      <w:numFmt w:val="decimal"/>
      <w:lvlText w:val="%1.%2.%3."/>
      <w:lvlJc w:val="left"/>
      <w:pPr>
        <w:tabs>
          <w:tab w:val="left" w:pos="1759"/>
        </w:tabs>
        <w:ind w:left="1759" w:hanging="907"/>
      </w:pPr>
      <w:rPr>
        <w:rFonts w:ascii="仿宋" w:eastAsia="新宋体" w:hAnsi="仿宋" w:cs="仿宋" w:hint="default"/>
        <w:b w:val="0"/>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4">
    <w:nsid w:val="400C500D"/>
    <w:multiLevelType w:val="multilevel"/>
    <w:tmpl w:val="400C500D"/>
    <w:lvl w:ilvl="0">
      <w:start w:val="1"/>
      <w:numFmt w:val="decimal"/>
      <w:pStyle w:val="a2"/>
      <w:lvlText w:val="%1"/>
      <w:lvlJc w:val="left"/>
      <w:pPr>
        <w:ind w:left="420" w:hanging="420"/>
      </w:pPr>
      <w:rPr>
        <w:rFonts w:ascii="Times New Roman" w:hAnsi="Times New Roman" w:cs="Times New Roman"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B6B1DC3"/>
    <w:multiLevelType w:val="multilevel"/>
    <w:tmpl w:val="4B6B1DC3"/>
    <w:lvl w:ilvl="0">
      <w:start w:val="1"/>
      <w:numFmt w:val="decimal"/>
      <w:pStyle w:val="xl54"/>
      <w:lvlText w:val="%1."/>
      <w:lvlJc w:val="left"/>
      <w:pPr>
        <w:tabs>
          <w:tab w:val="left" w:pos="420"/>
        </w:tabs>
        <w:ind w:left="420" w:hanging="420"/>
      </w:pPr>
      <w:rPr>
        <w:rFonts w:hint="eastAsia"/>
        <w:color w:val="auto"/>
      </w:rPr>
    </w:lvl>
    <w:lvl w:ilvl="1">
      <w:start w:val="1"/>
      <w:numFmt w:val="decimal"/>
      <w:lvlText w:val="（%2）"/>
      <w:lvlJc w:val="left"/>
      <w:pPr>
        <w:tabs>
          <w:tab w:val="left" w:pos="780"/>
        </w:tabs>
        <w:ind w:left="780" w:hanging="360"/>
      </w:pPr>
      <w:rPr>
        <w:rFonts w:hint="default"/>
      </w:rPr>
    </w:lvl>
    <w:lvl w:ilvl="2">
      <w:start w:val="1"/>
      <w:numFmt w:val="lowerLetter"/>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E7107F0"/>
    <w:multiLevelType w:val="multilevel"/>
    <w:tmpl w:val="4E7107F0"/>
    <w:lvl w:ilvl="0">
      <w:start w:val="1"/>
      <w:numFmt w:val="bullet"/>
      <w:pStyle w:val="4"/>
      <w:lvlText w:val=""/>
      <w:lvlJc w:val="left"/>
      <w:pPr>
        <w:tabs>
          <w:tab w:val="left" w:pos="520"/>
        </w:tabs>
        <w:ind w:left="520" w:hanging="420"/>
      </w:pPr>
      <w:rPr>
        <w:rFonts w:ascii="Garamond" w:hAnsi="Garamond"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7">
    <w:nsid w:val="5495164A"/>
    <w:multiLevelType w:val="multilevel"/>
    <w:tmpl w:val="5495164A"/>
    <w:lvl w:ilvl="0">
      <w:start w:val="1"/>
      <w:numFmt w:val="bullet"/>
      <w:pStyle w:val="7"/>
      <w:lvlText w:val=""/>
      <w:lvlJc w:val="left"/>
      <w:pPr>
        <w:tabs>
          <w:tab w:val="left" w:pos="820"/>
        </w:tabs>
        <w:ind w:left="820" w:hanging="42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5B12A78"/>
    <w:multiLevelType w:val="multilevel"/>
    <w:tmpl w:val="55B12A78"/>
    <w:lvl w:ilvl="0">
      <w:start w:val="1"/>
      <w:numFmt w:val="decimal"/>
      <w:pStyle w:val="40"/>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nsid w:val="56191C07"/>
    <w:multiLevelType w:val="singleLevel"/>
    <w:tmpl w:val="56191C07"/>
    <w:lvl w:ilvl="0">
      <w:start w:val="2"/>
      <w:numFmt w:val="decimal"/>
      <w:suff w:val="nothing"/>
      <w:lvlText w:val="%1）"/>
      <w:lvlJc w:val="left"/>
    </w:lvl>
  </w:abstractNum>
  <w:abstractNum w:abstractNumId="20">
    <w:nsid w:val="5F004E6E"/>
    <w:multiLevelType w:val="multilevel"/>
    <w:tmpl w:val="5F004E6E"/>
    <w:lvl w:ilvl="0">
      <w:start w:val="1"/>
      <w:numFmt w:val="decimal"/>
      <w:pStyle w:val="11"/>
      <w:lvlText w:val="%1)."/>
      <w:lvlJc w:val="left"/>
      <w:pPr>
        <w:tabs>
          <w:tab w:val="left" w:pos="900"/>
        </w:tabs>
        <w:ind w:left="900" w:hanging="420"/>
      </w:pPr>
    </w:lvl>
    <w:lvl w:ilvl="1">
      <w:start w:val="4"/>
      <w:numFmt w:val="decimal"/>
      <w:lvlText w:val="（%2）"/>
      <w:lvlJc w:val="left"/>
      <w:pPr>
        <w:tabs>
          <w:tab w:val="left" w:pos="1680"/>
        </w:tabs>
        <w:ind w:left="1680" w:hanging="7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621D3DF3"/>
    <w:multiLevelType w:val="multilevel"/>
    <w:tmpl w:val="621D3DF3"/>
    <w:lvl w:ilvl="0">
      <w:start w:val="1"/>
      <w:numFmt w:val="bullet"/>
      <w:pStyle w:val="6"/>
      <w:lvlText w:val=""/>
      <w:lvlJc w:val="left"/>
      <w:pPr>
        <w:tabs>
          <w:tab w:val="left" w:pos="720"/>
        </w:tabs>
        <w:ind w:left="720" w:hanging="42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66785DDE"/>
    <w:multiLevelType w:val="multilevel"/>
    <w:tmpl w:val="66785DDE"/>
    <w:lvl w:ilvl="0">
      <w:start w:val="1"/>
      <w:numFmt w:val="decimal"/>
      <w:pStyle w:val="a3"/>
      <w:lvlText w:val="%1."/>
      <w:lvlJc w:val="left"/>
      <w:pPr>
        <w:tabs>
          <w:tab w:val="left" w:pos="425"/>
        </w:tabs>
        <w:ind w:left="425" w:hanging="425"/>
      </w:pPr>
    </w:lvl>
    <w:lvl w:ilvl="1">
      <w:start w:val="7"/>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nsid w:val="78651FAF"/>
    <w:multiLevelType w:val="singleLevel"/>
    <w:tmpl w:val="78651FAF"/>
    <w:lvl w:ilvl="0">
      <w:start w:val="1"/>
      <w:numFmt w:val="decimal"/>
      <w:pStyle w:val="12"/>
      <w:lvlText w:val="5.%1"/>
      <w:legacy w:legacy="1" w:legacySpace="0" w:legacyIndent="425"/>
      <w:lvlJc w:val="left"/>
      <w:pPr>
        <w:ind w:left="0" w:firstLine="0"/>
      </w:pPr>
    </w:lvl>
  </w:abstractNum>
  <w:num w:numId="1">
    <w:abstractNumId w:val="2"/>
  </w:num>
  <w:num w:numId="2">
    <w:abstractNumId w:val="8"/>
  </w:num>
  <w:num w:numId="3">
    <w:abstractNumId w:val="14"/>
  </w:num>
  <w:num w:numId="4">
    <w:abstractNumId w:val="11"/>
  </w:num>
  <w:num w:numId="5">
    <w:abstractNumId w:val="7"/>
  </w:num>
  <w:num w:numId="6">
    <w:abstractNumId w:val="3"/>
  </w:num>
  <w:num w:numId="7">
    <w:abstractNumId w:val="18"/>
  </w:num>
  <w:num w:numId="8">
    <w:abstractNumId w:val="20"/>
  </w:num>
  <w:num w:numId="9">
    <w:abstractNumId w:val="13"/>
  </w:num>
  <w:num w:numId="10">
    <w:abstractNumId w:val="1"/>
  </w:num>
  <w:num w:numId="11">
    <w:abstractNumId w:val="17"/>
  </w:num>
  <w:num w:numId="12">
    <w:abstractNumId w:val="21"/>
  </w:num>
  <w:num w:numId="13">
    <w:abstractNumId w:val="4"/>
  </w:num>
  <w:num w:numId="14">
    <w:abstractNumId w:val="22"/>
  </w:num>
  <w:num w:numId="15">
    <w:abstractNumId w:val="10"/>
  </w:num>
  <w:num w:numId="16">
    <w:abstractNumId w:val="6"/>
  </w:num>
  <w:num w:numId="17">
    <w:abstractNumId w:val="16"/>
  </w:num>
  <w:num w:numId="18">
    <w:abstractNumId w:val="23"/>
  </w:num>
  <w:num w:numId="19">
    <w:abstractNumId w:val="15"/>
  </w:num>
  <w:num w:numId="20">
    <w:abstractNumId w:val="9"/>
  </w:num>
  <w:num w:numId="21">
    <w:abstractNumId w:val="12"/>
  </w:num>
  <w:num w:numId="22">
    <w:abstractNumId w:val="5"/>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hZjE4YmQ4ODc3M2YyM2Q0NGYxZmYxNzAxYjk1YTcifQ=="/>
  </w:docVars>
  <w:rsids>
    <w:rsidRoot w:val="004F50B9"/>
    <w:rsid w:val="000243C9"/>
    <w:rsid w:val="000A54DD"/>
    <w:rsid w:val="000A73AC"/>
    <w:rsid w:val="000E4DD3"/>
    <w:rsid w:val="00104160"/>
    <w:rsid w:val="00121CA8"/>
    <w:rsid w:val="0012347A"/>
    <w:rsid w:val="00146521"/>
    <w:rsid w:val="0014718E"/>
    <w:rsid w:val="00171666"/>
    <w:rsid w:val="00187636"/>
    <w:rsid w:val="001A6F02"/>
    <w:rsid w:val="001D54FB"/>
    <w:rsid w:val="0021777D"/>
    <w:rsid w:val="0025147B"/>
    <w:rsid w:val="0025482A"/>
    <w:rsid w:val="002557FA"/>
    <w:rsid w:val="002615B6"/>
    <w:rsid w:val="0027780C"/>
    <w:rsid w:val="00295B3F"/>
    <w:rsid w:val="002A6614"/>
    <w:rsid w:val="002A77D5"/>
    <w:rsid w:val="002C0D84"/>
    <w:rsid w:val="002D4883"/>
    <w:rsid w:val="002E646E"/>
    <w:rsid w:val="00312A67"/>
    <w:rsid w:val="00355789"/>
    <w:rsid w:val="00365986"/>
    <w:rsid w:val="00366B8D"/>
    <w:rsid w:val="003A630D"/>
    <w:rsid w:val="003B307F"/>
    <w:rsid w:val="003D2775"/>
    <w:rsid w:val="003E21C4"/>
    <w:rsid w:val="003E337D"/>
    <w:rsid w:val="003E37E4"/>
    <w:rsid w:val="003F6709"/>
    <w:rsid w:val="00407988"/>
    <w:rsid w:val="00474845"/>
    <w:rsid w:val="004A0205"/>
    <w:rsid w:val="004A2070"/>
    <w:rsid w:val="004F50B9"/>
    <w:rsid w:val="0050484B"/>
    <w:rsid w:val="0051547F"/>
    <w:rsid w:val="006123B8"/>
    <w:rsid w:val="00612BAA"/>
    <w:rsid w:val="00623247"/>
    <w:rsid w:val="00695F16"/>
    <w:rsid w:val="006C343A"/>
    <w:rsid w:val="006C6A10"/>
    <w:rsid w:val="006F4514"/>
    <w:rsid w:val="00715EE2"/>
    <w:rsid w:val="00717E7C"/>
    <w:rsid w:val="00733517"/>
    <w:rsid w:val="00733D80"/>
    <w:rsid w:val="00736DBA"/>
    <w:rsid w:val="00746CBE"/>
    <w:rsid w:val="007772E2"/>
    <w:rsid w:val="007A098F"/>
    <w:rsid w:val="007F62FD"/>
    <w:rsid w:val="0080494D"/>
    <w:rsid w:val="008231E2"/>
    <w:rsid w:val="008333BC"/>
    <w:rsid w:val="008503DE"/>
    <w:rsid w:val="008A0429"/>
    <w:rsid w:val="008B089C"/>
    <w:rsid w:val="008C7DA9"/>
    <w:rsid w:val="008D79AA"/>
    <w:rsid w:val="00906041"/>
    <w:rsid w:val="00915833"/>
    <w:rsid w:val="0094038A"/>
    <w:rsid w:val="00943E0F"/>
    <w:rsid w:val="00945291"/>
    <w:rsid w:val="009768FC"/>
    <w:rsid w:val="00984F7A"/>
    <w:rsid w:val="009A1B49"/>
    <w:rsid w:val="009A702B"/>
    <w:rsid w:val="009C231A"/>
    <w:rsid w:val="00A04330"/>
    <w:rsid w:val="00A175F0"/>
    <w:rsid w:val="00A228FE"/>
    <w:rsid w:val="00A32FD9"/>
    <w:rsid w:val="00A451A5"/>
    <w:rsid w:val="00A708DC"/>
    <w:rsid w:val="00A77D04"/>
    <w:rsid w:val="00A923FA"/>
    <w:rsid w:val="00A96D97"/>
    <w:rsid w:val="00AA21E8"/>
    <w:rsid w:val="00AD2250"/>
    <w:rsid w:val="00AD2E4F"/>
    <w:rsid w:val="00B05ED2"/>
    <w:rsid w:val="00B43170"/>
    <w:rsid w:val="00B65B25"/>
    <w:rsid w:val="00B83CAA"/>
    <w:rsid w:val="00BA07B0"/>
    <w:rsid w:val="00BB7109"/>
    <w:rsid w:val="00BE28B7"/>
    <w:rsid w:val="00BF10B9"/>
    <w:rsid w:val="00C307A3"/>
    <w:rsid w:val="00C37E46"/>
    <w:rsid w:val="00C552B7"/>
    <w:rsid w:val="00C62B2C"/>
    <w:rsid w:val="00C65784"/>
    <w:rsid w:val="00C748BB"/>
    <w:rsid w:val="00CC57B5"/>
    <w:rsid w:val="00CC5FF2"/>
    <w:rsid w:val="00CD4346"/>
    <w:rsid w:val="00CE7AFA"/>
    <w:rsid w:val="00D35789"/>
    <w:rsid w:val="00D47CAD"/>
    <w:rsid w:val="00D80DF9"/>
    <w:rsid w:val="00DB5C34"/>
    <w:rsid w:val="00DF0A86"/>
    <w:rsid w:val="00DF6DD9"/>
    <w:rsid w:val="00E037CB"/>
    <w:rsid w:val="00E115DC"/>
    <w:rsid w:val="00E37234"/>
    <w:rsid w:val="00E425F8"/>
    <w:rsid w:val="00E43873"/>
    <w:rsid w:val="00E43A1A"/>
    <w:rsid w:val="00E62A23"/>
    <w:rsid w:val="00E72472"/>
    <w:rsid w:val="00E82BDD"/>
    <w:rsid w:val="00E8417A"/>
    <w:rsid w:val="00E871BF"/>
    <w:rsid w:val="00EA0FEC"/>
    <w:rsid w:val="00EC4120"/>
    <w:rsid w:val="00ED2A10"/>
    <w:rsid w:val="00EE3CA1"/>
    <w:rsid w:val="00F1380C"/>
    <w:rsid w:val="00F27604"/>
    <w:rsid w:val="00F60AD5"/>
    <w:rsid w:val="00F71A8D"/>
    <w:rsid w:val="00F72142"/>
    <w:rsid w:val="00F818EE"/>
    <w:rsid w:val="00F9452F"/>
    <w:rsid w:val="00F94D59"/>
    <w:rsid w:val="00F97008"/>
    <w:rsid w:val="00F97ECD"/>
    <w:rsid w:val="00FA105F"/>
    <w:rsid w:val="00FB7C22"/>
    <w:rsid w:val="026D3223"/>
    <w:rsid w:val="055F2E5E"/>
    <w:rsid w:val="06304C93"/>
    <w:rsid w:val="083946E3"/>
    <w:rsid w:val="0A0476E7"/>
    <w:rsid w:val="0B776EC0"/>
    <w:rsid w:val="0DC119A6"/>
    <w:rsid w:val="0FC24482"/>
    <w:rsid w:val="15DD4296"/>
    <w:rsid w:val="1F88429B"/>
    <w:rsid w:val="20801F1B"/>
    <w:rsid w:val="23BF6A71"/>
    <w:rsid w:val="250C6145"/>
    <w:rsid w:val="2D8B41E7"/>
    <w:rsid w:val="2E6B420B"/>
    <w:rsid w:val="310D4946"/>
    <w:rsid w:val="39B568BC"/>
    <w:rsid w:val="3DF77869"/>
    <w:rsid w:val="3E375EB7"/>
    <w:rsid w:val="42F26851"/>
    <w:rsid w:val="4605689B"/>
    <w:rsid w:val="467B090B"/>
    <w:rsid w:val="46BD0F24"/>
    <w:rsid w:val="4A407EA2"/>
    <w:rsid w:val="4B783BAD"/>
    <w:rsid w:val="4CAC181F"/>
    <w:rsid w:val="4F302BDB"/>
    <w:rsid w:val="50C3182D"/>
    <w:rsid w:val="51280932"/>
    <w:rsid w:val="58AE2DC2"/>
    <w:rsid w:val="5B01542B"/>
    <w:rsid w:val="65671F41"/>
    <w:rsid w:val="684D1CB0"/>
    <w:rsid w:val="689B10FC"/>
    <w:rsid w:val="6B645889"/>
    <w:rsid w:val="74CA4688"/>
    <w:rsid w:val="7507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FD7867-B34B-4ACF-8FB5-30A30696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qFormat="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1"/>
      <w:szCs w:val="24"/>
    </w:rPr>
  </w:style>
  <w:style w:type="paragraph" w:styleId="13">
    <w:name w:val="heading 1"/>
    <w:basedOn w:val="a4"/>
    <w:next w:val="a4"/>
    <w:link w:val="1Char"/>
    <w:qFormat/>
    <w:pPr>
      <w:keepNext/>
      <w:keepLines/>
      <w:spacing w:before="340" w:after="330" w:line="576" w:lineRule="auto"/>
      <w:jc w:val="center"/>
      <w:outlineLvl w:val="0"/>
    </w:pPr>
    <w:rPr>
      <w:b/>
      <w:kern w:val="44"/>
      <w:sz w:val="32"/>
      <w:szCs w:val="20"/>
    </w:rPr>
  </w:style>
  <w:style w:type="paragraph" w:styleId="20">
    <w:name w:val="heading 2"/>
    <w:basedOn w:val="a4"/>
    <w:next w:val="a5"/>
    <w:link w:val="2Char2"/>
    <w:uiPriority w:val="9"/>
    <w:qFormat/>
    <w:pPr>
      <w:keepNext/>
      <w:keepLines/>
      <w:spacing w:before="260" w:after="120" w:line="360" w:lineRule="auto"/>
      <w:ind w:firstLine="482"/>
      <w:outlineLvl w:val="1"/>
    </w:pPr>
    <w:rPr>
      <w:rFonts w:ascii="新宋体" w:hAnsi="MS Mincho"/>
      <w:b/>
      <w:sz w:val="30"/>
      <w:szCs w:val="20"/>
    </w:rPr>
  </w:style>
  <w:style w:type="paragraph" w:styleId="3">
    <w:name w:val="heading 3"/>
    <w:basedOn w:val="a4"/>
    <w:next w:val="a4"/>
    <w:link w:val="3Char"/>
    <w:qFormat/>
    <w:pPr>
      <w:keepNext/>
      <w:keepLines/>
      <w:numPr>
        <w:ilvl w:val="2"/>
        <w:numId w:val="1"/>
      </w:numPr>
      <w:spacing w:before="260" w:after="260" w:line="413" w:lineRule="auto"/>
      <w:outlineLvl w:val="2"/>
    </w:pPr>
    <w:rPr>
      <w:rFonts w:ascii="新宋体" w:hAnsi="Cambria Math"/>
      <w:b/>
      <w:sz w:val="24"/>
      <w:szCs w:val="20"/>
    </w:rPr>
  </w:style>
  <w:style w:type="paragraph" w:styleId="41">
    <w:name w:val="heading 4"/>
    <w:basedOn w:val="a4"/>
    <w:next w:val="a5"/>
    <w:link w:val="4Char"/>
    <w:qFormat/>
    <w:pPr>
      <w:keepNext/>
      <w:keepLines/>
      <w:spacing w:before="120" w:after="120" w:line="377" w:lineRule="auto"/>
      <w:jc w:val="left"/>
      <w:outlineLvl w:val="3"/>
    </w:pPr>
    <w:rPr>
      <w:rFonts w:ascii="MS Mincho" w:eastAsia="Garamond" w:hAnsi="MS Mincho"/>
      <w:b/>
      <w:sz w:val="28"/>
      <w:szCs w:val="20"/>
    </w:rPr>
  </w:style>
  <w:style w:type="paragraph" w:styleId="50">
    <w:name w:val="heading 5"/>
    <w:basedOn w:val="a4"/>
    <w:next w:val="a4"/>
    <w:link w:val="5Char"/>
    <w:qFormat/>
    <w:pPr>
      <w:keepNext/>
      <w:keepLines/>
      <w:widowControl/>
      <w:spacing w:before="280" w:after="290" w:line="376" w:lineRule="auto"/>
      <w:jc w:val="left"/>
      <w:outlineLvl w:val="4"/>
    </w:pPr>
    <w:rPr>
      <w:b/>
      <w:bCs/>
      <w:kern w:val="0"/>
      <w:sz w:val="28"/>
      <w:szCs w:val="28"/>
    </w:rPr>
  </w:style>
  <w:style w:type="paragraph" w:styleId="60">
    <w:name w:val="heading 6"/>
    <w:basedOn w:val="a4"/>
    <w:next w:val="a4"/>
    <w:link w:val="6Char"/>
    <w:qFormat/>
    <w:pPr>
      <w:keepNext/>
      <w:keepLines/>
      <w:widowControl/>
      <w:spacing w:before="240" w:after="64" w:line="320" w:lineRule="auto"/>
      <w:jc w:val="left"/>
      <w:outlineLvl w:val="5"/>
    </w:pPr>
    <w:rPr>
      <w:rFonts w:ascii="MS Mincho" w:eastAsia="Garamond" w:hAnsi="MS Mincho"/>
      <w:b/>
      <w:bCs/>
      <w:kern w:val="0"/>
      <w:sz w:val="24"/>
    </w:rPr>
  </w:style>
  <w:style w:type="paragraph" w:styleId="70">
    <w:name w:val="heading 7"/>
    <w:basedOn w:val="a4"/>
    <w:next w:val="a4"/>
    <w:link w:val="7Char"/>
    <w:qFormat/>
    <w:pPr>
      <w:keepNext/>
      <w:keepLines/>
      <w:widowControl/>
      <w:spacing w:before="240" w:after="64" w:line="320" w:lineRule="auto"/>
      <w:jc w:val="left"/>
      <w:outlineLvl w:val="6"/>
    </w:pPr>
    <w:rPr>
      <w:b/>
      <w:bCs/>
      <w:kern w:val="0"/>
      <w:sz w:val="24"/>
    </w:rPr>
  </w:style>
  <w:style w:type="paragraph" w:styleId="8">
    <w:name w:val="heading 8"/>
    <w:basedOn w:val="a4"/>
    <w:next w:val="a4"/>
    <w:link w:val="8Char"/>
    <w:qFormat/>
    <w:pPr>
      <w:keepNext/>
      <w:keepLines/>
      <w:widowControl/>
      <w:spacing w:before="240" w:after="64" w:line="320" w:lineRule="auto"/>
      <w:jc w:val="left"/>
      <w:outlineLvl w:val="7"/>
    </w:pPr>
    <w:rPr>
      <w:rFonts w:ascii="MS Mincho" w:eastAsia="Garamond" w:hAnsi="MS Mincho"/>
      <w:kern w:val="0"/>
      <w:sz w:val="24"/>
    </w:rPr>
  </w:style>
  <w:style w:type="paragraph" w:styleId="9">
    <w:name w:val="heading 9"/>
    <w:basedOn w:val="a4"/>
    <w:next w:val="a4"/>
    <w:link w:val="9Char"/>
    <w:qFormat/>
    <w:pPr>
      <w:keepNext/>
      <w:keepLines/>
      <w:widowControl/>
      <w:spacing w:before="240" w:after="64" w:line="320" w:lineRule="auto"/>
      <w:jc w:val="left"/>
      <w:outlineLvl w:val="8"/>
    </w:pPr>
    <w:rPr>
      <w:rFonts w:ascii="MS Mincho" w:eastAsia="Garamond" w:hAnsi="MS Mincho"/>
      <w:kern w:val="0"/>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Char"/>
    <w:qFormat/>
    <w:pPr>
      <w:ind w:firstLine="420"/>
    </w:pPr>
    <w:rPr>
      <w:rFonts w:asciiTheme="minorHAnsi" w:eastAsia="新宋体" w:hAnsiTheme="minorHAnsi" w:cstheme="minorBidi"/>
      <w:szCs w:val="22"/>
    </w:rPr>
  </w:style>
  <w:style w:type="paragraph" w:styleId="31">
    <w:name w:val="List 3"/>
    <w:basedOn w:val="a4"/>
    <w:qFormat/>
    <w:pPr>
      <w:ind w:leftChars="400" w:left="100" w:hangingChars="200" w:hanging="200"/>
    </w:pPr>
  </w:style>
  <w:style w:type="paragraph" w:styleId="71">
    <w:name w:val="toc 7"/>
    <w:basedOn w:val="a4"/>
    <w:next w:val="a4"/>
    <w:qFormat/>
    <w:pPr>
      <w:ind w:leftChars="1200" w:left="2520"/>
    </w:pPr>
  </w:style>
  <w:style w:type="paragraph" w:styleId="42">
    <w:name w:val="List Bullet 4"/>
    <w:basedOn w:val="a4"/>
    <w:qFormat/>
    <w:pPr>
      <w:tabs>
        <w:tab w:val="left" w:pos="1620"/>
      </w:tabs>
      <w:ind w:left="1620" w:hanging="360"/>
    </w:pPr>
  </w:style>
  <w:style w:type="paragraph" w:styleId="a9">
    <w:name w:val="List Number"/>
    <w:basedOn w:val="a4"/>
    <w:qFormat/>
    <w:pPr>
      <w:tabs>
        <w:tab w:val="left" w:pos="-1080"/>
      </w:tabs>
      <w:ind w:left="-1080" w:hangingChars="200" w:hanging="360"/>
    </w:pPr>
  </w:style>
  <w:style w:type="paragraph" w:styleId="aa">
    <w:name w:val="caption"/>
    <w:basedOn w:val="a4"/>
    <w:next w:val="a4"/>
    <w:qFormat/>
    <w:pPr>
      <w:spacing w:before="152" w:after="160"/>
    </w:pPr>
    <w:rPr>
      <w:rFonts w:ascii="MS Mincho" w:eastAsia="Garamond" w:hAnsi="MS Mincho"/>
      <w:sz w:val="20"/>
      <w:szCs w:val="20"/>
    </w:rPr>
  </w:style>
  <w:style w:type="paragraph" w:styleId="a1">
    <w:name w:val="List Bullet"/>
    <w:basedOn w:val="a4"/>
    <w:qFormat/>
    <w:pPr>
      <w:numPr>
        <w:numId w:val="2"/>
      </w:numPr>
      <w:tabs>
        <w:tab w:val="clear" w:pos="960"/>
        <w:tab w:val="left" w:pos="1200"/>
      </w:tabs>
    </w:pPr>
    <w:rPr>
      <w:szCs w:val="20"/>
    </w:rPr>
  </w:style>
  <w:style w:type="paragraph" w:styleId="ab">
    <w:name w:val="Document Map"/>
    <w:basedOn w:val="a4"/>
    <w:link w:val="Char0"/>
    <w:uiPriority w:val="99"/>
    <w:qFormat/>
    <w:pPr>
      <w:shd w:val="clear" w:color="auto" w:fill="000080"/>
      <w:spacing w:line="360" w:lineRule="auto"/>
    </w:pPr>
    <w:rPr>
      <w:rFonts w:ascii="Cambria Math" w:eastAsiaTheme="minorEastAsia" w:hAnsi="Cambria Math" w:cstheme="minorBidi"/>
      <w:sz w:val="24"/>
    </w:rPr>
  </w:style>
  <w:style w:type="paragraph" w:styleId="ac">
    <w:name w:val="toa heading"/>
    <w:basedOn w:val="a4"/>
    <w:next w:val="a4"/>
    <w:qFormat/>
    <w:pPr>
      <w:spacing w:before="120"/>
    </w:pPr>
    <w:rPr>
      <w:rFonts w:ascii="MS Mincho" w:hAnsi="MS Mincho"/>
      <w:b/>
      <w:bCs/>
    </w:rPr>
  </w:style>
  <w:style w:type="paragraph" w:styleId="ad">
    <w:name w:val="annotation text"/>
    <w:basedOn w:val="a4"/>
    <w:link w:val="Char1"/>
    <w:uiPriority w:val="99"/>
    <w:qFormat/>
    <w:pPr>
      <w:jc w:val="left"/>
    </w:pPr>
    <w:rPr>
      <w:rFonts w:asciiTheme="minorHAnsi" w:eastAsiaTheme="minorEastAsia" w:hAnsiTheme="minorHAnsi" w:cstheme="minorBidi"/>
    </w:rPr>
  </w:style>
  <w:style w:type="paragraph" w:styleId="32">
    <w:name w:val="Body Text 3"/>
    <w:basedOn w:val="a4"/>
    <w:link w:val="3Char0"/>
    <w:qFormat/>
    <w:pPr>
      <w:spacing w:after="120"/>
    </w:pPr>
    <w:rPr>
      <w:rFonts w:ascii="Calibri" w:eastAsiaTheme="minorEastAsia" w:hAnsi="Calibri" w:cstheme="minorBidi"/>
      <w:sz w:val="16"/>
      <w:szCs w:val="16"/>
    </w:rPr>
  </w:style>
  <w:style w:type="paragraph" w:styleId="ae">
    <w:name w:val="Closing"/>
    <w:basedOn w:val="a4"/>
    <w:link w:val="Char2"/>
    <w:unhideWhenUsed/>
    <w:qFormat/>
    <w:pPr>
      <w:ind w:leftChars="2100" w:left="100"/>
    </w:pPr>
    <w:rPr>
      <w:rFonts w:ascii="新宋体" w:eastAsiaTheme="minorEastAsia" w:hAnsi="新宋体" w:cstheme="minorBidi"/>
      <w:color w:val="000000"/>
      <w:sz w:val="24"/>
      <w:szCs w:val="22"/>
    </w:rPr>
  </w:style>
  <w:style w:type="paragraph" w:styleId="33">
    <w:name w:val="List Bullet 3"/>
    <w:basedOn w:val="a4"/>
    <w:qFormat/>
    <w:pPr>
      <w:tabs>
        <w:tab w:val="left" w:pos="905"/>
        <w:tab w:val="left" w:pos="965"/>
      </w:tabs>
      <w:ind w:left="905" w:hanging="425"/>
    </w:pPr>
    <w:rPr>
      <w:sz w:val="24"/>
      <w:szCs w:val="20"/>
    </w:rPr>
  </w:style>
  <w:style w:type="paragraph" w:styleId="af">
    <w:name w:val="Body Text"/>
    <w:basedOn w:val="a4"/>
    <w:link w:val="Char3"/>
    <w:uiPriority w:val="99"/>
    <w:unhideWhenUsed/>
    <w:qFormat/>
    <w:pPr>
      <w:spacing w:after="120"/>
    </w:pPr>
  </w:style>
  <w:style w:type="paragraph" w:styleId="af0">
    <w:name w:val="Body Text Indent"/>
    <w:basedOn w:val="a4"/>
    <w:link w:val="Char4"/>
    <w:qFormat/>
    <w:pPr>
      <w:spacing w:after="120"/>
      <w:ind w:leftChars="200" w:left="420"/>
    </w:pPr>
    <w:rPr>
      <w:rFonts w:asciiTheme="minorHAnsi" w:eastAsiaTheme="minorEastAsia" w:hAnsiTheme="minorHAnsi" w:cstheme="minorBidi"/>
    </w:rPr>
  </w:style>
  <w:style w:type="paragraph" w:styleId="21">
    <w:name w:val="List 2"/>
    <w:basedOn w:val="a4"/>
    <w:qFormat/>
    <w:pPr>
      <w:ind w:leftChars="200" w:left="100" w:hangingChars="200" w:hanging="200"/>
    </w:pPr>
  </w:style>
  <w:style w:type="paragraph" w:styleId="af1">
    <w:name w:val="List Continue"/>
    <w:basedOn w:val="a4"/>
    <w:qFormat/>
    <w:pPr>
      <w:spacing w:after="120"/>
      <w:ind w:leftChars="200" w:left="420"/>
    </w:pPr>
  </w:style>
  <w:style w:type="paragraph" w:styleId="af2">
    <w:name w:val="Block Text"/>
    <w:basedOn w:val="a4"/>
    <w:qFormat/>
    <w:pPr>
      <w:adjustRightInd w:val="0"/>
      <w:snapToGrid w:val="0"/>
      <w:spacing w:line="353" w:lineRule="auto"/>
      <w:ind w:leftChars="342" w:left="718" w:right="-82" w:firstLineChars="200" w:firstLine="480"/>
    </w:pPr>
    <w:rPr>
      <w:rFonts w:ascii="新宋体" w:hAnsi="新宋体"/>
      <w:sz w:val="24"/>
      <w:szCs w:val="20"/>
    </w:rPr>
  </w:style>
  <w:style w:type="paragraph" w:styleId="22">
    <w:name w:val="List Bullet 2"/>
    <w:basedOn w:val="a4"/>
    <w:qFormat/>
    <w:pPr>
      <w:tabs>
        <w:tab w:val="left" w:pos="780"/>
      </w:tabs>
      <w:ind w:left="780" w:hanging="360"/>
    </w:pPr>
  </w:style>
  <w:style w:type="paragraph" w:styleId="51">
    <w:name w:val="toc 5"/>
    <w:basedOn w:val="a4"/>
    <w:next w:val="a4"/>
    <w:qFormat/>
    <w:pPr>
      <w:ind w:leftChars="800" w:left="1680"/>
    </w:pPr>
  </w:style>
  <w:style w:type="paragraph" w:styleId="34">
    <w:name w:val="toc 3"/>
    <w:basedOn w:val="a4"/>
    <w:next w:val="a4"/>
    <w:uiPriority w:val="39"/>
    <w:qFormat/>
    <w:pPr>
      <w:autoSpaceDE w:val="0"/>
      <w:autoSpaceDN w:val="0"/>
      <w:adjustRightInd w:val="0"/>
      <w:ind w:leftChars="400" w:left="840"/>
      <w:jc w:val="left"/>
    </w:pPr>
    <w:rPr>
      <w:kern w:val="0"/>
      <w:sz w:val="20"/>
      <w:szCs w:val="20"/>
    </w:rPr>
  </w:style>
  <w:style w:type="paragraph" w:styleId="af3">
    <w:name w:val="Plain Text"/>
    <w:basedOn w:val="a4"/>
    <w:link w:val="Char5"/>
    <w:qFormat/>
    <w:pPr>
      <w:spacing w:line="360" w:lineRule="auto"/>
    </w:pPr>
    <w:rPr>
      <w:rFonts w:ascii="新宋体" w:eastAsia="新宋体" w:hAnsi="Wingdings" w:cstheme="minorBidi"/>
      <w:sz w:val="24"/>
      <w:szCs w:val="21"/>
    </w:rPr>
  </w:style>
  <w:style w:type="paragraph" w:styleId="80">
    <w:name w:val="toc 8"/>
    <w:basedOn w:val="a4"/>
    <w:next w:val="a4"/>
    <w:qFormat/>
    <w:pPr>
      <w:ind w:leftChars="1400" w:left="2940"/>
    </w:pPr>
  </w:style>
  <w:style w:type="paragraph" w:styleId="af4">
    <w:name w:val="Date"/>
    <w:basedOn w:val="a4"/>
    <w:next w:val="a4"/>
    <w:link w:val="Char6"/>
    <w:qFormat/>
    <w:rPr>
      <w:rFonts w:asciiTheme="minorHAnsi" w:eastAsia="新宋体" w:hAnsiTheme="minorHAnsi" w:cstheme="minorBidi"/>
      <w:sz w:val="28"/>
      <w:szCs w:val="22"/>
    </w:rPr>
  </w:style>
  <w:style w:type="paragraph" w:styleId="23">
    <w:name w:val="Body Text Indent 2"/>
    <w:basedOn w:val="a4"/>
    <w:link w:val="2Char1"/>
    <w:qFormat/>
    <w:pPr>
      <w:snapToGrid w:val="0"/>
      <w:spacing w:line="360" w:lineRule="auto"/>
      <w:ind w:leftChars="400" w:left="840"/>
    </w:pPr>
    <w:rPr>
      <w:rFonts w:asciiTheme="minorHAnsi" w:eastAsiaTheme="minorEastAsia" w:hAnsiTheme="minorHAnsi" w:cstheme="minorBidi"/>
    </w:rPr>
  </w:style>
  <w:style w:type="paragraph" w:styleId="af5">
    <w:name w:val="endnote text"/>
    <w:basedOn w:val="a4"/>
    <w:link w:val="Char7"/>
    <w:qFormat/>
    <w:pPr>
      <w:snapToGrid w:val="0"/>
      <w:jc w:val="left"/>
    </w:pPr>
    <w:rPr>
      <w:rFonts w:asciiTheme="minorHAnsi" w:eastAsiaTheme="minorEastAsia" w:hAnsiTheme="minorHAnsi" w:cstheme="minorBidi"/>
      <w:szCs w:val="22"/>
    </w:rPr>
  </w:style>
  <w:style w:type="paragraph" w:styleId="52">
    <w:name w:val="List Continue 5"/>
    <w:basedOn w:val="a4"/>
    <w:qFormat/>
    <w:pPr>
      <w:spacing w:after="120"/>
      <w:ind w:leftChars="1000" w:left="2100"/>
    </w:pPr>
  </w:style>
  <w:style w:type="paragraph" w:styleId="af6">
    <w:name w:val="Balloon Text"/>
    <w:basedOn w:val="a4"/>
    <w:link w:val="Char8"/>
    <w:qFormat/>
    <w:rPr>
      <w:rFonts w:asciiTheme="minorHAnsi" w:eastAsiaTheme="minorEastAsia" w:hAnsiTheme="minorHAnsi" w:cstheme="minorBidi"/>
      <w:sz w:val="18"/>
      <w:szCs w:val="18"/>
    </w:rPr>
  </w:style>
  <w:style w:type="paragraph" w:styleId="af7">
    <w:name w:val="footer"/>
    <w:basedOn w:val="a4"/>
    <w:link w:val="Char9"/>
    <w:uiPriority w:val="99"/>
    <w:unhideWhenUsed/>
    <w:qFormat/>
    <w:pPr>
      <w:tabs>
        <w:tab w:val="center" w:pos="4153"/>
        <w:tab w:val="right" w:pos="8306"/>
      </w:tabs>
      <w:snapToGrid w:val="0"/>
      <w:jc w:val="left"/>
    </w:pPr>
    <w:rPr>
      <w:sz w:val="18"/>
      <w:szCs w:val="18"/>
    </w:rPr>
  </w:style>
  <w:style w:type="paragraph" w:styleId="af8">
    <w:name w:val="header"/>
    <w:basedOn w:val="a4"/>
    <w:link w:val="Chara"/>
    <w:uiPriority w:val="99"/>
    <w:unhideWhenUsed/>
    <w:qFormat/>
    <w:pPr>
      <w:tabs>
        <w:tab w:val="center" w:pos="4153"/>
        <w:tab w:val="right" w:pos="8306"/>
      </w:tabs>
      <w:snapToGrid w:val="0"/>
      <w:jc w:val="center"/>
    </w:pPr>
    <w:rPr>
      <w:sz w:val="18"/>
      <w:szCs w:val="18"/>
    </w:rPr>
  </w:style>
  <w:style w:type="paragraph" w:styleId="af9">
    <w:name w:val="Signature"/>
    <w:basedOn w:val="a4"/>
    <w:link w:val="Charb"/>
    <w:qFormat/>
    <w:pPr>
      <w:ind w:left="4320"/>
    </w:pPr>
    <w:rPr>
      <w:rFonts w:asciiTheme="minorHAnsi" w:eastAsia="Helvetica Neue" w:hAnsiTheme="minorHAnsi" w:cstheme="minorBidi"/>
      <w:szCs w:val="22"/>
    </w:rPr>
  </w:style>
  <w:style w:type="paragraph" w:styleId="14">
    <w:name w:val="toc 1"/>
    <w:basedOn w:val="a4"/>
    <w:next w:val="a4"/>
    <w:uiPriority w:val="39"/>
    <w:qFormat/>
    <w:pPr>
      <w:tabs>
        <w:tab w:val="right" w:leader="dot" w:pos="9180"/>
      </w:tabs>
      <w:spacing w:line="400" w:lineRule="exact"/>
      <w:ind w:firstLine="425"/>
      <w:jc w:val="left"/>
    </w:pPr>
    <w:rPr>
      <w:rFonts w:ascii="新宋体" w:hAnsi="新宋体" w:cs="MS Mincho"/>
      <w:b/>
      <w:bCs/>
      <w:caps/>
      <w:szCs w:val="32"/>
    </w:rPr>
  </w:style>
  <w:style w:type="paragraph" w:styleId="43">
    <w:name w:val="List Continue 4"/>
    <w:basedOn w:val="a4"/>
    <w:qFormat/>
    <w:pPr>
      <w:spacing w:after="120"/>
      <w:ind w:leftChars="800" w:left="1680"/>
    </w:pPr>
  </w:style>
  <w:style w:type="paragraph" w:styleId="44">
    <w:name w:val="toc 4"/>
    <w:basedOn w:val="a4"/>
    <w:next w:val="a4"/>
    <w:qFormat/>
    <w:pPr>
      <w:ind w:leftChars="600" w:left="1260"/>
    </w:pPr>
  </w:style>
  <w:style w:type="paragraph" w:styleId="afa">
    <w:name w:val="index heading"/>
    <w:basedOn w:val="a4"/>
    <w:next w:val="15"/>
    <w:qFormat/>
    <w:rPr>
      <w:szCs w:val="20"/>
    </w:rPr>
  </w:style>
  <w:style w:type="paragraph" w:styleId="15">
    <w:name w:val="index 1"/>
    <w:basedOn w:val="a4"/>
    <w:next w:val="a4"/>
    <w:qFormat/>
  </w:style>
  <w:style w:type="paragraph" w:styleId="afb">
    <w:name w:val="Subtitle"/>
    <w:basedOn w:val="a4"/>
    <w:next w:val="a4"/>
    <w:link w:val="Charc"/>
    <w:qFormat/>
    <w:pPr>
      <w:spacing w:before="240" w:after="60" w:line="312" w:lineRule="auto"/>
      <w:jc w:val="center"/>
      <w:outlineLvl w:val="1"/>
    </w:pPr>
    <w:rPr>
      <w:rFonts w:ascii="Times" w:eastAsiaTheme="minorEastAsia" w:hAnsi="Times" w:cstheme="minorBidi"/>
      <w:b/>
      <w:bCs/>
      <w:kern w:val="28"/>
      <w:sz w:val="32"/>
      <w:szCs w:val="32"/>
    </w:rPr>
  </w:style>
  <w:style w:type="paragraph" w:styleId="a2">
    <w:name w:val="List"/>
    <w:basedOn w:val="a4"/>
    <w:qFormat/>
    <w:pPr>
      <w:numPr>
        <w:numId w:val="3"/>
      </w:numPr>
      <w:tabs>
        <w:tab w:val="left" w:pos="360"/>
        <w:tab w:val="left" w:pos="709"/>
      </w:tabs>
      <w:spacing w:line="300" w:lineRule="auto"/>
      <w:ind w:left="363" w:hanging="170"/>
    </w:pPr>
    <w:rPr>
      <w:spacing w:val="20"/>
      <w:szCs w:val="20"/>
    </w:rPr>
  </w:style>
  <w:style w:type="paragraph" w:styleId="afc">
    <w:name w:val="footnote text"/>
    <w:basedOn w:val="a4"/>
    <w:link w:val="Chard"/>
    <w:qFormat/>
    <w:pPr>
      <w:autoSpaceDE w:val="0"/>
      <w:autoSpaceDN w:val="0"/>
      <w:adjustRightInd w:val="0"/>
      <w:snapToGrid w:val="0"/>
      <w:jc w:val="left"/>
    </w:pPr>
    <w:rPr>
      <w:rFonts w:asciiTheme="minorHAnsi" w:eastAsiaTheme="minorEastAsia" w:hAnsiTheme="minorHAnsi" w:cstheme="minorBidi"/>
      <w:sz w:val="18"/>
      <w:szCs w:val="18"/>
    </w:rPr>
  </w:style>
  <w:style w:type="paragraph" w:styleId="61">
    <w:name w:val="toc 6"/>
    <w:basedOn w:val="a4"/>
    <w:next w:val="a4"/>
    <w:qFormat/>
    <w:pPr>
      <w:ind w:leftChars="1000" w:left="2100"/>
    </w:pPr>
  </w:style>
  <w:style w:type="paragraph" w:styleId="53">
    <w:name w:val="List 5"/>
    <w:basedOn w:val="a4"/>
    <w:qFormat/>
    <w:pPr>
      <w:ind w:leftChars="800" w:left="100" w:hangingChars="200" w:hanging="200"/>
    </w:pPr>
  </w:style>
  <w:style w:type="paragraph" w:styleId="35">
    <w:name w:val="Body Text Indent 3"/>
    <w:basedOn w:val="a4"/>
    <w:link w:val="3Char1"/>
    <w:qFormat/>
    <w:pPr>
      <w:spacing w:after="120"/>
      <w:ind w:leftChars="200" w:left="420"/>
    </w:pPr>
    <w:rPr>
      <w:rFonts w:asciiTheme="minorHAnsi" w:eastAsiaTheme="minorEastAsia" w:hAnsiTheme="minorHAnsi" w:cstheme="minorBidi"/>
      <w:sz w:val="16"/>
      <w:szCs w:val="16"/>
    </w:rPr>
  </w:style>
  <w:style w:type="paragraph" w:styleId="afd">
    <w:name w:val="table of figures"/>
    <w:basedOn w:val="a4"/>
    <w:next w:val="a4"/>
    <w:qFormat/>
    <w:pPr>
      <w:tabs>
        <w:tab w:val="left" w:pos="840"/>
      </w:tabs>
      <w:spacing w:line="360" w:lineRule="auto"/>
      <w:ind w:left="840" w:hanging="420"/>
    </w:pPr>
  </w:style>
  <w:style w:type="paragraph" w:styleId="24">
    <w:name w:val="toc 2"/>
    <w:basedOn w:val="a4"/>
    <w:next w:val="a4"/>
    <w:uiPriority w:val="39"/>
    <w:qFormat/>
    <w:pPr>
      <w:tabs>
        <w:tab w:val="right" w:leader="dot" w:pos="9170"/>
      </w:tabs>
      <w:spacing w:line="400" w:lineRule="exact"/>
      <w:ind w:left="238" w:firstLine="425"/>
      <w:jc w:val="left"/>
    </w:pPr>
    <w:rPr>
      <w:rFonts w:ascii="Cambria Math" w:hAnsi="Cambria Math" w:cs="MS Mincho"/>
      <w:smallCaps/>
      <w:szCs w:val="30"/>
    </w:rPr>
  </w:style>
  <w:style w:type="paragraph" w:styleId="90">
    <w:name w:val="toc 9"/>
    <w:basedOn w:val="a4"/>
    <w:next w:val="a4"/>
    <w:qFormat/>
    <w:pPr>
      <w:ind w:leftChars="1600" w:left="3360"/>
    </w:pPr>
  </w:style>
  <w:style w:type="paragraph" w:styleId="25">
    <w:name w:val="Body Text 2"/>
    <w:basedOn w:val="a4"/>
    <w:link w:val="2Char"/>
    <w:qFormat/>
    <w:pPr>
      <w:spacing w:line="0" w:lineRule="atLeast"/>
      <w:jc w:val="left"/>
    </w:pPr>
    <w:rPr>
      <w:rFonts w:asciiTheme="minorHAnsi" w:eastAsiaTheme="minorEastAsia" w:hAnsiTheme="minorHAnsi" w:cstheme="minorBidi"/>
      <w:color w:val="000000"/>
      <w:szCs w:val="22"/>
    </w:rPr>
  </w:style>
  <w:style w:type="paragraph" w:styleId="45">
    <w:name w:val="List 4"/>
    <w:basedOn w:val="a4"/>
    <w:qFormat/>
    <w:pPr>
      <w:ind w:leftChars="600" w:left="100" w:hangingChars="200" w:hanging="200"/>
    </w:pPr>
  </w:style>
  <w:style w:type="paragraph" w:styleId="26">
    <w:name w:val="List Continue 2"/>
    <w:basedOn w:val="a4"/>
    <w:qFormat/>
    <w:pPr>
      <w:spacing w:after="120"/>
      <w:ind w:leftChars="400" w:left="840"/>
    </w:pPr>
  </w:style>
  <w:style w:type="paragraph" w:styleId="HTML">
    <w:name w:val="HTML Preformatted"/>
    <w:basedOn w:val="a4"/>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aramond" w:eastAsia="Garamond" w:hAnsi="Wingdings" w:cstheme="minorBidi"/>
      <w:szCs w:val="22"/>
    </w:rPr>
  </w:style>
  <w:style w:type="paragraph" w:styleId="afe">
    <w:name w:val="Normal (Web)"/>
    <w:basedOn w:val="a4"/>
    <w:uiPriority w:val="99"/>
    <w:qFormat/>
    <w:pPr>
      <w:widowControl/>
      <w:spacing w:before="100" w:beforeAutospacing="1" w:after="100" w:afterAutospacing="1"/>
      <w:jc w:val="left"/>
    </w:pPr>
    <w:rPr>
      <w:kern w:val="0"/>
      <w:sz w:val="24"/>
    </w:rPr>
  </w:style>
  <w:style w:type="paragraph" w:styleId="36">
    <w:name w:val="List Continue 3"/>
    <w:basedOn w:val="a4"/>
    <w:qFormat/>
    <w:pPr>
      <w:spacing w:after="120"/>
      <w:ind w:leftChars="600" w:left="1260"/>
    </w:pPr>
  </w:style>
  <w:style w:type="paragraph" w:styleId="aff">
    <w:name w:val="Title"/>
    <w:basedOn w:val="a4"/>
    <w:next w:val="a4"/>
    <w:link w:val="Chare"/>
    <w:qFormat/>
    <w:pPr>
      <w:autoSpaceDE w:val="0"/>
      <w:autoSpaceDN w:val="0"/>
      <w:adjustRightInd w:val="0"/>
      <w:spacing w:before="240" w:after="60"/>
      <w:jc w:val="center"/>
      <w:outlineLvl w:val="0"/>
    </w:pPr>
    <w:rPr>
      <w:rFonts w:ascii="楷体_GB2312" w:eastAsiaTheme="minorEastAsia" w:hAnsi="楷体_GB2312" w:cstheme="minorBidi"/>
      <w:b/>
      <w:bCs/>
      <w:sz w:val="32"/>
      <w:szCs w:val="32"/>
    </w:rPr>
  </w:style>
  <w:style w:type="paragraph" w:styleId="aff0">
    <w:name w:val="annotation subject"/>
    <w:basedOn w:val="ad"/>
    <w:next w:val="ad"/>
    <w:link w:val="Charf"/>
    <w:qFormat/>
    <w:rPr>
      <w:b/>
      <w:bCs/>
    </w:rPr>
  </w:style>
  <w:style w:type="paragraph" w:styleId="aff1">
    <w:name w:val="Body Text First Indent"/>
    <w:basedOn w:val="af"/>
    <w:next w:val="a4"/>
    <w:link w:val="Charf0"/>
    <w:uiPriority w:val="99"/>
    <w:qFormat/>
    <w:pPr>
      <w:spacing w:line="480" w:lineRule="auto"/>
      <w:ind w:firstLineChars="100" w:firstLine="420"/>
    </w:pPr>
    <w:rPr>
      <w:rFonts w:asciiTheme="minorHAnsi" w:eastAsiaTheme="minorEastAsia" w:hAnsiTheme="minorHAnsi" w:cstheme="minorBidi"/>
      <w:szCs w:val="22"/>
    </w:rPr>
  </w:style>
  <w:style w:type="paragraph" w:styleId="27">
    <w:name w:val="Body Text First Indent 2"/>
    <w:basedOn w:val="af0"/>
    <w:link w:val="2Char0"/>
    <w:qFormat/>
    <w:pPr>
      <w:spacing w:line="360" w:lineRule="auto"/>
      <w:ind w:left="200" w:firstLineChars="200" w:firstLine="200"/>
    </w:pPr>
  </w:style>
  <w:style w:type="table" w:styleId="aff2">
    <w:name w:val="Table Grid"/>
    <w:basedOn w:val="a7"/>
    <w:qFormat/>
    <w:pPr>
      <w:widowControl w:val="0"/>
      <w:autoSpaceDE w:val="0"/>
      <w:autoSpaceDN w:val="0"/>
      <w:adjustRightInd w:val="0"/>
    </w:pPr>
    <w:rPr>
      <w:rFonts w:ascii="仿宋" w:eastAsia="新宋体" w:hAnsi="仿宋" w:cs="仿宋"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rPr>
      <w:rFonts w:eastAsia="新宋体"/>
      <w:b/>
      <w:bCs/>
      <w:kern w:val="2"/>
      <w:sz w:val="24"/>
      <w:szCs w:val="24"/>
      <w:lang w:val="en-US" w:eastAsia="zh-CN" w:bidi="ar-SA"/>
    </w:rPr>
  </w:style>
  <w:style w:type="character" w:styleId="aff4">
    <w:name w:val="endnote reference"/>
    <w:qFormat/>
    <w:rPr>
      <w:vertAlign w:val="superscript"/>
    </w:rPr>
  </w:style>
  <w:style w:type="character" w:styleId="aff5">
    <w:name w:val="page number"/>
    <w:qFormat/>
    <w:rPr>
      <w:rFonts w:eastAsia="新宋体"/>
      <w:kern w:val="2"/>
      <w:sz w:val="24"/>
      <w:szCs w:val="24"/>
      <w:lang w:val="en-US" w:eastAsia="zh-CN" w:bidi="ar-SA"/>
    </w:rPr>
  </w:style>
  <w:style w:type="character" w:styleId="aff6">
    <w:name w:val="FollowedHyperlink"/>
    <w:uiPriority w:val="99"/>
    <w:qFormat/>
    <w:rPr>
      <w:color w:val="800080"/>
      <w:u w:val="single"/>
    </w:rPr>
  </w:style>
  <w:style w:type="character" w:styleId="aff7">
    <w:name w:val="Emphasis"/>
    <w:qFormat/>
    <w:rPr>
      <w:color w:val="CC0000"/>
    </w:rPr>
  </w:style>
  <w:style w:type="character" w:styleId="aff8">
    <w:name w:val="Hyperlink"/>
    <w:uiPriority w:val="99"/>
    <w:qFormat/>
    <w:rPr>
      <w:rFonts w:eastAsia="新宋体"/>
      <w:color w:val="0000FF"/>
      <w:kern w:val="2"/>
      <w:sz w:val="24"/>
      <w:szCs w:val="24"/>
      <w:u w:val="single"/>
      <w:lang w:val="en-US" w:eastAsia="zh-CN" w:bidi="ar-SA"/>
    </w:rPr>
  </w:style>
  <w:style w:type="character" w:styleId="aff9">
    <w:name w:val="annotation reference"/>
    <w:uiPriority w:val="99"/>
    <w:qFormat/>
    <w:rPr>
      <w:sz w:val="21"/>
      <w:szCs w:val="21"/>
    </w:rPr>
  </w:style>
  <w:style w:type="character" w:styleId="affa">
    <w:name w:val="footnote reference"/>
    <w:qFormat/>
    <w:rPr>
      <w:vertAlign w:val="superscript"/>
    </w:rPr>
  </w:style>
  <w:style w:type="character" w:customStyle="1" w:styleId="Chara">
    <w:name w:val="页眉 Char"/>
    <w:basedOn w:val="a6"/>
    <w:link w:val="af8"/>
    <w:uiPriority w:val="99"/>
    <w:qFormat/>
    <w:rPr>
      <w:sz w:val="18"/>
      <w:szCs w:val="18"/>
    </w:rPr>
  </w:style>
  <w:style w:type="character" w:customStyle="1" w:styleId="Char9">
    <w:name w:val="页脚 Char"/>
    <w:basedOn w:val="a6"/>
    <w:link w:val="af7"/>
    <w:uiPriority w:val="99"/>
    <w:qFormat/>
    <w:rPr>
      <w:sz w:val="18"/>
      <w:szCs w:val="18"/>
    </w:rPr>
  </w:style>
  <w:style w:type="character" w:customStyle="1" w:styleId="1Char">
    <w:name w:val="标题 1 Char"/>
    <w:basedOn w:val="a6"/>
    <w:link w:val="13"/>
    <w:qFormat/>
    <w:rPr>
      <w:rFonts w:ascii="Times New Roman" w:eastAsia="宋体" w:hAnsi="Times New Roman" w:cs="Times New Roman"/>
      <w:b/>
      <w:kern w:val="44"/>
      <w:sz w:val="32"/>
      <w:szCs w:val="20"/>
    </w:rPr>
  </w:style>
  <w:style w:type="character" w:customStyle="1" w:styleId="2Char2">
    <w:name w:val="标题 2 Char2"/>
    <w:basedOn w:val="a6"/>
    <w:link w:val="20"/>
    <w:qFormat/>
    <w:rPr>
      <w:rFonts w:ascii="新宋体" w:eastAsia="宋体" w:hAnsi="MS Mincho" w:cs="Times New Roman"/>
      <w:b/>
      <w:sz w:val="30"/>
      <w:szCs w:val="20"/>
    </w:rPr>
  </w:style>
  <w:style w:type="character" w:customStyle="1" w:styleId="3Char">
    <w:name w:val="标题 3 Char"/>
    <w:basedOn w:val="a6"/>
    <w:link w:val="3"/>
    <w:qFormat/>
    <w:rPr>
      <w:rFonts w:ascii="新宋体" w:eastAsia="宋体" w:hAnsi="Cambria Math" w:cs="Times New Roman"/>
      <w:b/>
      <w:sz w:val="24"/>
      <w:szCs w:val="20"/>
    </w:rPr>
  </w:style>
  <w:style w:type="character" w:customStyle="1" w:styleId="4Char">
    <w:name w:val="标题 4 Char"/>
    <w:basedOn w:val="a6"/>
    <w:link w:val="41"/>
    <w:qFormat/>
    <w:rPr>
      <w:rFonts w:ascii="MS Mincho" w:eastAsia="Garamond" w:hAnsi="MS Mincho" w:cs="Times New Roman"/>
      <w:b/>
      <w:sz w:val="28"/>
      <w:szCs w:val="20"/>
    </w:rPr>
  </w:style>
  <w:style w:type="character" w:customStyle="1" w:styleId="5Char">
    <w:name w:val="标题 5 Char"/>
    <w:basedOn w:val="a6"/>
    <w:link w:val="50"/>
    <w:qFormat/>
    <w:rPr>
      <w:rFonts w:ascii="Times New Roman" w:eastAsia="宋体" w:hAnsi="Times New Roman" w:cs="Times New Roman"/>
      <w:b/>
      <w:bCs/>
      <w:kern w:val="0"/>
      <w:sz w:val="28"/>
      <w:szCs w:val="28"/>
    </w:rPr>
  </w:style>
  <w:style w:type="character" w:customStyle="1" w:styleId="6Char">
    <w:name w:val="标题 6 Char"/>
    <w:basedOn w:val="a6"/>
    <w:link w:val="60"/>
    <w:qFormat/>
    <w:rPr>
      <w:rFonts w:ascii="MS Mincho" w:eastAsia="Garamond" w:hAnsi="MS Mincho" w:cs="Times New Roman"/>
      <w:b/>
      <w:bCs/>
      <w:kern w:val="0"/>
      <w:sz w:val="24"/>
      <w:szCs w:val="24"/>
    </w:rPr>
  </w:style>
  <w:style w:type="character" w:customStyle="1" w:styleId="7Char">
    <w:name w:val="标题 7 Char"/>
    <w:basedOn w:val="a6"/>
    <w:link w:val="70"/>
    <w:qFormat/>
    <w:rPr>
      <w:rFonts w:ascii="Times New Roman" w:eastAsia="宋体" w:hAnsi="Times New Roman" w:cs="Times New Roman"/>
      <w:b/>
      <w:bCs/>
      <w:kern w:val="0"/>
      <w:sz w:val="24"/>
      <w:szCs w:val="24"/>
    </w:rPr>
  </w:style>
  <w:style w:type="character" w:customStyle="1" w:styleId="8Char">
    <w:name w:val="标题 8 Char"/>
    <w:basedOn w:val="a6"/>
    <w:link w:val="8"/>
    <w:qFormat/>
    <w:rPr>
      <w:rFonts w:ascii="MS Mincho" w:eastAsia="Garamond" w:hAnsi="MS Mincho" w:cs="Times New Roman"/>
      <w:kern w:val="0"/>
      <w:sz w:val="24"/>
      <w:szCs w:val="24"/>
    </w:rPr>
  </w:style>
  <w:style w:type="character" w:customStyle="1" w:styleId="9Char">
    <w:name w:val="标题 9 Char"/>
    <w:basedOn w:val="a6"/>
    <w:link w:val="9"/>
    <w:qFormat/>
    <w:rPr>
      <w:rFonts w:ascii="MS Mincho" w:eastAsia="Garamond" w:hAnsi="MS Mincho" w:cs="Times New Roman"/>
      <w:kern w:val="0"/>
      <w:szCs w:val="21"/>
    </w:rPr>
  </w:style>
  <w:style w:type="character" w:customStyle="1" w:styleId="Char20">
    <w:name w:val="标题 Char2"/>
    <w:uiPriority w:val="10"/>
    <w:qFormat/>
    <w:rPr>
      <w:rFonts w:ascii="楷体_GB2312" w:hAnsi="楷体_GB2312" w:cs="仿宋"/>
      <w:b/>
      <w:bCs/>
      <w:kern w:val="2"/>
      <w:sz w:val="32"/>
      <w:szCs w:val="32"/>
    </w:rPr>
  </w:style>
  <w:style w:type="character" w:customStyle="1" w:styleId="para">
    <w:name w:val="para"/>
    <w:qFormat/>
  </w:style>
  <w:style w:type="character" w:customStyle="1" w:styleId="CharChar3">
    <w:name w:val="Char Char3"/>
    <w:qFormat/>
    <w:rPr>
      <w:kern w:val="2"/>
      <w:sz w:val="21"/>
      <w:lang w:bidi="ar-SA"/>
    </w:rPr>
  </w:style>
  <w:style w:type="character" w:customStyle="1" w:styleId="unnamed21">
    <w:name w:val="unnamed21"/>
    <w:qFormat/>
    <w:rPr>
      <w:rFonts w:eastAsia="新宋体"/>
      <w:color w:val="CC6633"/>
      <w:kern w:val="2"/>
      <w:sz w:val="24"/>
      <w:u w:val="none"/>
      <w:lang w:val="en-US" w:eastAsia="zh-CN"/>
    </w:rPr>
  </w:style>
  <w:style w:type="character" w:customStyle="1" w:styleId="2Char0">
    <w:name w:val="正文首行缩进 2 Char"/>
    <w:link w:val="27"/>
    <w:qFormat/>
    <w:rPr>
      <w:szCs w:val="24"/>
    </w:rPr>
  </w:style>
  <w:style w:type="character" w:customStyle="1" w:styleId="font91">
    <w:name w:val="font91"/>
    <w:qFormat/>
    <w:rPr>
      <w:rFonts w:ascii="仿宋" w:hAnsi="仿宋" w:cs="仿宋" w:hint="default"/>
      <w:color w:val="000000"/>
      <w:sz w:val="21"/>
      <w:szCs w:val="21"/>
      <w:u w:val="none"/>
    </w:rPr>
  </w:style>
  <w:style w:type="character" w:customStyle="1" w:styleId="HTMLChar1">
    <w:name w:val="HTML 预设格式 Char1"/>
    <w:uiPriority w:val="99"/>
    <w:semiHidden/>
    <w:qFormat/>
    <w:rPr>
      <w:rFonts w:ascii="Wingdings" w:hAnsi="Wingdings" w:cs="Wingdings"/>
      <w:bCs/>
      <w:kern w:val="2"/>
    </w:rPr>
  </w:style>
  <w:style w:type="character" w:customStyle="1" w:styleId="Char10">
    <w:name w:val="脚注文本 Char1"/>
    <w:uiPriority w:val="99"/>
    <w:semiHidden/>
    <w:qFormat/>
    <w:rPr>
      <w:bCs/>
      <w:kern w:val="2"/>
      <w:sz w:val="18"/>
      <w:szCs w:val="18"/>
    </w:rPr>
  </w:style>
  <w:style w:type="character" w:customStyle="1" w:styleId="hChar">
    <w:name w:val="h Char"/>
    <w:qFormat/>
    <w:rPr>
      <w:rFonts w:eastAsia="新宋体"/>
      <w:kern w:val="2"/>
      <w:sz w:val="18"/>
      <w:szCs w:val="18"/>
      <w:lang w:val="en-US" w:eastAsia="zh-CN" w:bidi="ar-SA"/>
    </w:rPr>
  </w:style>
  <w:style w:type="character" w:customStyle="1" w:styleId="Char1">
    <w:name w:val="批注文字 Char"/>
    <w:link w:val="ad"/>
    <w:uiPriority w:val="99"/>
    <w:qFormat/>
    <w:rPr>
      <w:szCs w:val="24"/>
    </w:rPr>
  </w:style>
  <w:style w:type="character" w:customStyle="1" w:styleId="Char11">
    <w:name w:val="正文文本缩进 Char1"/>
    <w:uiPriority w:val="99"/>
    <w:semiHidden/>
    <w:qFormat/>
    <w:rPr>
      <w:bCs/>
      <w:kern w:val="2"/>
      <w:sz w:val="21"/>
      <w:szCs w:val="30"/>
    </w:rPr>
  </w:style>
  <w:style w:type="character" w:customStyle="1" w:styleId="Char5">
    <w:name w:val="纯文本 Char"/>
    <w:link w:val="af3"/>
    <w:qFormat/>
    <w:rPr>
      <w:rFonts w:ascii="新宋体" w:eastAsia="新宋体" w:hAnsi="Wingdings"/>
      <w:sz w:val="24"/>
      <w:szCs w:val="21"/>
    </w:rPr>
  </w:style>
  <w:style w:type="character" w:customStyle="1" w:styleId="CharChar4">
    <w:name w:val="Char Char4"/>
    <w:qFormat/>
    <w:rPr>
      <w:rFonts w:ascii="新宋体" w:hAnsi="Wingdings"/>
      <w:kern w:val="2"/>
      <w:sz w:val="24"/>
      <w:szCs w:val="21"/>
      <w:lang w:bidi="ar-SA"/>
    </w:rPr>
  </w:style>
  <w:style w:type="character" w:customStyle="1" w:styleId="2Char1">
    <w:name w:val="正文文本缩进 2 Char1"/>
    <w:link w:val="23"/>
    <w:qFormat/>
    <w:rPr>
      <w:szCs w:val="24"/>
    </w:rPr>
  </w:style>
  <w:style w:type="character" w:customStyle="1" w:styleId="Char12">
    <w:name w:val="页眉 Char1"/>
    <w:uiPriority w:val="99"/>
    <w:semiHidden/>
    <w:qFormat/>
    <w:rPr>
      <w:bCs/>
      <w:kern w:val="2"/>
      <w:sz w:val="18"/>
      <w:szCs w:val="18"/>
    </w:rPr>
  </w:style>
  <w:style w:type="character" w:customStyle="1" w:styleId="affb">
    <w:name w:val="正文文本 字符"/>
    <w:uiPriority w:val="99"/>
    <w:qFormat/>
    <w:rPr>
      <w:kern w:val="2"/>
      <w:sz w:val="24"/>
      <w:szCs w:val="24"/>
    </w:rPr>
  </w:style>
  <w:style w:type="character" w:customStyle="1" w:styleId="Char13">
    <w:name w:val="页脚 Char1"/>
    <w:uiPriority w:val="99"/>
    <w:semiHidden/>
    <w:qFormat/>
    <w:rPr>
      <w:bCs/>
      <w:kern w:val="2"/>
      <w:sz w:val="18"/>
      <w:szCs w:val="18"/>
    </w:rPr>
  </w:style>
  <w:style w:type="character" w:customStyle="1" w:styleId="2Char3">
    <w:name w:val="正文文本缩进 2 Char"/>
    <w:qFormat/>
    <w:rPr>
      <w:rFonts w:ascii="Cambria Math" w:eastAsia="新宋体" w:hAnsi="Cambria Math" w:cs="Cambria Math" w:hint="default"/>
      <w:kern w:val="2"/>
      <w:sz w:val="24"/>
      <w:lang w:val="en-US" w:eastAsia="zh-CN" w:bidi="ar-SA"/>
    </w:rPr>
  </w:style>
  <w:style w:type="character" w:customStyle="1" w:styleId="Chard">
    <w:name w:val="脚注文本 Char"/>
    <w:link w:val="afc"/>
    <w:qFormat/>
    <w:rPr>
      <w:sz w:val="18"/>
      <w:szCs w:val="18"/>
    </w:rPr>
  </w:style>
  <w:style w:type="character" w:customStyle="1" w:styleId="Char14">
    <w:name w:val="文档结构图 Char1"/>
    <w:qFormat/>
    <w:rPr>
      <w:rFonts w:ascii="新宋体" w:eastAsia="新宋体" w:hAnsi="Calibri" w:cs="仿宋"/>
      <w:sz w:val="18"/>
      <w:szCs w:val="18"/>
    </w:rPr>
  </w:style>
  <w:style w:type="character" w:customStyle="1" w:styleId="3Char1">
    <w:name w:val="正文文本缩进 3 Char"/>
    <w:link w:val="35"/>
    <w:qFormat/>
    <w:rPr>
      <w:sz w:val="16"/>
      <w:szCs w:val="16"/>
    </w:rPr>
  </w:style>
  <w:style w:type="character" w:customStyle="1" w:styleId="Char15">
    <w:name w:val="日期 Char1"/>
    <w:uiPriority w:val="99"/>
    <w:semiHidden/>
    <w:qFormat/>
    <w:rPr>
      <w:bCs/>
      <w:kern w:val="2"/>
      <w:sz w:val="21"/>
      <w:szCs w:val="30"/>
    </w:rPr>
  </w:style>
  <w:style w:type="character" w:customStyle="1" w:styleId="HTMLChar">
    <w:name w:val="HTML 预设格式 Char"/>
    <w:link w:val="HTML"/>
    <w:uiPriority w:val="99"/>
    <w:qFormat/>
    <w:rPr>
      <w:rFonts w:ascii="Garamond" w:eastAsia="Garamond" w:hAnsi="Wingdings"/>
    </w:rPr>
  </w:style>
  <w:style w:type="character" w:customStyle="1" w:styleId="2Char10">
    <w:name w:val="标题 2 Char1"/>
    <w:qFormat/>
    <w:locked/>
    <w:rPr>
      <w:rFonts w:ascii="新宋体" w:eastAsia="新宋体" w:hAnsi="MS Mincho" w:cs="MS Mincho"/>
      <w:b/>
      <w:bCs/>
      <w:color w:val="000000"/>
      <w:kern w:val="2"/>
      <w:sz w:val="28"/>
      <w:szCs w:val="28"/>
      <w:lang w:val="en-US" w:eastAsia="zh-CN" w:bidi="ar-SA"/>
    </w:rPr>
  </w:style>
  <w:style w:type="character" w:customStyle="1" w:styleId="Charf0">
    <w:name w:val="正文首行缩进 Char"/>
    <w:link w:val="aff1"/>
    <w:uiPriority w:val="99"/>
    <w:qFormat/>
  </w:style>
  <w:style w:type="character" w:customStyle="1" w:styleId="3Char10">
    <w:name w:val="正文文本缩进 3 Char1"/>
    <w:uiPriority w:val="99"/>
    <w:semiHidden/>
    <w:qFormat/>
    <w:rPr>
      <w:bCs/>
      <w:kern w:val="2"/>
      <w:sz w:val="16"/>
      <w:szCs w:val="16"/>
    </w:rPr>
  </w:style>
  <w:style w:type="character" w:customStyle="1" w:styleId="affc">
    <w:name w:val="列表段落 字符"/>
    <w:link w:val="16"/>
    <w:uiPriority w:val="34"/>
    <w:qFormat/>
    <w:rPr>
      <w:rFonts w:ascii="Verdana" w:hAnsi="Verdana"/>
    </w:rPr>
  </w:style>
  <w:style w:type="paragraph" w:customStyle="1" w:styleId="16">
    <w:name w:val="列出段落1"/>
    <w:basedOn w:val="a4"/>
    <w:link w:val="affc"/>
    <w:uiPriority w:val="34"/>
    <w:qFormat/>
    <w:pPr>
      <w:ind w:firstLineChars="200" w:firstLine="420"/>
    </w:pPr>
    <w:rPr>
      <w:rFonts w:ascii="Verdana" w:eastAsiaTheme="minorEastAsia" w:hAnsi="Verdana" w:cstheme="minorBidi"/>
      <w:szCs w:val="22"/>
    </w:rPr>
  </w:style>
  <w:style w:type="character" w:customStyle="1" w:styleId="font">
    <w:name w:val="font"/>
    <w:qFormat/>
  </w:style>
  <w:style w:type="character" w:customStyle="1" w:styleId="font31">
    <w:name w:val="font31"/>
    <w:qFormat/>
    <w:rPr>
      <w:rFonts w:ascii="新宋体" w:eastAsia="新宋体" w:hAnsi="新宋体" w:cs="新宋体" w:hint="eastAsia"/>
      <w:color w:val="000000"/>
      <w:sz w:val="21"/>
      <w:szCs w:val="21"/>
      <w:u w:val="none"/>
    </w:rPr>
  </w:style>
  <w:style w:type="character" w:customStyle="1" w:styleId="content">
    <w:name w:val="content"/>
    <w:qFormat/>
  </w:style>
  <w:style w:type="character" w:customStyle="1" w:styleId="CharCharChar">
    <w:name w:val="图号 Char Char Char"/>
    <w:link w:val="CharChar"/>
    <w:qFormat/>
    <w:locked/>
    <w:rPr>
      <w:rFonts w:ascii="MS Mincho" w:hAnsi="MS Mincho" w:cs="MS Mincho"/>
      <w:sz w:val="18"/>
      <w:szCs w:val="18"/>
    </w:rPr>
  </w:style>
  <w:style w:type="paragraph" w:customStyle="1" w:styleId="CharChar">
    <w:name w:val="图号 Char Char"/>
    <w:basedOn w:val="a4"/>
    <w:link w:val="CharCharChar"/>
    <w:qFormat/>
    <w:pPr>
      <w:autoSpaceDE w:val="0"/>
      <w:autoSpaceDN w:val="0"/>
      <w:adjustRightInd w:val="0"/>
      <w:spacing w:before="105" w:line="360" w:lineRule="auto"/>
      <w:jc w:val="center"/>
    </w:pPr>
    <w:rPr>
      <w:rFonts w:ascii="MS Mincho" w:eastAsiaTheme="minorEastAsia" w:hAnsi="MS Mincho" w:cs="MS Mincho"/>
      <w:sz w:val="18"/>
      <w:szCs w:val="18"/>
    </w:rPr>
  </w:style>
  <w:style w:type="character" w:customStyle="1" w:styleId="Char16">
    <w:name w:val="批注框文本 Char1"/>
    <w:uiPriority w:val="99"/>
    <w:semiHidden/>
    <w:qFormat/>
    <w:rPr>
      <w:bCs/>
      <w:kern w:val="2"/>
      <w:sz w:val="18"/>
      <w:szCs w:val="18"/>
    </w:rPr>
  </w:style>
  <w:style w:type="character" w:customStyle="1" w:styleId="17">
    <w:name w:val="标题1"/>
    <w:qFormat/>
  </w:style>
  <w:style w:type="character" w:customStyle="1" w:styleId="2Char11">
    <w:name w:val="正文文本 2 Char1"/>
    <w:uiPriority w:val="99"/>
    <w:semiHidden/>
    <w:qFormat/>
    <w:rPr>
      <w:kern w:val="2"/>
      <w:sz w:val="21"/>
      <w:szCs w:val="24"/>
    </w:rPr>
  </w:style>
  <w:style w:type="character" w:customStyle="1" w:styleId="3h3Level3TopicHeadingHeading3-oldH3l33rdlevel3Char">
    <w:name w:val="样式 标题 3h3Level 3 Topic HeadingHeading 3 - oldH3l33rd level...3 Char"/>
    <w:qFormat/>
    <w:rPr>
      <w:rFonts w:ascii="Garamond" w:eastAsia="Garamond" w:hint="eastAsia"/>
      <w:b/>
      <w:kern w:val="2"/>
      <w:sz w:val="32"/>
      <w:lang w:val="en-US" w:eastAsia="zh-CN"/>
    </w:rPr>
  </w:style>
  <w:style w:type="character" w:customStyle="1" w:styleId="Charf1">
    <w:name w:val="编号，小四 Char"/>
    <w:link w:val="affd"/>
    <w:qFormat/>
    <w:rPr>
      <w:rFonts w:ascii="MS Mincho" w:hAnsi="MS Mincho"/>
      <w:sz w:val="24"/>
    </w:rPr>
  </w:style>
  <w:style w:type="paragraph" w:customStyle="1" w:styleId="affd">
    <w:name w:val="编号，小四"/>
    <w:basedOn w:val="a4"/>
    <w:link w:val="Charf1"/>
    <w:qFormat/>
    <w:pPr>
      <w:spacing w:line="360" w:lineRule="auto"/>
    </w:pPr>
    <w:rPr>
      <w:rFonts w:ascii="MS Mincho" w:eastAsiaTheme="minorEastAsia" w:hAnsi="MS Mincho" w:cstheme="minorBidi"/>
      <w:sz w:val="24"/>
      <w:szCs w:val="22"/>
    </w:rPr>
  </w:style>
  <w:style w:type="character" w:customStyle="1" w:styleId="2CharChar">
    <w:name w:val="正文缩进2格 Char Char"/>
    <w:qFormat/>
    <w:locked/>
    <w:rPr>
      <w:rFonts w:ascii="Cambria" w:eastAsia="Cambria" w:hAnsi="新宋体"/>
      <w:kern w:val="2"/>
      <w:sz w:val="31"/>
      <w:szCs w:val="28"/>
    </w:rPr>
  </w:style>
  <w:style w:type="character" w:customStyle="1" w:styleId="UnresolvedMention">
    <w:name w:val="Unresolved Mention"/>
    <w:uiPriority w:val="99"/>
    <w:unhideWhenUsed/>
    <w:qFormat/>
    <w:rPr>
      <w:color w:val="605E5C"/>
      <w:shd w:val="clear" w:color="auto" w:fill="E1DFDD"/>
    </w:rPr>
  </w:style>
  <w:style w:type="character" w:customStyle="1" w:styleId="L10CharChar">
    <w:name w:val="样式L10 Char Char"/>
    <w:link w:val="L10"/>
    <w:qFormat/>
    <w:rPr>
      <w:sz w:val="24"/>
      <w:szCs w:val="24"/>
    </w:rPr>
  </w:style>
  <w:style w:type="paragraph" w:customStyle="1" w:styleId="L10">
    <w:name w:val="样式L10"/>
    <w:basedOn w:val="a4"/>
    <w:link w:val="L10CharChar"/>
    <w:qFormat/>
    <w:pPr>
      <w:spacing w:beforeLines="50" w:before="156" w:afterLines="50" w:after="156" w:line="300" w:lineRule="auto"/>
      <w:ind w:firstLineChars="200" w:firstLine="200"/>
    </w:pPr>
    <w:rPr>
      <w:rFonts w:asciiTheme="minorHAnsi" w:eastAsiaTheme="minorEastAsia" w:hAnsiTheme="minorHAnsi" w:cstheme="minorBidi"/>
      <w:sz w:val="24"/>
    </w:rPr>
  </w:style>
  <w:style w:type="character" w:customStyle="1" w:styleId="18">
    <w:name w:val="正文1"/>
    <w:qFormat/>
    <w:rPr>
      <w:rFonts w:ascii="新宋体" w:eastAsia="新宋体" w:hAnsi="新宋体" w:hint="eastAsia"/>
      <w:kern w:val="2"/>
      <w:sz w:val="24"/>
      <w:szCs w:val="24"/>
      <w:lang w:val="en-US" w:eastAsia="zh-CN" w:bidi="ar-SA"/>
    </w:rPr>
  </w:style>
  <w:style w:type="character" w:customStyle="1" w:styleId="zwpt1">
    <w:name w:val="zwpt1"/>
    <w:qFormat/>
    <w:rPr>
      <w:b/>
      <w:bCs/>
      <w:color w:val="FF9900"/>
      <w:sz w:val="19"/>
      <w:szCs w:val="19"/>
    </w:rPr>
  </w:style>
  <w:style w:type="character" w:customStyle="1" w:styleId="tw4winTerm">
    <w:name w:val="tw4winTerm"/>
    <w:qFormat/>
    <w:rPr>
      <w:color w:val="0000FF"/>
    </w:rPr>
  </w:style>
  <w:style w:type="character" w:customStyle="1" w:styleId="1Char0">
    <w:name w:val="1）样式 Char"/>
    <w:link w:val="10"/>
    <w:qFormat/>
    <w:rPr>
      <w:sz w:val="24"/>
      <w:szCs w:val="24"/>
    </w:rPr>
  </w:style>
  <w:style w:type="paragraph" w:customStyle="1" w:styleId="10">
    <w:name w:val="1）样式"/>
    <w:basedOn w:val="a4"/>
    <w:link w:val="1Char0"/>
    <w:qFormat/>
    <w:pPr>
      <w:numPr>
        <w:numId w:val="4"/>
      </w:numPr>
      <w:spacing w:line="360" w:lineRule="auto"/>
      <w:ind w:firstLine="0"/>
    </w:pPr>
    <w:rPr>
      <w:rFonts w:asciiTheme="minorHAnsi" w:eastAsiaTheme="minorEastAsia" w:hAnsiTheme="minorHAnsi" w:cstheme="minorBidi"/>
      <w:sz w:val="24"/>
    </w:rPr>
  </w:style>
  <w:style w:type="character" w:customStyle="1" w:styleId="CharChar10">
    <w:name w:val="Char Char10"/>
    <w:qFormat/>
    <w:rPr>
      <w:kern w:val="2"/>
      <w:sz w:val="21"/>
    </w:rPr>
  </w:style>
  <w:style w:type="character" w:customStyle="1" w:styleId="Char17">
    <w:name w:val="正文缩进 Char1"/>
    <w:qFormat/>
    <w:rPr>
      <w:kern w:val="2"/>
      <w:sz w:val="21"/>
    </w:rPr>
  </w:style>
  <w:style w:type="character" w:customStyle="1" w:styleId="f141">
    <w:name w:val="f141"/>
    <w:qFormat/>
    <w:rPr>
      <w:sz w:val="21"/>
      <w:szCs w:val="21"/>
    </w:rPr>
  </w:style>
  <w:style w:type="character" w:customStyle="1" w:styleId="110">
    <w:name w:val="标题11"/>
    <w:qFormat/>
  </w:style>
  <w:style w:type="character" w:customStyle="1" w:styleId="font41">
    <w:name w:val="font41"/>
    <w:qFormat/>
    <w:rPr>
      <w:rFonts w:ascii="新宋体" w:eastAsia="新宋体" w:hAnsi="新宋体" w:cs="新宋体" w:hint="eastAsia"/>
      <w:color w:val="000000"/>
      <w:sz w:val="20"/>
      <w:szCs w:val="20"/>
      <w:u w:val="none"/>
    </w:rPr>
  </w:style>
  <w:style w:type="character" w:customStyle="1" w:styleId="3Char2">
    <w:name w:val="正文文本 3 Char2"/>
    <w:uiPriority w:val="99"/>
    <w:semiHidden/>
    <w:qFormat/>
    <w:rPr>
      <w:bCs/>
      <w:kern w:val="2"/>
      <w:sz w:val="16"/>
      <w:szCs w:val="16"/>
    </w:rPr>
  </w:style>
  <w:style w:type="character" w:customStyle="1" w:styleId="Char">
    <w:name w:val="正文缩进 Char"/>
    <w:link w:val="a5"/>
    <w:qFormat/>
    <w:rPr>
      <w:rFonts w:eastAsia="新宋体"/>
    </w:rPr>
  </w:style>
  <w:style w:type="character" w:customStyle="1" w:styleId="Charf2">
    <w:name w:val="列出段落 Char"/>
    <w:uiPriority w:val="34"/>
    <w:qFormat/>
    <w:rPr>
      <w:kern w:val="2"/>
      <w:sz w:val="21"/>
      <w:szCs w:val="24"/>
    </w:rPr>
  </w:style>
  <w:style w:type="character" w:customStyle="1" w:styleId="Char4">
    <w:name w:val="正文文本缩进 Char"/>
    <w:link w:val="af0"/>
    <w:qFormat/>
    <w:rPr>
      <w:szCs w:val="24"/>
    </w:rPr>
  </w:style>
  <w:style w:type="character" w:customStyle="1" w:styleId="Char18">
    <w:name w:val="纯文本 Char1"/>
    <w:uiPriority w:val="99"/>
    <w:qFormat/>
    <w:rPr>
      <w:rFonts w:ascii="新宋体" w:hAnsi="Wingdings"/>
      <w:kern w:val="2"/>
      <w:sz w:val="24"/>
      <w:szCs w:val="21"/>
    </w:rPr>
  </w:style>
  <w:style w:type="character" w:customStyle="1" w:styleId="apple-style-span">
    <w:name w:val="apple-style-span"/>
    <w:qFormat/>
  </w:style>
  <w:style w:type="character" w:customStyle="1" w:styleId="unnamed3">
    <w:name w:val="unnamed3"/>
    <w:qFormat/>
  </w:style>
  <w:style w:type="character" w:customStyle="1" w:styleId="Char0">
    <w:name w:val="文档结构图 Char"/>
    <w:link w:val="ab"/>
    <w:uiPriority w:val="99"/>
    <w:qFormat/>
    <w:rPr>
      <w:rFonts w:ascii="Cambria Math" w:hAnsi="Cambria Math"/>
      <w:sz w:val="24"/>
      <w:szCs w:val="24"/>
      <w:shd w:val="clear" w:color="auto" w:fill="000080"/>
    </w:rPr>
  </w:style>
  <w:style w:type="character" w:customStyle="1" w:styleId="2Char12">
    <w:name w:val="正文首行缩进 2 Char1"/>
    <w:uiPriority w:val="99"/>
    <w:semiHidden/>
    <w:qFormat/>
  </w:style>
  <w:style w:type="character" w:customStyle="1" w:styleId="Char2">
    <w:name w:val="结束语 Char"/>
    <w:link w:val="ae"/>
    <w:qFormat/>
    <w:rPr>
      <w:rFonts w:ascii="新宋体" w:hAnsi="新宋体"/>
      <w:color w:val="000000"/>
      <w:sz w:val="24"/>
    </w:rPr>
  </w:style>
  <w:style w:type="character" w:customStyle="1" w:styleId="CharChar0">
    <w:name w:val="表格 Char Char"/>
    <w:link w:val="affe"/>
    <w:qFormat/>
    <w:locked/>
    <w:rPr>
      <w:rFonts w:ascii="新宋体" w:hAnsi="新宋体"/>
      <w:bCs/>
      <w:spacing w:val="-12"/>
      <w:szCs w:val="24"/>
    </w:rPr>
  </w:style>
  <w:style w:type="paragraph" w:customStyle="1" w:styleId="affe">
    <w:name w:val="表格"/>
    <w:basedOn w:val="a4"/>
    <w:link w:val="CharChar0"/>
    <w:qFormat/>
    <w:pPr>
      <w:spacing w:line="420" w:lineRule="exact"/>
      <w:ind w:leftChars="40" w:left="84"/>
      <w:jc w:val="center"/>
    </w:pPr>
    <w:rPr>
      <w:rFonts w:ascii="新宋体" w:eastAsiaTheme="minorEastAsia" w:hAnsi="新宋体" w:cstheme="minorBidi"/>
      <w:bCs/>
      <w:spacing w:val="-12"/>
    </w:rPr>
  </w:style>
  <w:style w:type="character" w:customStyle="1" w:styleId="3Char0">
    <w:name w:val="正文文本 3 Char"/>
    <w:link w:val="32"/>
    <w:qFormat/>
    <w:rPr>
      <w:rFonts w:ascii="Calibri" w:hAnsi="Calibri"/>
      <w:sz w:val="16"/>
      <w:szCs w:val="16"/>
    </w:rPr>
  </w:style>
  <w:style w:type="character" w:customStyle="1" w:styleId="style21">
    <w:name w:val="style21"/>
    <w:qFormat/>
    <w:rPr>
      <w:color w:val="000000"/>
    </w:rPr>
  </w:style>
  <w:style w:type="character" w:customStyle="1" w:styleId="Char8">
    <w:name w:val="批注框文本 Char"/>
    <w:link w:val="af6"/>
    <w:qFormat/>
    <w:locked/>
    <w:rPr>
      <w:sz w:val="18"/>
      <w:szCs w:val="18"/>
    </w:rPr>
  </w:style>
  <w:style w:type="character" w:customStyle="1" w:styleId="apple-converted-space">
    <w:name w:val="apple-converted-space"/>
    <w:qFormat/>
  </w:style>
  <w:style w:type="character" w:customStyle="1" w:styleId="Charc">
    <w:name w:val="副标题 Char"/>
    <w:link w:val="afb"/>
    <w:qFormat/>
    <w:rPr>
      <w:rFonts w:ascii="Times" w:hAnsi="Times"/>
      <w:b/>
      <w:bCs/>
      <w:kern w:val="28"/>
      <w:sz w:val="32"/>
      <w:szCs w:val="32"/>
    </w:rPr>
  </w:style>
  <w:style w:type="character" w:customStyle="1" w:styleId="Char19">
    <w:name w:val="批注主题 Char1"/>
    <w:uiPriority w:val="99"/>
    <w:semiHidden/>
    <w:qFormat/>
    <w:rPr>
      <w:b/>
      <w:bCs/>
      <w:kern w:val="2"/>
      <w:sz w:val="21"/>
      <w:szCs w:val="30"/>
    </w:rPr>
  </w:style>
  <w:style w:type="character" w:customStyle="1" w:styleId="Charf">
    <w:name w:val="批注主题 Char"/>
    <w:link w:val="aff0"/>
    <w:qFormat/>
    <w:rPr>
      <w:b/>
      <w:bCs/>
      <w:szCs w:val="24"/>
    </w:rPr>
  </w:style>
  <w:style w:type="character" w:customStyle="1" w:styleId="CharChar5">
    <w:name w:val="Char Char5"/>
    <w:qFormat/>
    <w:rPr>
      <w:kern w:val="2"/>
      <w:sz w:val="18"/>
    </w:rPr>
  </w:style>
  <w:style w:type="character" w:customStyle="1" w:styleId="lineheigh201">
    <w:name w:val="lineheigh201"/>
    <w:qFormat/>
  </w:style>
  <w:style w:type="character" w:customStyle="1" w:styleId="clh15">
    <w:name w:val="c lh15"/>
    <w:qFormat/>
  </w:style>
  <w:style w:type="character" w:customStyle="1" w:styleId="Char6">
    <w:name w:val="日期 Char"/>
    <w:link w:val="af4"/>
    <w:qFormat/>
    <w:rPr>
      <w:rFonts w:eastAsia="新宋体"/>
      <w:sz w:val="28"/>
    </w:rPr>
  </w:style>
  <w:style w:type="character" w:customStyle="1" w:styleId="Char1a">
    <w:name w:val="标题 Char1"/>
    <w:qFormat/>
    <w:rPr>
      <w:rFonts w:ascii="楷体_GB2312" w:eastAsia="新宋体" w:hAnsi="楷体_GB2312" w:cs="仿宋"/>
      <w:b/>
      <w:bCs/>
      <w:sz w:val="32"/>
      <w:szCs w:val="32"/>
    </w:rPr>
  </w:style>
  <w:style w:type="character" w:customStyle="1" w:styleId="p141">
    <w:name w:val="p141"/>
    <w:qFormat/>
    <w:rPr>
      <w:sz w:val="21"/>
      <w:szCs w:val="21"/>
    </w:rPr>
  </w:style>
  <w:style w:type="character" w:customStyle="1" w:styleId="Char1b">
    <w:name w:val="结束语 Char1"/>
    <w:qFormat/>
    <w:rPr>
      <w:kern w:val="2"/>
      <w:sz w:val="21"/>
      <w:szCs w:val="24"/>
    </w:rPr>
  </w:style>
  <w:style w:type="character" w:customStyle="1" w:styleId="CharCharCharCharCharChar">
    <w:name w:val="Char Char Char Char Char Char"/>
    <w:qFormat/>
    <w:rPr>
      <w:rFonts w:eastAsia="新宋体"/>
      <w:kern w:val="2"/>
      <w:sz w:val="18"/>
      <w:szCs w:val="18"/>
      <w:lang w:val="en-US" w:eastAsia="zh-CN" w:bidi="ar-SA"/>
    </w:rPr>
  </w:style>
  <w:style w:type="character" w:customStyle="1" w:styleId="Char7">
    <w:name w:val="尾注文本 Char"/>
    <w:link w:val="af5"/>
    <w:qFormat/>
  </w:style>
  <w:style w:type="character" w:customStyle="1" w:styleId="Char1c">
    <w:name w:val="正文首行缩进 Char1"/>
    <w:uiPriority w:val="99"/>
    <w:semiHidden/>
    <w:qFormat/>
    <w:rPr>
      <w:rFonts w:ascii="仿宋" w:hAnsi="仿宋"/>
      <w:bCs/>
      <w:kern w:val="2"/>
      <w:sz w:val="21"/>
      <w:szCs w:val="30"/>
    </w:rPr>
  </w:style>
  <w:style w:type="character" w:customStyle="1" w:styleId="Char1d">
    <w:name w:val="副标题 Char1"/>
    <w:uiPriority w:val="11"/>
    <w:qFormat/>
    <w:rPr>
      <w:rFonts w:ascii="楷体_GB2312" w:hAnsi="楷体_GB2312" w:cs="仿宋"/>
      <w:b/>
      <w:bCs/>
      <w:kern w:val="28"/>
      <w:sz w:val="32"/>
      <w:szCs w:val="32"/>
    </w:rPr>
  </w:style>
  <w:style w:type="character" w:customStyle="1" w:styleId="Charb">
    <w:name w:val="签名 Char"/>
    <w:link w:val="af9"/>
    <w:qFormat/>
    <w:rPr>
      <w:rFonts w:eastAsia="Helvetica Neue"/>
    </w:rPr>
  </w:style>
  <w:style w:type="character" w:customStyle="1" w:styleId="txt1">
    <w:name w:val="txt1"/>
    <w:qFormat/>
    <w:rPr>
      <w:rFonts w:ascii="Calibri Light" w:hAnsi="Calibri Light" w:hint="default"/>
      <w:sz w:val="18"/>
    </w:rPr>
  </w:style>
  <w:style w:type="character" w:customStyle="1" w:styleId="2Char">
    <w:name w:val="正文文本 2 Char"/>
    <w:link w:val="25"/>
    <w:qFormat/>
    <w:rPr>
      <w:color w:val="000000"/>
    </w:rPr>
  </w:style>
  <w:style w:type="character" w:customStyle="1" w:styleId="3Char3">
    <w:name w:val="样式 标题 3 + 三号 黑色 Char"/>
    <w:link w:val="37"/>
    <w:qFormat/>
    <w:rPr>
      <w:b/>
      <w:color w:val="000000"/>
      <w:kern w:val="44"/>
      <w:sz w:val="32"/>
      <w:szCs w:val="32"/>
    </w:rPr>
  </w:style>
  <w:style w:type="paragraph" w:customStyle="1" w:styleId="37">
    <w:name w:val="样式 标题 3 + 三号 黑色"/>
    <w:basedOn w:val="3"/>
    <w:link w:val="3Char3"/>
    <w:qFormat/>
    <w:pPr>
      <w:numPr>
        <w:numId w:val="0"/>
      </w:numPr>
      <w:spacing w:line="416" w:lineRule="auto"/>
      <w:jc w:val="center"/>
    </w:pPr>
    <w:rPr>
      <w:rFonts w:asciiTheme="minorHAnsi" w:eastAsiaTheme="minorEastAsia" w:hAnsiTheme="minorHAnsi" w:cstheme="minorBidi"/>
      <w:color w:val="000000"/>
      <w:kern w:val="44"/>
      <w:sz w:val="32"/>
      <w:szCs w:val="32"/>
    </w:rPr>
  </w:style>
  <w:style w:type="character" w:customStyle="1" w:styleId="Chare">
    <w:name w:val="标题 Char"/>
    <w:link w:val="aff"/>
    <w:qFormat/>
    <w:rPr>
      <w:rFonts w:ascii="楷体_GB2312" w:hAnsi="楷体_GB2312"/>
      <w:b/>
      <w:bCs/>
      <w:sz w:val="32"/>
      <w:szCs w:val="32"/>
    </w:rPr>
  </w:style>
  <w:style w:type="character" w:customStyle="1" w:styleId="Char1e">
    <w:name w:val="正文文本 Char1"/>
    <w:uiPriority w:val="99"/>
    <w:qFormat/>
    <w:rPr>
      <w:rFonts w:ascii="仿宋" w:hAnsi="仿宋"/>
      <w:kern w:val="2"/>
      <w:sz w:val="21"/>
      <w:szCs w:val="24"/>
    </w:rPr>
  </w:style>
  <w:style w:type="character" w:customStyle="1" w:styleId="s10pv000000">
    <w:name w:val="s10pv000000"/>
    <w:qFormat/>
  </w:style>
  <w:style w:type="character" w:customStyle="1" w:styleId="3Char11">
    <w:name w:val="正文文本 3 Char1"/>
    <w:uiPriority w:val="99"/>
    <w:semiHidden/>
    <w:qFormat/>
    <w:rPr>
      <w:kern w:val="2"/>
      <w:sz w:val="16"/>
      <w:szCs w:val="16"/>
    </w:rPr>
  </w:style>
  <w:style w:type="character" w:customStyle="1" w:styleId="Char21">
    <w:name w:val="文档结构图 Char2"/>
    <w:uiPriority w:val="99"/>
    <w:semiHidden/>
    <w:qFormat/>
    <w:rPr>
      <w:rFonts w:ascii="新宋体"/>
      <w:bCs/>
      <w:kern w:val="2"/>
      <w:sz w:val="18"/>
      <w:szCs w:val="18"/>
    </w:rPr>
  </w:style>
  <w:style w:type="character" w:customStyle="1" w:styleId="FACharChar">
    <w:name w:val="FA正文 Char Char"/>
    <w:link w:val="FA"/>
    <w:qFormat/>
    <w:rPr>
      <w:rFonts w:hAnsi="新宋体"/>
      <w:sz w:val="24"/>
    </w:rPr>
  </w:style>
  <w:style w:type="paragraph" w:customStyle="1" w:styleId="FA">
    <w:name w:val="FA正文"/>
    <w:basedOn w:val="a4"/>
    <w:link w:val="FACharChar"/>
    <w:qFormat/>
    <w:pPr>
      <w:spacing w:line="360" w:lineRule="auto"/>
      <w:ind w:firstLineChars="200" w:firstLine="480"/>
      <w:jc w:val="left"/>
    </w:pPr>
    <w:rPr>
      <w:rFonts w:asciiTheme="minorHAnsi" w:eastAsiaTheme="minorEastAsia" w:hAnsi="新宋体" w:cstheme="minorBidi"/>
      <w:sz w:val="24"/>
      <w:szCs w:val="22"/>
    </w:rPr>
  </w:style>
  <w:style w:type="character" w:customStyle="1" w:styleId="style11">
    <w:name w:val="style11"/>
    <w:qFormat/>
    <w:rPr>
      <w:sz w:val="30"/>
    </w:rPr>
  </w:style>
  <w:style w:type="character" w:customStyle="1" w:styleId="31Char">
    <w:name w:val="标题 3.1 Char"/>
    <w:link w:val="310"/>
    <w:qFormat/>
    <w:rPr>
      <w:rFonts w:ascii="新宋体" w:hAnsi="新宋体"/>
      <w:b/>
      <w:color w:val="FF0000"/>
      <w:sz w:val="32"/>
    </w:rPr>
  </w:style>
  <w:style w:type="paragraph" w:customStyle="1" w:styleId="310">
    <w:name w:val="标题 3.1"/>
    <w:basedOn w:val="3"/>
    <w:link w:val="31Char"/>
    <w:qFormat/>
    <w:pPr>
      <w:numPr>
        <w:numId w:val="0"/>
      </w:numPr>
      <w:tabs>
        <w:tab w:val="left" w:pos="1440"/>
        <w:tab w:val="left" w:pos="1620"/>
      </w:tabs>
      <w:spacing w:line="600" w:lineRule="exact"/>
    </w:pPr>
    <w:rPr>
      <w:rFonts w:eastAsiaTheme="minorEastAsia" w:hAnsi="新宋体" w:cstheme="minorBidi"/>
      <w:color w:val="FF0000"/>
      <w:sz w:val="32"/>
      <w:szCs w:val="22"/>
    </w:rPr>
  </w:style>
  <w:style w:type="character" w:customStyle="1" w:styleId="pt111">
    <w:name w:val="pt111"/>
    <w:qFormat/>
    <w:rPr>
      <w:sz w:val="22"/>
    </w:rPr>
  </w:style>
  <w:style w:type="character" w:customStyle="1" w:styleId="cnfont1">
    <w:name w:val="cnfont1"/>
    <w:qFormat/>
    <w:rPr>
      <w:rFonts w:eastAsia="新宋体"/>
      <w:kern w:val="2"/>
      <w:sz w:val="24"/>
      <w:lang w:val="en-US" w:eastAsia="zh-CN"/>
    </w:rPr>
  </w:style>
  <w:style w:type="character" w:customStyle="1" w:styleId="style71">
    <w:name w:val="style71"/>
    <w:qFormat/>
    <w:rPr>
      <w:sz w:val="19"/>
    </w:rPr>
  </w:style>
  <w:style w:type="character" w:customStyle="1" w:styleId="font11">
    <w:name w:val="font11"/>
    <w:qFormat/>
    <w:rPr>
      <w:rFonts w:ascii="新宋体" w:eastAsia="新宋体" w:hAnsi="新宋体" w:cs="新宋体" w:hint="eastAsia"/>
      <w:color w:val="000000"/>
      <w:sz w:val="24"/>
      <w:szCs w:val="24"/>
      <w:u w:val="none"/>
    </w:rPr>
  </w:style>
  <w:style w:type="character" w:customStyle="1" w:styleId="text1">
    <w:name w:val="text1"/>
    <w:qFormat/>
    <w:rPr>
      <w:color w:val="000000"/>
      <w:sz w:val="19"/>
    </w:rPr>
  </w:style>
  <w:style w:type="character" w:customStyle="1" w:styleId="GB2312">
    <w:name w:val="样式 楷体_GB2312 小四"/>
    <w:qFormat/>
    <w:rPr>
      <w:rFonts w:ascii="Helvetica Neue" w:eastAsia="Cambria" w:hAnsi="Helvetica Neue"/>
      <w:sz w:val="24"/>
    </w:rPr>
  </w:style>
  <w:style w:type="character" w:customStyle="1" w:styleId="Char1f">
    <w:name w:val="列出段落 Char1"/>
    <w:link w:val="Style514"/>
    <w:uiPriority w:val="34"/>
    <w:qFormat/>
    <w:rPr>
      <w:szCs w:val="24"/>
    </w:rPr>
  </w:style>
  <w:style w:type="paragraph" w:customStyle="1" w:styleId="Style514">
    <w:name w:val="_Style 514"/>
    <w:basedOn w:val="a4"/>
    <w:next w:val="afff"/>
    <w:link w:val="Char1f"/>
    <w:uiPriority w:val="34"/>
    <w:qFormat/>
    <w:pPr>
      <w:ind w:firstLineChars="200" w:firstLine="420"/>
    </w:pPr>
    <w:rPr>
      <w:rFonts w:asciiTheme="minorHAnsi" w:eastAsiaTheme="minorEastAsia" w:hAnsiTheme="minorHAnsi" w:cstheme="minorBidi"/>
    </w:rPr>
  </w:style>
  <w:style w:type="paragraph" w:styleId="afff">
    <w:name w:val="List Paragraph"/>
    <w:basedOn w:val="a4"/>
    <w:link w:val="Char22"/>
    <w:uiPriority w:val="34"/>
    <w:qFormat/>
    <w:pPr>
      <w:ind w:firstLineChars="200" w:firstLine="420"/>
    </w:pPr>
    <w:rPr>
      <w:rFonts w:asciiTheme="minorHAnsi" w:eastAsiaTheme="minorEastAsia" w:hAnsiTheme="minorHAnsi" w:cstheme="minorBidi"/>
    </w:rPr>
  </w:style>
  <w:style w:type="character" w:customStyle="1" w:styleId="Char22">
    <w:name w:val="列出段落 Char2"/>
    <w:link w:val="afff"/>
    <w:uiPriority w:val="34"/>
    <w:qFormat/>
    <w:rPr>
      <w:szCs w:val="24"/>
    </w:rPr>
  </w:style>
  <w:style w:type="character" w:customStyle="1" w:styleId="Char1f0">
    <w:name w:val="批注文字 Char1"/>
    <w:uiPriority w:val="99"/>
    <w:semiHidden/>
    <w:qFormat/>
    <w:rPr>
      <w:bCs/>
      <w:kern w:val="2"/>
      <w:sz w:val="21"/>
      <w:szCs w:val="30"/>
    </w:rPr>
  </w:style>
  <w:style w:type="character" w:customStyle="1" w:styleId="250">
    <w:name w:val="样式25"/>
    <w:qFormat/>
  </w:style>
  <w:style w:type="character" w:customStyle="1" w:styleId="2Char4">
    <w:name w:val="正文缩进2格 Char"/>
    <w:link w:val="28"/>
    <w:qFormat/>
    <w:rPr>
      <w:rFonts w:ascii="Cambria" w:eastAsia="Cambria" w:hAnsi="新宋体"/>
      <w:sz w:val="31"/>
      <w:szCs w:val="28"/>
    </w:rPr>
  </w:style>
  <w:style w:type="paragraph" w:customStyle="1" w:styleId="28">
    <w:name w:val="正文缩进2格"/>
    <w:basedOn w:val="a4"/>
    <w:link w:val="2Char4"/>
    <w:qFormat/>
    <w:pPr>
      <w:spacing w:line="600" w:lineRule="exact"/>
      <w:ind w:firstLineChars="206" w:firstLine="639"/>
    </w:pPr>
    <w:rPr>
      <w:rFonts w:ascii="Cambria" w:eastAsia="Cambria" w:hAnsi="新宋体" w:cstheme="minorBidi"/>
      <w:sz w:val="31"/>
      <w:szCs w:val="28"/>
    </w:rPr>
  </w:style>
  <w:style w:type="character" w:customStyle="1" w:styleId="glossaryitem">
    <w:name w:val="glossaryitem"/>
    <w:qFormat/>
  </w:style>
  <w:style w:type="character" w:customStyle="1" w:styleId="Charf3">
    <w:name w:val="正文内容 Char"/>
    <w:link w:val="afff0"/>
    <w:qFormat/>
    <w:rPr>
      <w:rFonts w:ascii="MS Mincho" w:hAnsi="MS Mincho"/>
      <w:spacing w:val="-12"/>
    </w:rPr>
  </w:style>
  <w:style w:type="paragraph" w:customStyle="1" w:styleId="afff0">
    <w:name w:val="正文内容"/>
    <w:basedOn w:val="a4"/>
    <w:link w:val="Charf3"/>
    <w:qFormat/>
    <w:rPr>
      <w:rFonts w:ascii="MS Mincho" w:eastAsiaTheme="minorEastAsia" w:hAnsi="MS Mincho" w:cstheme="minorBidi"/>
      <w:spacing w:val="-12"/>
      <w:szCs w:val="22"/>
    </w:rPr>
  </w:style>
  <w:style w:type="character" w:customStyle="1" w:styleId="textcsco8">
    <w:name w:val="text_csco8"/>
    <w:qFormat/>
  </w:style>
  <w:style w:type="character" w:customStyle="1" w:styleId="HTML1">
    <w:name w:val="HTML 预设格式 字符1"/>
    <w:basedOn w:val="a6"/>
    <w:uiPriority w:val="99"/>
    <w:semiHidden/>
    <w:qFormat/>
    <w:rPr>
      <w:rFonts w:ascii="Courier New" w:eastAsia="宋体" w:hAnsi="Courier New" w:cs="Courier New"/>
      <w:sz w:val="20"/>
      <w:szCs w:val="20"/>
    </w:rPr>
  </w:style>
  <w:style w:type="character" w:customStyle="1" w:styleId="Char3">
    <w:name w:val="正文文本 Char"/>
    <w:basedOn w:val="a6"/>
    <w:link w:val="af"/>
    <w:uiPriority w:val="99"/>
    <w:qFormat/>
    <w:rPr>
      <w:rFonts w:ascii="Times New Roman" w:eastAsia="宋体" w:hAnsi="Times New Roman" w:cs="Times New Roman"/>
      <w:szCs w:val="24"/>
    </w:rPr>
  </w:style>
  <w:style w:type="character" w:customStyle="1" w:styleId="19">
    <w:name w:val="正文文本首行缩进 字符1"/>
    <w:basedOn w:val="Char3"/>
    <w:uiPriority w:val="99"/>
    <w:semiHidden/>
    <w:qFormat/>
    <w:rPr>
      <w:rFonts w:ascii="Times New Roman" w:eastAsia="宋体" w:hAnsi="Times New Roman" w:cs="Times New Roman"/>
      <w:szCs w:val="24"/>
    </w:rPr>
  </w:style>
  <w:style w:type="character" w:customStyle="1" w:styleId="210">
    <w:name w:val="正文文本 2 字符1"/>
    <w:basedOn w:val="a6"/>
    <w:uiPriority w:val="99"/>
    <w:semiHidden/>
    <w:qFormat/>
    <w:rPr>
      <w:rFonts w:ascii="Times New Roman" w:eastAsia="宋体" w:hAnsi="Times New Roman" w:cs="Times New Roman"/>
      <w:szCs w:val="24"/>
    </w:rPr>
  </w:style>
  <w:style w:type="paragraph" w:customStyle="1" w:styleId="5">
    <w:name w:val="正文5"/>
    <w:basedOn w:val="a4"/>
    <w:qFormat/>
    <w:pPr>
      <w:numPr>
        <w:numId w:val="5"/>
      </w:numPr>
      <w:spacing w:before="60" w:after="60" w:line="360" w:lineRule="auto"/>
      <w:ind w:leftChars="500" w:left="920" w:right="26"/>
    </w:pPr>
    <w:rPr>
      <w:sz w:val="24"/>
    </w:rPr>
  </w:style>
  <w:style w:type="character" w:customStyle="1" w:styleId="1a">
    <w:name w:val="结束语 字符1"/>
    <w:basedOn w:val="a6"/>
    <w:uiPriority w:val="99"/>
    <w:semiHidden/>
    <w:qFormat/>
    <w:rPr>
      <w:rFonts w:ascii="Times New Roman" w:eastAsia="宋体" w:hAnsi="Times New Roman" w:cs="Times New Roman"/>
      <w:szCs w:val="24"/>
    </w:rPr>
  </w:style>
  <w:style w:type="character" w:customStyle="1" w:styleId="1b">
    <w:name w:val="副标题 字符1"/>
    <w:basedOn w:val="a6"/>
    <w:uiPriority w:val="11"/>
    <w:qFormat/>
    <w:rPr>
      <w:b/>
      <w:bCs/>
      <w:kern w:val="28"/>
      <w:sz w:val="32"/>
      <w:szCs w:val="32"/>
    </w:rPr>
  </w:style>
  <w:style w:type="character" w:customStyle="1" w:styleId="1c">
    <w:name w:val="批注文字 字符1"/>
    <w:basedOn w:val="a6"/>
    <w:uiPriority w:val="99"/>
    <w:semiHidden/>
    <w:qFormat/>
    <w:rPr>
      <w:rFonts w:ascii="Times New Roman" w:eastAsia="宋体" w:hAnsi="Times New Roman" w:cs="Times New Roman"/>
      <w:szCs w:val="24"/>
    </w:rPr>
  </w:style>
  <w:style w:type="character" w:customStyle="1" w:styleId="1d">
    <w:name w:val="尾注文本 字符1"/>
    <w:basedOn w:val="a6"/>
    <w:uiPriority w:val="99"/>
    <w:semiHidden/>
    <w:qFormat/>
    <w:rPr>
      <w:rFonts w:ascii="Times New Roman" w:eastAsia="宋体" w:hAnsi="Times New Roman" w:cs="Times New Roman"/>
      <w:szCs w:val="24"/>
    </w:rPr>
  </w:style>
  <w:style w:type="paragraph" w:customStyle="1" w:styleId="101">
    <w:name w:val="样式 四号 首行缩进:  1.01 厘米"/>
    <w:basedOn w:val="a4"/>
    <w:qFormat/>
    <w:pPr>
      <w:tabs>
        <w:tab w:val="left" w:pos="995"/>
      </w:tabs>
      <w:ind w:left="995" w:hanging="425"/>
    </w:pPr>
    <w:rPr>
      <w:sz w:val="28"/>
      <w:szCs w:val="20"/>
    </w:rPr>
  </w:style>
  <w:style w:type="paragraph" w:customStyle="1" w:styleId="1ALTZCharCharNormal">
    <w:name w:val="样式 正文缩进表正文正文非缩进段1特点ALT+Z水上软件正文不缩进四号特点 Char CharNormal ..."/>
    <w:basedOn w:val="a5"/>
    <w:qFormat/>
    <w:pPr>
      <w:spacing w:line="360" w:lineRule="auto"/>
      <w:ind w:firstLineChars="200" w:firstLine="560"/>
    </w:pPr>
    <w:rPr>
      <w:rFonts w:eastAsia="Cambria"/>
      <w:sz w:val="24"/>
      <w:szCs w:val="24"/>
    </w:rPr>
  </w:style>
  <w:style w:type="character" w:customStyle="1" w:styleId="1e">
    <w:name w:val="正文文本缩进 字符1"/>
    <w:basedOn w:val="a6"/>
    <w:uiPriority w:val="99"/>
    <w:semiHidden/>
    <w:qFormat/>
    <w:rPr>
      <w:rFonts w:ascii="Times New Roman" w:eastAsia="宋体" w:hAnsi="Times New Roman" w:cs="Times New Roman"/>
      <w:szCs w:val="24"/>
    </w:rPr>
  </w:style>
  <w:style w:type="character" w:customStyle="1" w:styleId="1f">
    <w:name w:val="脚注文本 字符1"/>
    <w:basedOn w:val="a6"/>
    <w:uiPriority w:val="99"/>
    <w:semiHidden/>
    <w:qFormat/>
    <w:rPr>
      <w:rFonts w:ascii="Times New Roman" w:eastAsia="宋体" w:hAnsi="Times New Roman" w:cs="Times New Roman"/>
      <w:sz w:val="18"/>
      <w:szCs w:val="18"/>
    </w:rPr>
  </w:style>
  <w:style w:type="character" w:customStyle="1" w:styleId="211">
    <w:name w:val="正文文本缩进 2 字符1"/>
    <w:basedOn w:val="a6"/>
    <w:uiPriority w:val="99"/>
    <w:semiHidden/>
    <w:qFormat/>
    <w:rPr>
      <w:rFonts w:ascii="Times New Roman" w:eastAsia="宋体" w:hAnsi="Times New Roman" w:cs="Times New Roman"/>
      <w:szCs w:val="24"/>
    </w:rPr>
  </w:style>
  <w:style w:type="character" w:customStyle="1" w:styleId="311">
    <w:name w:val="正文文本 3 字符1"/>
    <w:basedOn w:val="a6"/>
    <w:uiPriority w:val="99"/>
    <w:semiHidden/>
    <w:qFormat/>
    <w:rPr>
      <w:rFonts w:ascii="Times New Roman" w:eastAsia="宋体" w:hAnsi="Times New Roman" w:cs="Times New Roman"/>
      <w:sz w:val="16"/>
      <w:szCs w:val="16"/>
    </w:rPr>
  </w:style>
  <w:style w:type="paragraph" w:customStyle="1" w:styleId="xl68">
    <w:name w:val="xl68"/>
    <w:basedOn w:val="a4"/>
    <w:qFormat/>
    <w:pPr>
      <w:widowControl/>
      <w:pBdr>
        <w:top w:val="single" w:sz="8" w:space="0" w:color="auto"/>
        <w:left w:val="single" w:sz="8" w:space="0" w:color="auto"/>
        <w:bottom w:val="single" w:sz="4" w:space="0" w:color="auto"/>
      </w:pBdr>
      <w:spacing w:before="100" w:beforeAutospacing="1" w:after="100" w:afterAutospacing="1"/>
      <w:jc w:val="center"/>
    </w:pPr>
    <w:rPr>
      <w:rFonts w:ascii="新宋体" w:hAnsi="新宋体"/>
      <w:kern w:val="0"/>
      <w:szCs w:val="20"/>
    </w:rPr>
  </w:style>
  <w:style w:type="character" w:customStyle="1" w:styleId="1f0">
    <w:name w:val="签名 字符1"/>
    <w:basedOn w:val="a6"/>
    <w:uiPriority w:val="99"/>
    <w:semiHidden/>
    <w:qFormat/>
    <w:rPr>
      <w:rFonts w:ascii="Times New Roman" w:eastAsia="宋体" w:hAnsi="Times New Roman" w:cs="Times New Roman"/>
      <w:szCs w:val="24"/>
    </w:rPr>
  </w:style>
  <w:style w:type="paragraph" w:customStyle="1" w:styleId="xl106">
    <w:name w:val="xl106"/>
    <w:basedOn w:val="a4"/>
    <w:qFormat/>
    <w:pPr>
      <w:widowControl/>
      <w:pBdr>
        <w:top w:val="single" w:sz="4" w:space="0" w:color="000000"/>
        <w:bottom w:val="single" w:sz="4" w:space="0" w:color="000000"/>
      </w:pBdr>
      <w:spacing w:before="100" w:beforeAutospacing="1" w:after="100" w:afterAutospacing="1"/>
      <w:jc w:val="right"/>
    </w:pPr>
    <w:rPr>
      <w:rFonts w:ascii="新宋体" w:hAnsi="新宋体" w:cs="新宋体"/>
      <w:kern w:val="0"/>
      <w:sz w:val="24"/>
    </w:rPr>
  </w:style>
  <w:style w:type="character" w:customStyle="1" w:styleId="1f1">
    <w:name w:val="标题 字符1"/>
    <w:basedOn w:val="a6"/>
    <w:uiPriority w:val="10"/>
    <w:qFormat/>
    <w:rPr>
      <w:rFonts w:asciiTheme="majorHAnsi" w:eastAsiaTheme="majorEastAsia" w:hAnsiTheme="majorHAnsi" w:cstheme="majorBidi"/>
      <w:b/>
      <w:bCs/>
      <w:sz w:val="32"/>
      <w:szCs w:val="32"/>
    </w:rPr>
  </w:style>
  <w:style w:type="character" w:customStyle="1" w:styleId="1f2">
    <w:name w:val="纯文本 字符1"/>
    <w:basedOn w:val="a6"/>
    <w:uiPriority w:val="99"/>
    <w:semiHidden/>
    <w:qFormat/>
    <w:rPr>
      <w:rFonts w:asciiTheme="minorEastAsia" w:hAnsi="Courier New" w:cs="Courier New"/>
      <w:szCs w:val="24"/>
    </w:rPr>
  </w:style>
  <w:style w:type="paragraph" w:customStyle="1" w:styleId="xl124">
    <w:name w:val="xl124"/>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xl83">
    <w:name w:val="xl83"/>
    <w:basedOn w:val="a4"/>
    <w:qFormat/>
    <w:pPr>
      <w:widowControl/>
      <w:pBdr>
        <w:top w:val="single" w:sz="4" w:space="0" w:color="auto"/>
        <w:left w:val="single" w:sz="8" w:space="0" w:color="auto"/>
        <w:bottom w:val="single" w:sz="8" w:space="0" w:color="auto"/>
        <w:right w:val="single" w:sz="12" w:space="0" w:color="auto"/>
      </w:pBdr>
      <w:spacing w:before="100" w:beforeAutospacing="1" w:after="100" w:afterAutospacing="1"/>
      <w:jc w:val="center"/>
    </w:pPr>
    <w:rPr>
      <w:rFonts w:ascii="新宋体" w:hAnsi="新宋体"/>
      <w:kern w:val="0"/>
      <w:sz w:val="24"/>
      <w:szCs w:val="20"/>
    </w:rPr>
  </w:style>
  <w:style w:type="paragraph" w:customStyle="1" w:styleId="CharCharCharChar">
    <w:name w:val="Char Char Char Char"/>
    <w:basedOn w:val="a4"/>
    <w:qFormat/>
    <w:pPr>
      <w:widowControl/>
      <w:numPr>
        <w:numId w:val="6"/>
      </w:numPr>
      <w:spacing w:after="160" w:line="240" w:lineRule="exact"/>
      <w:jc w:val="left"/>
    </w:pPr>
    <w:rPr>
      <w:rFonts w:ascii="仿宋_GB2312" w:hAnsi="仿宋_GB2312"/>
      <w:kern w:val="0"/>
      <w:szCs w:val="20"/>
      <w:lang w:eastAsia="en-US"/>
    </w:rPr>
  </w:style>
  <w:style w:type="character" w:customStyle="1" w:styleId="212">
    <w:name w:val="正文文本首行缩进 2 字符1"/>
    <w:basedOn w:val="1e"/>
    <w:uiPriority w:val="99"/>
    <w:semiHidden/>
    <w:qFormat/>
    <w:rPr>
      <w:rFonts w:ascii="Times New Roman" w:eastAsia="宋体" w:hAnsi="Times New Roman" w:cs="Times New Roman"/>
      <w:szCs w:val="24"/>
    </w:rPr>
  </w:style>
  <w:style w:type="character" w:customStyle="1" w:styleId="1f3">
    <w:name w:val="日期 字符1"/>
    <w:basedOn w:val="a6"/>
    <w:uiPriority w:val="99"/>
    <w:semiHidden/>
    <w:qFormat/>
    <w:rPr>
      <w:rFonts w:ascii="Times New Roman" w:eastAsia="宋体" w:hAnsi="Times New Roman" w:cs="Times New Roman"/>
      <w:szCs w:val="24"/>
    </w:rPr>
  </w:style>
  <w:style w:type="character" w:customStyle="1" w:styleId="1f4">
    <w:name w:val="批注主题 字符1"/>
    <w:basedOn w:val="1c"/>
    <w:uiPriority w:val="99"/>
    <w:semiHidden/>
    <w:qFormat/>
    <w:rPr>
      <w:rFonts w:ascii="Times New Roman" w:eastAsia="宋体" w:hAnsi="Times New Roman" w:cs="Times New Roman"/>
      <w:b/>
      <w:bCs/>
      <w:szCs w:val="24"/>
    </w:rPr>
  </w:style>
  <w:style w:type="character" w:customStyle="1" w:styleId="312">
    <w:name w:val="正文文本缩进 3 字符1"/>
    <w:basedOn w:val="a6"/>
    <w:uiPriority w:val="99"/>
    <w:semiHidden/>
    <w:qFormat/>
    <w:rPr>
      <w:rFonts w:ascii="Times New Roman" w:eastAsia="宋体" w:hAnsi="Times New Roman" w:cs="Times New Roman"/>
      <w:sz w:val="16"/>
      <w:szCs w:val="16"/>
    </w:rPr>
  </w:style>
  <w:style w:type="paragraph" w:customStyle="1" w:styleId="head">
    <w:name w:val="head"/>
    <w:basedOn w:val="a4"/>
    <w:qFormat/>
    <w:pPr>
      <w:widowControl/>
      <w:spacing w:before="100" w:beforeAutospacing="1" w:after="100" w:afterAutospacing="1"/>
      <w:jc w:val="center"/>
    </w:pPr>
    <w:rPr>
      <w:rFonts w:ascii="Garamond" w:eastAsia="Garamond" w:hAnsi="新宋体" w:hint="eastAsia"/>
      <w:b/>
      <w:bCs/>
      <w:kern w:val="0"/>
      <w:sz w:val="28"/>
      <w:szCs w:val="28"/>
    </w:rPr>
  </w:style>
  <w:style w:type="character" w:customStyle="1" w:styleId="1f5">
    <w:name w:val="文档结构图 字符1"/>
    <w:basedOn w:val="a6"/>
    <w:uiPriority w:val="99"/>
    <w:semiHidden/>
    <w:qFormat/>
    <w:rPr>
      <w:rFonts w:ascii="Microsoft YaHei UI" w:eastAsia="Microsoft YaHei UI" w:hAnsi="Times New Roman" w:cs="Times New Roman"/>
      <w:sz w:val="18"/>
      <w:szCs w:val="18"/>
    </w:rPr>
  </w:style>
  <w:style w:type="character" w:customStyle="1" w:styleId="1f6">
    <w:name w:val="批注框文本 字符1"/>
    <w:basedOn w:val="a6"/>
    <w:uiPriority w:val="99"/>
    <w:semiHidden/>
    <w:qFormat/>
    <w:rPr>
      <w:rFonts w:ascii="Times New Roman" w:eastAsia="宋体" w:hAnsi="Times New Roman" w:cs="Times New Roman"/>
      <w:sz w:val="18"/>
      <w:szCs w:val="18"/>
    </w:rPr>
  </w:style>
  <w:style w:type="paragraph" w:customStyle="1" w:styleId="38">
    <w:name w:val="正文3"/>
    <w:basedOn w:val="a4"/>
    <w:qFormat/>
    <w:pPr>
      <w:spacing w:before="60" w:after="60" w:line="360" w:lineRule="auto"/>
      <w:outlineLvl w:val="8"/>
    </w:pPr>
    <w:rPr>
      <w:sz w:val="24"/>
      <w:szCs w:val="21"/>
    </w:rPr>
  </w:style>
  <w:style w:type="paragraph" w:customStyle="1" w:styleId="xl37">
    <w:name w:val="xl37"/>
    <w:basedOn w:val="a4"/>
    <w:qFormat/>
    <w:pPr>
      <w:widowControl/>
      <w:spacing w:before="100" w:beforeAutospacing="1" w:after="100" w:afterAutospacing="1"/>
      <w:jc w:val="center"/>
    </w:pPr>
    <w:rPr>
      <w:rFonts w:ascii="Arial Unicode MS" w:eastAsia="Arial Unicode MS" w:hAnsi="Arial Unicode MS" w:hint="eastAsia"/>
      <w:b/>
      <w:kern w:val="0"/>
      <w:sz w:val="28"/>
      <w:szCs w:val="20"/>
      <w:u w:val="single"/>
    </w:rPr>
  </w:style>
  <w:style w:type="paragraph" w:customStyle="1" w:styleId="xl75">
    <w:name w:val="xl7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olor w:val="000000"/>
      <w:kern w:val="0"/>
      <w:szCs w:val="20"/>
    </w:rPr>
  </w:style>
  <w:style w:type="paragraph" w:customStyle="1" w:styleId="46">
    <w:name w:val="题注4"/>
    <w:basedOn w:val="a4"/>
    <w:next w:val="aa"/>
    <w:qFormat/>
    <w:pPr>
      <w:snapToGrid w:val="0"/>
      <w:ind w:leftChars="-61" w:left="-128" w:right="-108"/>
      <w:jc w:val="center"/>
    </w:pPr>
    <w:rPr>
      <w:rFonts w:ascii="新宋体" w:hAnsi="新宋体"/>
      <w:b/>
      <w:color w:val="000000"/>
      <w:sz w:val="18"/>
      <w:szCs w:val="18"/>
      <w:lang w:val="en-GB"/>
    </w:rPr>
  </w:style>
  <w:style w:type="paragraph" w:customStyle="1" w:styleId="Char1CharCharCharCharCharChar">
    <w:name w:val="Char1 Char Char Char Char Char Char"/>
    <w:basedOn w:val="a4"/>
    <w:qFormat/>
    <w:rPr>
      <w:szCs w:val="20"/>
    </w:rPr>
  </w:style>
  <w:style w:type="paragraph" w:customStyle="1" w:styleId="47">
    <w:name w:val="样式4"/>
    <w:basedOn w:val="a4"/>
    <w:qFormat/>
    <w:pPr>
      <w:tabs>
        <w:tab w:val="left" w:pos="2328"/>
      </w:tabs>
      <w:ind w:left="2328" w:hanging="708"/>
    </w:pPr>
  </w:style>
  <w:style w:type="paragraph" w:customStyle="1" w:styleId="CharCharCharCharCharCharCharChar">
    <w:name w:val="Char Char Char Char Char Char Char Char"/>
    <w:basedOn w:val="a4"/>
    <w:qFormat/>
    <w:pPr>
      <w:widowControl/>
      <w:snapToGrid w:val="0"/>
      <w:spacing w:after="160" w:line="360" w:lineRule="auto"/>
      <w:jc w:val="left"/>
    </w:pPr>
    <w:rPr>
      <w:kern w:val="0"/>
      <w:sz w:val="24"/>
      <w:lang w:eastAsia="en-US"/>
    </w:rPr>
  </w:style>
  <w:style w:type="paragraph" w:customStyle="1" w:styleId="xl63">
    <w:name w:val="xl63"/>
    <w:basedOn w:val="a4"/>
    <w:qFormat/>
    <w:pPr>
      <w:widowControl/>
      <w:pBdr>
        <w:top w:val="single" w:sz="8" w:space="0" w:color="auto"/>
        <w:bottom w:val="single" w:sz="12" w:space="0" w:color="auto"/>
        <w:right w:val="single" w:sz="12" w:space="0" w:color="auto"/>
      </w:pBdr>
      <w:spacing w:before="100" w:beforeAutospacing="1" w:after="100" w:afterAutospacing="1"/>
      <w:jc w:val="center"/>
    </w:pPr>
    <w:rPr>
      <w:rFonts w:ascii="新宋体" w:hAnsi="新宋体"/>
      <w:b/>
      <w:kern w:val="0"/>
      <w:sz w:val="24"/>
      <w:szCs w:val="20"/>
    </w:rPr>
  </w:style>
  <w:style w:type="paragraph" w:customStyle="1" w:styleId="xl71">
    <w:name w:val="xl71"/>
    <w:basedOn w:val="a4"/>
    <w:qFormat/>
    <w:pPr>
      <w:widowControl/>
      <w:pBdr>
        <w:top w:val="single" w:sz="8" w:space="0" w:color="auto"/>
        <w:left w:val="single" w:sz="12" w:space="0" w:color="auto"/>
      </w:pBdr>
      <w:spacing w:before="100" w:beforeAutospacing="1" w:after="100" w:afterAutospacing="1"/>
    </w:pPr>
    <w:rPr>
      <w:rFonts w:ascii="新宋体" w:hAnsi="新宋体"/>
      <w:b/>
      <w:kern w:val="0"/>
      <w:sz w:val="24"/>
      <w:szCs w:val="20"/>
    </w:rPr>
  </w:style>
  <w:style w:type="paragraph" w:customStyle="1" w:styleId="29">
    <w:name w:val="样式 首行缩进:  2 字符"/>
    <w:basedOn w:val="a4"/>
    <w:qFormat/>
    <w:pPr>
      <w:ind w:firstLineChars="200" w:firstLine="420"/>
    </w:pPr>
    <w:rPr>
      <w:szCs w:val="20"/>
    </w:rPr>
  </w:style>
  <w:style w:type="paragraph" w:customStyle="1" w:styleId="xl79">
    <w:name w:val="xl79"/>
    <w:basedOn w:val="a4"/>
    <w:qFormat/>
    <w:pPr>
      <w:widowControl/>
      <w:pBdr>
        <w:top w:val="single" w:sz="4" w:space="0" w:color="auto"/>
        <w:left w:val="single" w:sz="12" w:space="0" w:color="auto"/>
        <w:bottom w:val="single" w:sz="8" w:space="0" w:color="auto"/>
        <w:right w:val="single" w:sz="8" w:space="0" w:color="auto"/>
      </w:pBdr>
      <w:spacing w:before="100" w:beforeAutospacing="1" w:after="100" w:afterAutospacing="1"/>
      <w:jc w:val="center"/>
    </w:pPr>
    <w:rPr>
      <w:kern w:val="0"/>
      <w:sz w:val="14"/>
      <w:szCs w:val="20"/>
    </w:rPr>
  </w:style>
  <w:style w:type="paragraph" w:customStyle="1" w:styleId="z1">
    <w:name w:val="z1"/>
    <w:basedOn w:val="a4"/>
    <w:qFormat/>
    <w:pPr>
      <w:widowControl/>
      <w:wordWrap w:val="0"/>
      <w:adjustRightInd w:val="0"/>
      <w:snapToGrid w:val="0"/>
      <w:spacing w:beforeLines="50" w:before="156" w:afterLines="50" w:after="156" w:line="300" w:lineRule="auto"/>
      <w:ind w:leftChars="171" w:left="359" w:firstLineChars="200" w:firstLine="480"/>
    </w:pPr>
    <w:rPr>
      <w:rFonts w:ascii="MS Mincho" w:hAnsi="MS Mincho"/>
      <w:sz w:val="24"/>
      <w:szCs w:val="20"/>
    </w:rPr>
  </w:style>
  <w:style w:type="paragraph" w:customStyle="1" w:styleId="150">
    <w:name w:val="样式 行距: 1.5 倍行距"/>
    <w:basedOn w:val="a4"/>
    <w:qFormat/>
    <w:rPr>
      <w:szCs w:val="20"/>
    </w:rPr>
  </w:style>
  <w:style w:type="paragraph" w:customStyle="1" w:styleId="40">
    <w:name w:val="书籍标题4"/>
    <w:basedOn w:val="a4"/>
    <w:next w:val="a4"/>
    <w:qFormat/>
    <w:pPr>
      <w:numPr>
        <w:numId w:val="7"/>
      </w:numPr>
      <w:tabs>
        <w:tab w:val="clear" w:pos="425"/>
        <w:tab w:val="left" w:pos="1680"/>
      </w:tabs>
      <w:ind w:left="567"/>
      <w:jc w:val="left"/>
      <w:outlineLvl w:val="3"/>
    </w:pPr>
    <w:rPr>
      <w:b/>
      <w:bCs/>
      <w:spacing w:val="20"/>
      <w:sz w:val="24"/>
      <w:lang w:val="zh-CN"/>
    </w:rPr>
  </w:style>
  <w:style w:type="paragraph" w:customStyle="1" w:styleId="xl60">
    <w:name w:val="xl60"/>
    <w:basedOn w:val="a4"/>
    <w:qFormat/>
    <w:pPr>
      <w:widowControl/>
      <w:pBdr>
        <w:top w:val="single" w:sz="8" w:space="0" w:color="auto"/>
        <w:bottom w:val="single" w:sz="8" w:space="0" w:color="auto"/>
        <w:right w:val="single" w:sz="12" w:space="0" w:color="auto"/>
      </w:pBdr>
      <w:spacing w:before="100" w:beforeAutospacing="1" w:after="100" w:afterAutospacing="1"/>
    </w:pPr>
    <w:rPr>
      <w:rFonts w:ascii="新宋体" w:hAnsi="新宋体"/>
      <w:b/>
      <w:kern w:val="0"/>
      <w:szCs w:val="20"/>
    </w:rPr>
  </w:style>
  <w:style w:type="paragraph" w:customStyle="1" w:styleId="1f7">
    <w:name w:val="封面1"/>
    <w:basedOn w:val="a4"/>
    <w:qFormat/>
    <w:pPr>
      <w:spacing w:line="360" w:lineRule="auto"/>
      <w:jc w:val="distribute"/>
    </w:pPr>
    <w:rPr>
      <w:rFonts w:ascii="Garamond" w:eastAsia="Garamond"/>
      <w:b/>
      <w:sz w:val="58"/>
    </w:rPr>
  </w:style>
  <w:style w:type="paragraph" w:customStyle="1" w:styleId="xl126">
    <w:name w:val="xl126"/>
    <w:basedOn w:val="a4"/>
    <w:qFormat/>
    <w:pPr>
      <w:widowControl/>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Helvetica Neue" w:eastAsia="Helvetica Neue" w:hAnsi="新宋体" w:cs="新宋体"/>
      <w:b/>
      <w:bCs/>
      <w:kern w:val="0"/>
      <w:sz w:val="28"/>
      <w:szCs w:val="28"/>
    </w:rPr>
  </w:style>
  <w:style w:type="paragraph" w:customStyle="1" w:styleId="xl88">
    <w:name w:val="xl88"/>
    <w:basedOn w:val="a4"/>
    <w:qFormat/>
    <w:pPr>
      <w:widowControl/>
      <w:pBdr>
        <w:left w:val="single" w:sz="4" w:space="0" w:color="auto"/>
        <w:right w:val="single" w:sz="4" w:space="0" w:color="auto"/>
      </w:pBdr>
      <w:spacing w:before="100" w:beforeAutospacing="1" w:after="100" w:afterAutospacing="1"/>
      <w:jc w:val="left"/>
    </w:pPr>
    <w:rPr>
      <w:rFonts w:ascii="新宋体" w:hAnsi="新宋体"/>
      <w:kern w:val="0"/>
      <w:sz w:val="24"/>
      <w:szCs w:val="20"/>
    </w:rPr>
  </w:style>
  <w:style w:type="paragraph" w:customStyle="1" w:styleId="2a">
    <w:name w:val="元正正文标题2"/>
    <w:basedOn w:val="41"/>
    <w:qFormat/>
    <w:pPr>
      <w:keepNext w:val="0"/>
      <w:keepLines w:val="0"/>
      <w:adjustRightInd w:val="0"/>
      <w:snapToGrid w:val="0"/>
      <w:spacing w:before="0" w:after="0" w:line="300" w:lineRule="auto"/>
      <w:jc w:val="center"/>
      <w:outlineLvl w:val="9"/>
    </w:pPr>
    <w:rPr>
      <w:rFonts w:ascii="新宋体" w:eastAsia="新宋体" w:hAnsi="新宋体"/>
      <w:szCs w:val="28"/>
    </w:rPr>
  </w:style>
  <w:style w:type="paragraph" w:customStyle="1" w:styleId="xl81">
    <w:name w:val="xl81"/>
    <w:basedOn w:val="a4"/>
    <w:qFormat/>
    <w:pPr>
      <w:widowControl/>
      <w:pBdr>
        <w:top w:val="single" w:sz="4" w:space="0" w:color="auto"/>
        <w:bottom w:val="single" w:sz="8" w:space="0" w:color="auto"/>
        <w:right w:val="single" w:sz="8" w:space="0" w:color="auto"/>
      </w:pBdr>
      <w:spacing w:before="100" w:beforeAutospacing="1" w:after="100" w:afterAutospacing="1"/>
    </w:pPr>
    <w:rPr>
      <w:rFonts w:ascii="新宋体" w:hAnsi="新宋体"/>
      <w:color w:val="000000"/>
      <w:kern w:val="0"/>
      <w:szCs w:val="20"/>
    </w:rPr>
  </w:style>
  <w:style w:type="paragraph" w:customStyle="1" w:styleId="xl90">
    <w:name w:val="xl9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11">
    <w:name w:val="正文编号1"/>
    <w:basedOn w:val="a4"/>
    <w:qFormat/>
    <w:pPr>
      <w:numPr>
        <w:numId w:val="8"/>
      </w:numPr>
      <w:spacing w:line="360" w:lineRule="auto"/>
    </w:pPr>
    <w:rPr>
      <w:sz w:val="24"/>
    </w:rPr>
  </w:style>
  <w:style w:type="paragraph" w:customStyle="1" w:styleId="xl132">
    <w:name w:val="xl132"/>
    <w:basedOn w:val="a4"/>
    <w:qFormat/>
    <w:pPr>
      <w:widowControl/>
      <w:pBdr>
        <w:top w:val="single" w:sz="4" w:space="0" w:color="auto"/>
        <w:bottom w:val="single" w:sz="4" w:space="0" w:color="auto"/>
      </w:pBdr>
      <w:spacing w:before="100" w:beforeAutospacing="1" w:after="100" w:afterAutospacing="1"/>
      <w:jc w:val="right"/>
    </w:pPr>
    <w:rPr>
      <w:rFonts w:ascii="新宋体" w:hAnsi="新宋体" w:cs="新宋体"/>
      <w:kern w:val="0"/>
      <w:sz w:val="24"/>
    </w:rPr>
  </w:style>
  <w:style w:type="paragraph" w:customStyle="1" w:styleId="Preformatted">
    <w:name w:val="Preformatted"/>
    <w:basedOn w:val="a4"/>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Wingdings" w:hAnsi="Wingdings"/>
      <w:kern w:val="0"/>
      <w:sz w:val="20"/>
      <w:szCs w:val="20"/>
    </w:rPr>
  </w:style>
  <w:style w:type="paragraph" w:customStyle="1" w:styleId="CharCharCharCharChar">
    <w:name w:val="Char Char Char Char Char"/>
    <w:basedOn w:val="a4"/>
    <w:qFormat/>
    <w:pPr>
      <w:widowControl/>
      <w:spacing w:after="160" w:line="240" w:lineRule="exact"/>
      <w:jc w:val="left"/>
    </w:pPr>
    <w:rPr>
      <w:sz w:val="24"/>
      <w:lang w:eastAsia="en-US"/>
    </w:rPr>
  </w:style>
  <w:style w:type="paragraph" w:customStyle="1" w:styleId="xl39">
    <w:name w:val="xl39"/>
    <w:basedOn w:val="a4"/>
    <w:qFormat/>
    <w:pPr>
      <w:widowControl/>
      <w:spacing w:before="100" w:beforeAutospacing="1" w:after="100" w:afterAutospacing="1"/>
      <w:jc w:val="left"/>
    </w:pPr>
    <w:rPr>
      <w:rFonts w:ascii="新宋体" w:hAnsi="新宋体"/>
      <w:kern w:val="0"/>
      <w:sz w:val="28"/>
      <w:szCs w:val="20"/>
    </w:rPr>
  </w:style>
  <w:style w:type="paragraph" w:customStyle="1" w:styleId="tabletext">
    <w:name w:val="tabletext"/>
    <w:basedOn w:val="a4"/>
    <w:qFormat/>
    <w:pPr>
      <w:widowControl/>
      <w:spacing w:before="100" w:beforeAutospacing="1" w:after="100" w:afterAutospacing="1" w:line="268" w:lineRule="atLeast"/>
      <w:jc w:val="left"/>
    </w:pPr>
    <w:rPr>
      <w:kern w:val="0"/>
      <w:sz w:val="20"/>
      <w:szCs w:val="20"/>
    </w:rPr>
  </w:style>
  <w:style w:type="paragraph" w:customStyle="1" w:styleId="xl23">
    <w:name w:val="xl2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8">
    <w:name w:val="xl138"/>
    <w:basedOn w:val="a4"/>
    <w:qFormat/>
    <w:pPr>
      <w:widowControl/>
      <w:pBdr>
        <w:top w:val="single" w:sz="4" w:space="0" w:color="auto"/>
        <w:bottom w:val="single" w:sz="4" w:space="0" w:color="auto"/>
        <w:right w:val="single" w:sz="4" w:space="0" w:color="auto"/>
      </w:pBdr>
      <w:spacing w:before="100" w:beforeAutospacing="1" w:after="100" w:afterAutospacing="1"/>
      <w:jc w:val="center"/>
    </w:pPr>
    <w:rPr>
      <w:rFonts w:ascii="新宋体" w:hAnsi="新宋体" w:cs="新宋体"/>
      <w:kern w:val="0"/>
      <w:sz w:val="24"/>
    </w:rPr>
  </w:style>
  <w:style w:type="paragraph" w:customStyle="1" w:styleId="Char2CharCharCharCharCharChar">
    <w:name w:val="Char2 Char Char Char Char Char Char"/>
    <w:basedOn w:val="a4"/>
    <w:qFormat/>
    <w:pPr>
      <w:widowControl/>
      <w:spacing w:line="400" w:lineRule="exact"/>
      <w:jc w:val="center"/>
    </w:pPr>
  </w:style>
  <w:style w:type="paragraph" w:customStyle="1" w:styleId="Bullets">
    <w:name w:val="Bullets"/>
    <w:basedOn w:val="a4"/>
    <w:qFormat/>
    <w:pPr>
      <w:widowControl/>
    </w:pPr>
    <w:rPr>
      <w:rFonts w:ascii="MS Mincho" w:eastAsia="Calibri" w:hAnsi="MS Mincho"/>
      <w:kern w:val="0"/>
      <w:sz w:val="24"/>
      <w:szCs w:val="20"/>
      <w:lang w:eastAsia="de-DE"/>
    </w:rPr>
  </w:style>
  <w:style w:type="paragraph" w:customStyle="1" w:styleId="Char1f1">
    <w:name w:val="Char1"/>
    <w:basedOn w:val="a4"/>
    <w:qFormat/>
    <w:pPr>
      <w:widowControl/>
      <w:spacing w:after="160" w:line="240" w:lineRule="exact"/>
      <w:jc w:val="left"/>
    </w:pPr>
    <w:rPr>
      <w:sz w:val="24"/>
    </w:rPr>
  </w:style>
  <w:style w:type="paragraph" w:customStyle="1" w:styleId="afff1">
    <w:name w:val="表"/>
    <w:basedOn w:val="a4"/>
    <w:qFormat/>
    <w:pPr>
      <w:jc w:val="center"/>
    </w:pPr>
    <w:rPr>
      <w:rFonts w:ascii="新宋体" w:hAnsi="新宋体"/>
      <w:sz w:val="24"/>
      <w:szCs w:val="20"/>
    </w:rPr>
  </w:style>
  <w:style w:type="paragraph" w:customStyle="1" w:styleId="0">
    <w:name w:val="样式 首行缩进:  0 字符"/>
    <w:basedOn w:val="a4"/>
    <w:qFormat/>
    <w:pPr>
      <w:spacing w:line="360" w:lineRule="auto"/>
      <w:ind w:firstLineChars="200" w:firstLine="200"/>
    </w:pPr>
    <w:rPr>
      <w:rFonts w:ascii="MS Mincho" w:hAnsi="MS Mincho" w:cs="新宋体"/>
      <w:sz w:val="24"/>
      <w:szCs w:val="20"/>
    </w:rPr>
  </w:style>
  <w:style w:type="paragraph" w:customStyle="1" w:styleId="afff2">
    <w:name w:val="四级无标题条"/>
    <w:basedOn w:val="a4"/>
    <w:qFormat/>
    <w:rPr>
      <w:szCs w:val="21"/>
    </w:rPr>
  </w:style>
  <w:style w:type="paragraph" w:customStyle="1" w:styleId="1f8">
    <w:name w:val="列表段落1"/>
    <w:basedOn w:val="a4"/>
    <w:uiPriority w:val="34"/>
    <w:qFormat/>
    <w:pPr>
      <w:ind w:firstLineChars="200" w:firstLine="420"/>
    </w:pPr>
    <w:rPr>
      <w:rFonts w:ascii="Verdana" w:hAnsi="Verdana"/>
      <w:szCs w:val="22"/>
    </w:rPr>
  </w:style>
  <w:style w:type="paragraph" w:customStyle="1" w:styleId="FigureDescription">
    <w:name w:val="Figure Description"/>
    <w:next w:val="a4"/>
    <w:qFormat/>
    <w:pPr>
      <w:snapToGrid w:val="0"/>
      <w:spacing w:before="80" w:after="320"/>
      <w:ind w:left="1134"/>
      <w:jc w:val="center"/>
    </w:pPr>
    <w:rPr>
      <w:rFonts w:ascii="MS Mincho" w:eastAsia="Garamond" w:hAnsi="MS Mincho" w:cs="MS Mincho"/>
      <w:sz w:val="18"/>
      <w:szCs w:val="18"/>
    </w:rPr>
  </w:style>
  <w:style w:type="paragraph" w:customStyle="1" w:styleId="ParaCharCharCharCharCharCharChar">
    <w:name w:val="默认段落字体 Para Char Char Char Char Char Char Char"/>
    <w:basedOn w:val="a4"/>
    <w:qFormat/>
    <w:rPr>
      <w:rFonts w:ascii="Calibri" w:hAnsi="Calibri"/>
      <w:sz w:val="24"/>
      <w:szCs w:val="20"/>
    </w:rPr>
  </w:style>
  <w:style w:type="paragraph" w:customStyle="1" w:styleId="2b">
    <w:name w:val="符号列表2"/>
    <w:basedOn w:val="a4"/>
    <w:qFormat/>
    <w:pPr>
      <w:tabs>
        <w:tab w:val="left" w:pos="113"/>
      </w:tabs>
      <w:ind w:left="227" w:hanging="227"/>
    </w:pPr>
  </w:style>
  <w:style w:type="paragraph" w:customStyle="1" w:styleId="xl94">
    <w:name w:val="xl9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xl110">
    <w:name w:val="xl110"/>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新宋体" w:hAnsi="新宋体" w:cs="新宋体"/>
      <w:b/>
      <w:bCs/>
      <w:kern w:val="0"/>
      <w:sz w:val="24"/>
    </w:rPr>
  </w:style>
  <w:style w:type="paragraph" w:customStyle="1" w:styleId="xl46">
    <w:name w:val="xl46"/>
    <w:basedOn w:val="a4"/>
    <w:qFormat/>
    <w:pPr>
      <w:widowControl/>
      <w:spacing w:before="100" w:beforeAutospacing="1" w:after="100" w:afterAutospacing="1"/>
      <w:jc w:val="left"/>
      <w:textAlignment w:val="center"/>
    </w:pPr>
    <w:rPr>
      <w:rFonts w:ascii="新宋体" w:hAnsi="新宋体"/>
      <w:kern w:val="0"/>
      <w:sz w:val="22"/>
      <w:szCs w:val="20"/>
    </w:rPr>
  </w:style>
  <w:style w:type="paragraph" w:customStyle="1" w:styleId="220">
    <w:name w:val="样式 标题 2 + 非加粗 首行缩进:  2 字符"/>
    <w:basedOn w:val="20"/>
    <w:qFormat/>
    <w:pPr>
      <w:spacing w:before="0" w:after="0" w:line="600" w:lineRule="exact"/>
      <w:ind w:firstLineChars="200" w:firstLine="640"/>
      <w:jc w:val="left"/>
    </w:pPr>
    <w:rPr>
      <w:rFonts w:ascii="MS Mincho" w:eastAsia="Garamond" w:cs="新宋体"/>
      <w:b w:val="0"/>
      <w:sz w:val="32"/>
    </w:rPr>
  </w:style>
  <w:style w:type="paragraph" w:customStyle="1" w:styleId="xl97">
    <w:name w:val="xl97"/>
    <w:basedOn w:val="a4"/>
    <w:qFormat/>
    <w:pPr>
      <w:widowControl/>
      <w:pBdr>
        <w:top w:val="single" w:sz="4" w:space="0" w:color="000000"/>
        <w:left w:val="single" w:sz="4" w:space="0" w:color="000000"/>
        <w:bottom w:val="single" w:sz="4" w:space="0" w:color="000000"/>
        <w:right w:val="single" w:sz="4" w:space="0" w:color="000000"/>
      </w:pBdr>
      <w:shd w:val="clear" w:color="auto" w:fill="808080"/>
      <w:spacing w:before="100" w:beforeAutospacing="1" w:after="100" w:afterAutospacing="1"/>
      <w:jc w:val="center"/>
    </w:pPr>
    <w:rPr>
      <w:rFonts w:ascii="新宋体" w:hAnsi="新宋体" w:cs="新宋体"/>
      <w:kern w:val="0"/>
      <w:sz w:val="20"/>
      <w:szCs w:val="20"/>
    </w:rPr>
  </w:style>
  <w:style w:type="paragraph" w:customStyle="1" w:styleId="TableTitle">
    <w:name w:val="TableTitle"/>
    <w:basedOn w:val="af"/>
    <w:qFormat/>
    <w:pPr>
      <w:keepNext/>
      <w:widowControl/>
      <w:numPr>
        <w:ilvl w:val="1"/>
        <w:numId w:val="9"/>
      </w:numPr>
      <w:spacing w:before="120"/>
      <w:ind w:left="0" w:firstLine="0"/>
      <w:jc w:val="center"/>
    </w:pPr>
    <w:rPr>
      <w:rFonts w:ascii="Verdana" w:hAnsi="Verdana"/>
      <w:b/>
      <w:kern w:val="0"/>
      <w:sz w:val="24"/>
      <w:szCs w:val="20"/>
    </w:rPr>
  </w:style>
  <w:style w:type="paragraph" w:customStyle="1" w:styleId="Default">
    <w:name w:val="Default"/>
    <w:qFormat/>
    <w:pPr>
      <w:widowControl w:val="0"/>
      <w:autoSpaceDE w:val="0"/>
      <w:autoSpaceDN w:val="0"/>
      <w:adjustRightInd w:val="0"/>
    </w:pPr>
    <w:rPr>
      <w:rFonts w:ascii="新宋体" w:hAnsi="Verdana" w:cs="新宋体"/>
      <w:color w:val="000000"/>
      <w:sz w:val="24"/>
      <w:szCs w:val="24"/>
    </w:rPr>
  </w:style>
  <w:style w:type="paragraph" w:customStyle="1" w:styleId="a">
    <w:name w:val="排列"/>
    <w:basedOn w:val="a2"/>
    <w:next w:val="a2"/>
    <w:qFormat/>
    <w:pPr>
      <w:numPr>
        <w:numId w:val="10"/>
      </w:numPr>
      <w:tabs>
        <w:tab w:val="clear" w:pos="720"/>
        <w:tab w:val="left" w:pos="420"/>
      </w:tabs>
    </w:pPr>
  </w:style>
  <w:style w:type="paragraph" w:customStyle="1" w:styleId="CharCharChar1CharCharCharCharCharCharChar">
    <w:name w:val="Char Char Char1 Char Char Char Char Char Char Char"/>
    <w:basedOn w:val="a4"/>
    <w:qFormat/>
  </w:style>
  <w:style w:type="paragraph" w:customStyle="1" w:styleId="Style383">
    <w:name w:val="_Style 383"/>
    <w:next w:val="a4"/>
    <w:qFormat/>
    <w:pPr>
      <w:widowControl w:val="0"/>
      <w:jc w:val="both"/>
    </w:pPr>
    <w:rPr>
      <w:bCs/>
      <w:kern w:val="2"/>
      <w:sz w:val="21"/>
      <w:szCs w:val="30"/>
    </w:rPr>
  </w:style>
  <w:style w:type="paragraph" w:customStyle="1" w:styleId="1f9">
    <w:name w:val="标准正文1"/>
    <w:basedOn w:val="a4"/>
    <w:qFormat/>
    <w:pPr>
      <w:spacing w:line="360" w:lineRule="auto"/>
      <w:ind w:firstLineChars="200" w:firstLine="200"/>
    </w:pPr>
    <w:rPr>
      <w:rFonts w:ascii="新宋体" w:hAnsi="新宋体"/>
      <w:snapToGrid w:val="0"/>
      <w:kern w:val="0"/>
      <w:sz w:val="24"/>
    </w:rPr>
  </w:style>
  <w:style w:type="paragraph" w:customStyle="1" w:styleId="39">
    <w:name w:val="李3"/>
    <w:basedOn w:val="a4"/>
    <w:qFormat/>
    <w:pPr>
      <w:adjustRightInd w:val="0"/>
      <w:snapToGrid w:val="0"/>
      <w:spacing w:line="240" w:lineRule="exact"/>
      <w:jc w:val="left"/>
      <w:outlineLvl w:val="2"/>
    </w:pPr>
    <w:rPr>
      <w:rFonts w:ascii="MS Mincho" w:hAnsi="MS Mincho" w:cs="MS Mincho"/>
    </w:rPr>
  </w:style>
  <w:style w:type="paragraph" w:customStyle="1" w:styleId="xl35">
    <w:name w:val="xl35"/>
    <w:basedOn w:val="a4"/>
    <w:qFormat/>
    <w:pPr>
      <w:widowControl/>
      <w:spacing w:before="100" w:beforeAutospacing="1" w:after="100" w:afterAutospacing="1"/>
      <w:jc w:val="center"/>
    </w:pPr>
    <w:rPr>
      <w:rFonts w:ascii="Arial Unicode MS" w:eastAsia="Arial Unicode MS" w:hAnsi="Arial Unicode MS" w:hint="eastAsia"/>
      <w:kern w:val="0"/>
      <w:sz w:val="28"/>
      <w:szCs w:val="20"/>
    </w:rPr>
  </w:style>
  <w:style w:type="paragraph" w:customStyle="1" w:styleId="xl149">
    <w:name w:val="xl149"/>
    <w:basedOn w:val="a4"/>
    <w:qFormat/>
    <w:pPr>
      <w:widowControl/>
      <w:spacing w:before="100" w:beforeAutospacing="1" w:after="100" w:afterAutospacing="1"/>
      <w:jc w:val="left"/>
    </w:pPr>
    <w:rPr>
      <w:rFonts w:ascii="新宋体" w:hAnsi="新宋体" w:cs="新宋体"/>
      <w:kern w:val="0"/>
      <w:sz w:val="24"/>
    </w:rPr>
  </w:style>
  <w:style w:type="paragraph" w:customStyle="1" w:styleId="xl101">
    <w:name w:val="xl101"/>
    <w:basedOn w:val="a4"/>
    <w:qFormat/>
    <w:pPr>
      <w:widowControl/>
      <w:pBdr>
        <w:top w:val="single" w:sz="4" w:space="0" w:color="000000"/>
        <w:bottom w:val="single" w:sz="4" w:space="0" w:color="000000"/>
      </w:pBdr>
      <w:spacing w:before="100" w:beforeAutospacing="1" w:after="100" w:afterAutospacing="1"/>
      <w:jc w:val="left"/>
    </w:pPr>
    <w:rPr>
      <w:rFonts w:ascii="新宋体" w:hAnsi="新宋体" w:cs="新宋体"/>
      <w:kern w:val="0"/>
      <w:sz w:val="20"/>
      <w:szCs w:val="20"/>
    </w:rPr>
  </w:style>
  <w:style w:type="paragraph" w:customStyle="1" w:styleId="Char30">
    <w:name w:val="Char3"/>
    <w:basedOn w:val="a4"/>
    <w:qFormat/>
    <w:pPr>
      <w:widowControl/>
      <w:spacing w:after="160" w:line="240" w:lineRule="exact"/>
      <w:jc w:val="left"/>
    </w:pPr>
    <w:rPr>
      <w:rFonts w:ascii="仿宋_GB2312" w:hAnsi="仿宋_GB2312"/>
      <w:kern w:val="0"/>
      <w:szCs w:val="20"/>
      <w:lang w:eastAsia="en-US"/>
    </w:rPr>
  </w:style>
  <w:style w:type="paragraph" w:customStyle="1" w:styleId="48">
    <w:name w:val="正文缩进4格"/>
    <w:basedOn w:val="28"/>
    <w:qFormat/>
    <w:pPr>
      <w:ind w:left="2" w:firstLineChars="192" w:firstLine="538"/>
    </w:pPr>
    <w:rPr>
      <w:color w:val="0000FF"/>
      <w:sz w:val="28"/>
      <w:szCs w:val="20"/>
    </w:rPr>
  </w:style>
  <w:style w:type="paragraph" w:customStyle="1" w:styleId="D4">
    <w:name w:val="D标4"/>
    <w:basedOn w:val="a4"/>
    <w:next w:val="D1"/>
    <w:qFormat/>
    <w:pPr>
      <w:tabs>
        <w:tab w:val="left" w:pos="420"/>
      </w:tabs>
      <w:autoSpaceDE w:val="0"/>
      <w:autoSpaceDN w:val="0"/>
      <w:adjustRightInd w:val="0"/>
      <w:spacing w:before="120" w:line="480" w:lineRule="atLeast"/>
      <w:ind w:left="420" w:hanging="420"/>
    </w:pPr>
    <w:rPr>
      <w:rFonts w:ascii="新宋体"/>
      <w:kern w:val="0"/>
      <w:sz w:val="24"/>
      <w:szCs w:val="20"/>
    </w:rPr>
  </w:style>
  <w:style w:type="paragraph" w:customStyle="1" w:styleId="D1">
    <w:name w:val="D文1"/>
    <w:basedOn w:val="a4"/>
    <w:qFormat/>
    <w:pPr>
      <w:tabs>
        <w:tab w:val="left" w:pos="720"/>
      </w:tabs>
      <w:autoSpaceDE w:val="0"/>
      <w:autoSpaceDN w:val="0"/>
      <w:adjustRightInd w:val="0"/>
      <w:spacing w:after="120" w:line="480" w:lineRule="atLeast"/>
      <w:ind w:left="680" w:firstLine="510"/>
    </w:pPr>
    <w:rPr>
      <w:rFonts w:ascii="新宋体"/>
      <w:kern w:val="0"/>
      <w:sz w:val="24"/>
      <w:szCs w:val="20"/>
    </w:rPr>
  </w:style>
  <w:style w:type="paragraph" w:customStyle="1" w:styleId="xl135">
    <w:name w:val="xl13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afff3">
    <w:name w:val="正文样式"/>
    <w:basedOn w:val="a4"/>
    <w:qFormat/>
    <w:pPr>
      <w:tabs>
        <w:tab w:val="left" w:pos="1560"/>
      </w:tabs>
      <w:spacing w:before="163" w:after="163" w:line="300" w:lineRule="auto"/>
      <w:ind w:left="1560" w:hanging="360"/>
    </w:pPr>
    <w:rPr>
      <w:rFonts w:ascii="新宋体"/>
      <w:sz w:val="24"/>
      <w:szCs w:val="20"/>
    </w:rPr>
  </w:style>
  <w:style w:type="paragraph" w:customStyle="1" w:styleId="xl107">
    <w:name w:val="xl107"/>
    <w:basedOn w:val="a4"/>
    <w:qFormat/>
    <w:pPr>
      <w:widowControl/>
      <w:pBdr>
        <w:top w:val="single" w:sz="4" w:space="0" w:color="000000"/>
        <w:bottom w:val="single" w:sz="4" w:space="0" w:color="000000"/>
        <w:right w:val="single" w:sz="4" w:space="0" w:color="000000"/>
      </w:pBdr>
      <w:spacing w:before="100" w:beforeAutospacing="1" w:after="100" w:afterAutospacing="1"/>
      <w:jc w:val="right"/>
    </w:pPr>
    <w:rPr>
      <w:rFonts w:ascii="新宋体" w:hAnsi="新宋体" w:cs="新宋体"/>
      <w:kern w:val="0"/>
      <w:sz w:val="24"/>
    </w:rPr>
  </w:style>
  <w:style w:type="paragraph" w:customStyle="1" w:styleId="afff4">
    <w:name w:val="封面空格"/>
    <w:basedOn w:val="a4"/>
    <w:qFormat/>
    <w:pPr>
      <w:spacing w:line="360" w:lineRule="auto"/>
      <w:jc w:val="distribute"/>
    </w:pPr>
    <w:rPr>
      <w:rFonts w:ascii="新宋体"/>
      <w:b/>
      <w:sz w:val="58"/>
    </w:rPr>
  </w:style>
  <w:style w:type="paragraph" w:customStyle="1" w:styleId="xl50">
    <w:name w:val="xl50"/>
    <w:basedOn w:val="a4"/>
    <w:qFormat/>
    <w:pPr>
      <w:widowControl/>
      <w:pBdr>
        <w:bottom w:val="single" w:sz="8" w:space="0" w:color="auto"/>
        <w:right w:val="single" w:sz="8" w:space="0" w:color="auto"/>
      </w:pBdr>
      <w:shd w:val="clear" w:color="auto" w:fill="FFFFFF"/>
      <w:spacing w:before="100" w:beforeAutospacing="1" w:after="100" w:afterAutospacing="1"/>
      <w:jc w:val="center"/>
    </w:pPr>
    <w:rPr>
      <w:rFonts w:ascii="新宋体" w:hAnsi="新宋体"/>
      <w:b/>
      <w:kern w:val="0"/>
      <w:sz w:val="24"/>
      <w:szCs w:val="20"/>
    </w:rPr>
  </w:style>
  <w:style w:type="paragraph" w:customStyle="1" w:styleId="858D7CFB-ED40-4347-BF05-701D383B685F858D7CFB-ED40-4347-BF05-701D383B685F">
    <w:name w:val="批注框文本[858D7CFB-ED40-4347-BF05-701D383B685F][858D7CFB-ED40-4347-BF05-701D383B685F]"/>
    <w:basedOn w:val="a4"/>
    <w:qFormat/>
    <w:rPr>
      <w:sz w:val="18"/>
      <w:szCs w:val="18"/>
    </w:rPr>
  </w:style>
  <w:style w:type="paragraph" w:customStyle="1" w:styleId="P3">
    <w:name w:val="P标3"/>
    <w:basedOn w:val="3"/>
    <w:qFormat/>
    <w:pPr>
      <w:keepNext w:val="0"/>
      <w:keepLines w:val="0"/>
      <w:numPr>
        <w:numId w:val="0"/>
      </w:numPr>
      <w:autoSpaceDE w:val="0"/>
      <w:autoSpaceDN w:val="0"/>
      <w:adjustRightInd w:val="0"/>
      <w:spacing w:before="120" w:after="120" w:line="280" w:lineRule="exact"/>
      <w:ind w:rightChars="-101" w:right="-101"/>
    </w:pPr>
    <w:rPr>
      <w:rFonts w:ascii="仿宋" w:hAnsi="仿宋"/>
      <w:b w:val="0"/>
      <w:color w:val="000000"/>
      <w:kern w:val="0"/>
      <w:sz w:val="21"/>
    </w:rPr>
  </w:style>
  <w:style w:type="paragraph" w:customStyle="1" w:styleId="xl123">
    <w:name w:val="xl123"/>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新宋体" w:hAnsi="新宋体" w:cs="新宋体"/>
      <w:kern w:val="0"/>
      <w:sz w:val="20"/>
      <w:szCs w:val="20"/>
    </w:rPr>
  </w:style>
  <w:style w:type="paragraph" w:customStyle="1" w:styleId="54">
    <w:name w:val="标题5"/>
    <w:basedOn w:val="a4"/>
    <w:qFormat/>
    <w:pPr>
      <w:spacing w:before="120" w:after="120"/>
    </w:pPr>
    <w:rPr>
      <w:rFonts w:ascii="新宋体"/>
      <w:b/>
      <w:sz w:val="28"/>
      <w:szCs w:val="20"/>
    </w:rPr>
  </w:style>
  <w:style w:type="paragraph" w:customStyle="1" w:styleId="xl61">
    <w:name w:val="xl61"/>
    <w:basedOn w:val="a4"/>
    <w:qFormat/>
    <w:pPr>
      <w:widowControl/>
      <w:pBdr>
        <w:top w:val="single" w:sz="8" w:space="0" w:color="auto"/>
        <w:left w:val="single" w:sz="12" w:space="0" w:color="auto"/>
        <w:bottom w:val="single" w:sz="12" w:space="0" w:color="auto"/>
      </w:pBdr>
      <w:spacing w:before="100" w:beforeAutospacing="1" w:after="100" w:afterAutospacing="1"/>
      <w:jc w:val="center"/>
    </w:pPr>
    <w:rPr>
      <w:rFonts w:ascii="新宋体" w:hAnsi="新宋体"/>
      <w:b/>
      <w:kern w:val="0"/>
      <w:sz w:val="24"/>
      <w:szCs w:val="20"/>
    </w:rPr>
  </w:style>
  <w:style w:type="paragraph" w:customStyle="1" w:styleId="7">
    <w:name w:val="正文7"/>
    <w:basedOn w:val="6"/>
    <w:qFormat/>
    <w:pPr>
      <w:numPr>
        <w:numId w:val="11"/>
      </w:numPr>
      <w:ind w:leftChars="700" w:left="1120"/>
    </w:pPr>
  </w:style>
  <w:style w:type="paragraph" w:customStyle="1" w:styleId="6">
    <w:name w:val="正文6"/>
    <w:basedOn w:val="a4"/>
    <w:qFormat/>
    <w:pPr>
      <w:numPr>
        <w:numId w:val="12"/>
      </w:numPr>
      <w:spacing w:before="60" w:after="60" w:line="360" w:lineRule="auto"/>
      <w:ind w:leftChars="600" w:left="1020" w:right="26"/>
    </w:pPr>
    <w:rPr>
      <w:sz w:val="24"/>
    </w:rPr>
  </w:style>
  <w:style w:type="paragraph" w:customStyle="1" w:styleId="xl40">
    <w:name w:val="xl40"/>
    <w:basedOn w:val="a4"/>
    <w:qFormat/>
    <w:pPr>
      <w:widowControl/>
      <w:spacing w:before="100" w:beforeAutospacing="1" w:after="100" w:afterAutospacing="1"/>
      <w:jc w:val="center"/>
    </w:pPr>
    <w:rPr>
      <w:rFonts w:ascii="新宋体" w:hAnsi="新宋体"/>
      <w:kern w:val="0"/>
      <w:sz w:val="28"/>
      <w:szCs w:val="20"/>
    </w:rPr>
  </w:style>
  <w:style w:type="paragraph" w:customStyle="1" w:styleId="xl80">
    <w:name w:val="xl80"/>
    <w:basedOn w:val="a4"/>
    <w:qFormat/>
    <w:pPr>
      <w:widowControl/>
      <w:pBdr>
        <w:top w:val="single" w:sz="4" w:space="0" w:color="auto"/>
        <w:left w:val="single" w:sz="8" w:space="0" w:color="auto"/>
        <w:bottom w:val="single" w:sz="8" w:space="0" w:color="auto"/>
        <w:right w:val="single" w:sz="8" w:space="0" w:color="auto"/>
      </w:pBdr>
      <w:spacing w:before="100" w:beforeAutospacing="1" w:after="100" w:afterAutospacing="1"/>
    </w:pPr>
    <w:rPr>
      <w:rFonts w:ascii="新宋体" w:hAnsi="新宋体"/>
      <w:color w:val="000000"/>
      <w:kern w:val="0"/>
      <w:szCs w:val="20"/>
    </w:rPr>
  </w:style>
  <w:style w:type="paragraph" w:customStyle="1" w:styleId="afff5">
    <w:name w:val="正文无缩进"/>
    <w:basedOn w:val="28"/>
    <w:qFormat/>
    <w:pPr>
      <w:ind w:firstLineChars="0" w:firstLine="0"/>
    </w:pPr>
    <w:rPr>
      <w:szCs w:val="20"/>
    </w:rPr>
  </w:style>
  <w:style w:type="paragraph" w:customStyle="1" w:styleId="xl82">
    <w:name w:val="xl82"/>
    <w:basedOn w:val="a4"/>
    <w:qFormat/>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新宋体" w:hAnsi="新宋体"/>
      <w:color w:val="000000"/>
      <w:kern w:val="0"/>
      <w:szCs w:val="20"/>
    </w:rPr>
  </w:style>
  <w:style w:type="paragraph" w:customStyle="1" w:styleId="xl33">
    <w:name w:val="xl33"/>
    <w:basedOn w:val="a4"/>
    <w:qFormat/>
    <w:pPr>
      <w:widowControl/>
      <w:spacing w:before="100" w:beforeAutospacing="1" w:after="100" w:afterAutospacing="1"/>
      <w:jc w:val="center"/>
    </w:pPr>
    <w:rPr>
      <w:rFonts w:ascii="MS Mincho" w:hAnsi="MS Mincho"/>
      <w:b/>
      <w:kern w:val="0"/>
      <w:sz w:val="28"/>
      <w:szCs w:val="20"/>
    </w:rPr>
  </w:style>
  <w:style w:type="paragraph" w:customStyle="1" w:styleId="ItemList">
    <w:name w:val="Item List"/>
    <w:qFormat/>
    <w:pPr>
      <w:tabs>
        <w:tab w:val="left" w:pos="425"/>
      </w:tabs>
      <w:ind w:left="425" w:hanging="425"/>
      <w:jc w:val="both"/>
    </w:pPr>
    <w:rPr>
      <w:rFonts w:ascii="MS Mincho" w:hAnsi="MS Mincho"/>
    </w:rPr>
  </w:style>
  <w:style w:type="paragraph" w:customStyle="1" w:styleId="xl77">
    <w:name w:val="xl77"/>
    <w:basedOn w:val="a4"/>
    <w:qFormat/>
    <w:pPr>
      <w:widowControl/>
      <w:pBdr>
        <w:bottom w:val="single" w:sz="8" w:space="0" w:color="auto"/>
      </w:pBdr>
      <w:spacing w:before="100" w:beforeAutospacing="1" w:after="100" w:afterAutospacing="1"/>
      <w:jc w:val="center"/>
    </w:pPr>
    <w:rPr>
      <w:rFonts w:ascii="新宋体" w:hAnsi="新宋体"/>
      <w:kern w:val="0"/>
      <w:szCs w:val="20"/>
    </w:rPr>
  </w:style>
  <w:style w:type="paragraph" w:customStyle="1" w:styleId="55">
    <w:name w:val="题注5"/>
    <w:basedOn w:val="a4"/>
    <w:next w:val="aa"/>
    <w:qFormat/>
    <w:pPr>
      <w:jc w:val="center"/>
    </w:pPr>
    <w:rPr>
      <w:b/>
      <w:color w:val="000000"/>
      <w:sz w:val="24"/>
      <w:szCs w:val="21"/>
    </w:rPr>
  </w:style>
  <w:style w:type="paragraph" w:customStyle="1" w:styleId="62">
    <w:name w:val="正文缩进6格"/>
    <w:basedOn w:val="48"/>
    <w:qFormat/>
    <w:pPr>
      <w:ind w:leftChars="854" w:left="1758"/>
    </w:pPr>
  </w:style>
  <w:style w:type="paragraph" w:customStyle="1" w:styleId="xl74">
    <w:name w:val="xl7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kern w:val="0"/>
      <w:szCs w:val="20"/>
    </w:rPr>
  </w:style>
  <w:style w:type="paragraph" w:customStyle="1" w:styleId="CharChar1">
    <w:name w:val="Char Char"/>
    <w:basedOn w:val="a4"/>
    <w:qFormat/>
    <w:rPr>
      <w:rFonts w:ascii="Calibri" w:hAnsi="Calibri" w:cs="MS Mincho"/>
      <w:sz w:val="24"/>
      <w:szCs w:val="21"/>
    </w:rPr>
  </w:style>
  <w:style w:type="paragraph" w:customStyle="1" w:styleId="afff6">
    <w:name w:val="方案正文"/>
    <w:basedOn w:val="a4"/>
    <w:qFormat/>
    <w:pPr>
      <w:autoSpaceDE w:val="0"/>
      <w:autoSpaceDN w:val="0"/>
      <w:adjustRightInd w:val="0"/>
      <w:spacing w:before="60"/>
    </w:pPr>
    <w:rPr>
      <w:rFonts w:ascii="新宋体" w:hAnsi="新宋体"/>
      <w:bCs/>
      <w:color w:val="000000"/>
      <w:spacing w:val="2"/>
      <w:sz w:val="24"/>
    </w:rPr>
  </w:style>
  <w:style w:type="paragraph" w:customStyle="1" w:styleId="xl85">
    <w:name w:val="xl8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olor w:val="99CC00"/>
      <w:kern w:val="0"/>
      <w:szCs w:val="20"/>
    </w:rPr>
  </w:style>
  <w:style w:type="paragraph" w:customStyle="1" w:styleId="2c">
    <w:name w:val="正文字缩2字"/>
    <w:basedOn w:val="1fa"/>
    <w:qFormat/>
    <w:pPr>
      <w:ind w:leftChars="200" w:left="200"/>
    </w:pPr>
  </w:style>
  <w:style w:type="paragraph" w:customStyle="1" w:styleId="1fa">
    <w:name w:val="正文字缩1字"/>
    <w:basedOn w:val="a4"/>
    <w:qFormat/>
    <w:pPr>
      <w:spacing w:before="60" w:after="60" w:line="360" w:lineRule="auto"/>
      <w:ind w:leftChars="100" w:left="100" w:right="26" w:firstLineChars="200" w:firstLine="200"/>
    </w:pPr>
    <w:rPr>
      <w:sz w:val="24"/>
    </w:rPr>
  </w:style>
  <w:style w:type="paragraph" w:customStyle="1" w:styleId="xl100">
    <w:name w:val="xl100"/>
    <w:basedOn w:val="a4"/>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宋体" w:hAnsi="新宋体" w:cs="新宋体"/>
      <w:kern w:val="0"/>
      <w:sz w:val="20"/>
      <w:szCs w:val="20"/>
      <w:u w:val="single"/>
    </w:rPr>
  </w:style>
  <w:style w:type="paragraph" w:customStyle="1" w:styleId="xl136">
    <w:name w:val="xl136"/>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新宋体" w:hAnsi="新宋体" w:cs="新宋体"/>
      <w:kern w:val="0"/>
      <w:sz w:val="24"/>
    </w:rPr>
  </w:style>
  <w:style w:type="paragraph" w:customStyle="1" w:styleId="xl143">
    <w:name w:val="xl143"/>
    <w:basedOn w:val="a4"/>
    <w:qFormat/>
    <w:pPr>
      <w:widowControl/>
      <w:pBdr>
        <w:bottom w:val="single" w:sz="8" w:space="0" w:color="000000"/>
      </w:pBdr>
      <w:spacing w:before="100" w:beforeAutospacing="1" w:after="100" w:afterAutospacing="1"/>
      <w:jc w:val="left"/>
    </w:pPr>
    <w:rPr>
      <w:rFonts w:ascii="新宋体" w:hAnsi="新宋体" w:cs="新宋体"/>
      <w:kern w:val="0"/>
      <w:sz w:val="24"/>
    </w:rPr>
  </w:style>
  <w:style w:type="paragraph" w:customStyle="1" w:styleId="xl127">
    <w:name w:val="xl127"/>
    <w:basedOn w:val="a4"/>
    <w:qFormat/>
    <w:pPr>
      <w:widowControl/>
      <w:pBdr>
        <w:top w:val="single" w:sz="4" w:space="0" w:color="auto"/>
        <w:bottom w:val="single" w:sz="4" w:space="0" w:color="auto"/>
      </w:pBdr>
      <w:shd w:val="clear" w:color="auto" w:fill="FFFF00"/>
      <w:spacing w:before="100" w:beforeAutospacing="1" w:after="100" w:afterAutospacing="1"/>
      <w:jc w:val="center"/>
    </w:pPr>
    <w:rPr>
      <w:rFonts w:ascii="新宋体" w:hAnsi="新宋体" w:cs="新宋体"/>
      <w:kern w:val="0"/>
      <w:sz w:val="24"/>
    </w:rPr>
  </w:style>
  <w:style w:type="paragraph" w:customStyle="1" w:styleId="xl70">
    <w:name w:val="xl70"/>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hAnsi="新宋体"/>
      <w:kern w:val="0"/>
      <w:sz w:val="24"/>
      <w:szCs w:val="20"/>
    </w:rPr>
  </w:style>
  <w:style w:type="paragraph" w:customStyle="1" w:styleId="a0">
    <w:name w:val="一级节标题"/>
    <w:next w:val="a4"/>
    <w:qFormat/>
    <w:pPr>
      <w:numPr>
        <w:ilvl w:val="3"/>
        <w:numId w:val="13"/>
      </w:numPr>
      <w:tabs>
        <w:tab w:val="clear" w:pos="1191"/>
        <w:tab w:val="left" w:pos="420"/>
        <w:tab w:val="left" w:pos="567"/>
      </w:tabs>
      <w:spacing w:line="360" w:lineRule="auto"/>
      <w:ind w:left="420" w:hanging="420"/>
      <w:outlineLvl w:val="2"/>
    </w:pPr>
    <w:rPr>
      <w:rFonts w:ascii="新宋体" w:hAnsi="新宋体"/>
      <w:b/>
      <w:sz w:val="24"/>
    </w:rPr>
  </w:style>
  <w:style w:type="paragraph" w:customStyle="1" w:styleId="afff7">
    <w:name w:val="目录"/>
    <w:basedOn w:val="a4"/>
    <w:qFormat/>
    <w:pPr>
      <w:widowControl/>
      <w:jc w:val="center"/>
    </w:pPr>
    <w:rPr>
      <w:rFonts w:ascii="新宋体"/>
      <w:b/>
      <w:kern w:val="0"/>
      <w:sz w:val="36"/>
      <w:szCs w:val="20"/>
    </w:rPr>
  </w:style>
  <w:style w:type="paragraph" w:customStyle="1" w:styleId="455">
    <w:name w:val="样式 标题 4 + 段前: 5 磅 段后: 5 磅 行距: 单倍行距"/>
    <w:basedOn w:val="41"/>
    <w:qFormat/>
    <w:pPr>
      <w:numPr>
        <w:ilvl w:val="3"/>
        <w:numId w:val="6"/>
      </w:numPr>
      <w:adjustRightInd w:val="0"/>
      <w:spacing w:before="100" w:after="100" w:line="240" w:lineRule="auto"/>
      <w:textAlignment w:val="baseline"/>
    </w:pPr>
    <w:rPr>
      <w:kern w:val="0"/>
    </w:rPr>
  </w:style>
  <w:style w:type="paragraph" w:customStyle="1" w:styleId="pt11">
    <w:name w:val="pt11"/>
    <w:basedOn w:val="a4"/>
    <w:qFormat/>
    <w:pPr>
      <w:widowControl/>
      <w:spacing w:before="100" w:beforeAutospacing="1" w:after="100" w:afterAutospacing="1"/>
      <w:jc w:val="left"/>
    </w:pPr>
    <w:rPr>
      <w:rFonts w:ascii="新宋体" w:hAnsi="新宋体"/>
      <w:color w:val="000000"/>
      <w:kern w:val="0"/>
      <w:sz w:val="22"/>
      <w:szCs w:val="20"/>
    </w:rPr>
  </w:style>
  <w:style w:type="paragraph" w:customStyle="1" w:styleId="font8">
    <w:name w:val="font8"/>
    <w:basedOn w:val="a4"/>
    <w:qFormat/>
    <w:pPr>
      <w:widowControl/>
      <w:spacing w:before="100" w:beforeAutospacing="1" w:after="100" w:afterAutospacing="1"/>
      <w:jc w:val="left"/>
    </w:pPr>
    <w:rPr>
      <w:rFonts w:ascii="MS Mincho" w:hAnsi="MS Mincho"/>
      <w:kern w:val="0"/>
      <w:sz w:val="28"/>
      <w:szCs w:val="20"/>
    </w:rPr>
  </w:style>
  <w:style w:type="paragraph" w:customStyle="1" w:styleId="afff8">
    <w:name w:val="三级无标题条"/>
    <w:basedOn w:val="a4"/>
    <w:qFormat/>
    <w:rPr>
      <w:szCs w:val="21"/>
    </w:rPr>
  </w:style>
  <w:style w:type="paragraph" w:customStyle="1" w:styleId="font9">
    <w:name w:val="font9"/>
    <w:basedOn w:val="a4"/>
    <w:qFormat/>
    <w:pPr>
      <w:widowControl/>
      <w:spacing w:before="100" w:beforeAutospacing="1" w:after="100" w:afterAutospacing="1"/>
      <w:jc w:val="left"/>
    </w:pPr>
    <w:rPr>
      <w:rFonts w:ascii="MS Mincho" w:hAnsi="MS Mincho"/>
      <w:b/>
      <w:kern w:val="0"/>
      <w:sz w:val="28"/>
      <w:szCs w:val="20"/>
      <w:u w:val="single"/>
    </w:rPr>
  </w:style>
  <w:style w:type="paragraph" w:customStyle="1" w:styleId="xl66">
    <w:name w:val="xl66"/>
    <w:basedOn w:val="a4"/>
    <w:qFormat/>
    <w:pPr>
      <w:widowControl/>
      <w:pBdr>
        <w:top w:val="single" w:sz="8" w:space="0" w:color="auto"/>
        <w:bottom w:val="single" w:sz="4" w:space="0" w:color="auto"/>
        <w:right w:val="single" w:sz="8" w:space="0" w:color="auto"/>
      </w:pBdr>
      <w:spacing w:before="100" w:beforeAutospacing="1" w:after="100" w:afterAutospacing="1"/>
      <w:jc w:val="center"/>
    </w:pPr>
    <w:rPr>
      <w:rFonts w:ascii="新宋体" w:hAnsi="新宋体"/>
      <w:kern w:val="0"/>
      <w:szCs w:val="20"/>
    </w:rPr>
  </w:style>
  <w:style w:type="paragraph" w:customStyle="1" w:styleId="afff9">
    <w:name w:val="正文文字小标带括"/>
    <w:basedOn w:val="af"/>
    <w:qFormat/>
    <w:pPr>
      <w:spacing w:before="60" w:after="60" w:line="380" w:lineRule="exact"/>
      <w:ind w:left="1176" w:firstLineChars="200" w:firstLine="480"/>
    </w:pPr>
    <w:rPr>
      <w:rFonts w:ascii="Verdana" w:hAnsi="Verdana"/>
      <w:sz w:val="24"/>
    </w:rPr>
  </w:style>
  <w:style w:type="paragraph" w:customStyle="1" w:styleId="xx">
    <w:name w:val="xx"/>
    <w:basedOn w:val="xn"/>
    <w:qFormat/>
    <w:pPr>
      <w:tabs>
        <w:tab w:val="left" w:pos="720"/>
      </w:tabs>
      <w:spacing w:beforeLines="100" w:before="312" w:afterLines="50" w:after="156" w:line="440" w:lineRule="exact"/>
      <w:outlineLvl w:val="2"/>
    </w:pPr>
    <w:rPr>
      <w:sz w:val="28"/>
    </w:rPr>
  </w:style>
  <w:style w:type="paragraph" w:customStyle="1" w:styleId="xn">
    <w:name w:val="x第n章"/>
    <w:basedOn w:val="a4"/>
    <w:qFormat/>
    <w:pPr>
      <w:tabs>
        <w:tab w:val="left" w:pos="1080"/>
      </w:tabs>
      <w:spacing w:beforeLines="50" w:before="156" w:line="440" w:lineRule="atLeast"/>
      <w:jc w:val="left"/>
      <w:outlineLvl w:val="1"/>
    </w:pPr>
    <w:rPr>
      <w:rFonts w:ascii="MS Mincho" w:eastAsia="Garamond" w:hAnsi="MS Mincho"/>
      <w:b/>
      <w:sz w:val="32"/>
      <w:szCs w:val="20"/>
    </w:rPr>
  </w:style>
  <w:style w:type="paragraph" w:customStyle="1" w:styleId="1fb">
    <w:name w:val="题注1"/>
    <w:basedOn w:val="a4"/>
    <w:next w:val="aa"/>
    <w:qFormat/>
    <w:rPr>
      <w:rFonts w:ascii="新宋体" w:hAnsi="新宋体"/>
      <w:sz w:val="28"/>
      <w:szCs w:val="20"/>
    </w:rPr>
  </w:style>
  <w:style w:type="paragraph" w:customStyle="1" w:styleId="afffa">
    <w:name w:val="正文段"/>
    <w:basedOn w:val="a4"/>
    <w:qFormat/>
    <w:pPr>
      <w:widowControl/>
      <w:snapToGrid w:val="0"/>
      <w:spacing w:afterLines="50" w:after="156"/>
      <w:ind w:firstLineChars="200" w:firstLine="200"/>
    </w:pPr>
    <w:rPr>
      <w:kern w:val="0"/>
      <w:sz w:val="24"/>
      <w:szCs w:val="20"/>
    </w:rPr>
  </w:style>
  <w:style w:type="paragraph" w:customStyle="1" w:styleId="xl108">
    <w:name w:val="xl108"/>
    <w:basedOn w:val="a4"/>
    <w:qFormat/>
    <w:pPr>
      <w:widowControl/>
      <w:pBdr>
        <w:left w:val="single" w:sz="4" w:space="0" w:color="000000"/>
      </w:pBdr>
      <w:spacing w:before="100" w:beforeAutospacing="1" w:after="100" w:afterAutospacing="1"/>
      <w:jc w:val="center"/>
    </w:pPr>
    <w:rPr>
      <w:rFonts w:ascii="新宋体" w:hAnsi="新宋体" w:cs="新宋体"/>
      <w:kern w:val="0"/>
      <w:sz w:val="20"/>
      <w:szCs w:val="20"/>
    </w:rPr>
  </w:style>
  <w:style w:type="paragraph" w:customStyle="1" w:styleId="xl55">
    <w:name w:val="xl55"/>
    <w:basedOn w:val="a4"/>
    <w:qFormat/>
    <w:pPr>
      <w:widowControl/>
      <w:pBdr>
        <w:top w:val="single" w:sz="8" w:space="0" w:color="auto"/>
        <w:left w:val="single" w:sz="12" w:space="0" w:color="auto"/>
        <w:bottom w:val="single" w:sz="8" w:space="0" w:color="auto"/>
      </w:pBdr>
      <w:shd w:val="clear" w:color="auto" w:fill="FFFFFF"/>
      <w:spacing w:before="100" w:beforeAutospacing="1" w:after="100" w:afterAutospacing="1"/>
      <w:jc w:val="center"/>
    </w:pPr>
    <w:rPr>
      <w:rFonts w:ascii="新宋体" w:hAnsi="新宋体"/>
      <w:b/>
      <w:kern w:val="0"/>
      <w:sz w:val="24"/>
      <w:szCs w:val="20"/>
    </w:rPr>
  </w:style>
  <w:style w:type="paragraph" w:customStyle="1" w:styleId="xl118">
    <w:name w:val="xl118"/>
    <w:basedOn w:val="a4"/>
    <w:qFormat/>
    <w:pPr>
      <w:widowControl/>
      <w:pBdr>
        <w:top w:val="single" w:sz="4" w:space="0" w:color="000000"/>
        <w:left w:val="single" w:sz="4" w:space="0" w:color="000000"/>
        <w:bottom w:val="single" w:sz="4" w:space="0" w:color="000000"/>
      </w:pBdr>
      <w:shd w:val="clear" w:color="auto" w:fill="C0C0C0"/>
      <w:spacing w:before="100" w:beforeAutospacing="1" w:after="100" w:afterAutospacing="1"/>
      <w:jc w:val="center"/>
    </w:pPr>
    <w:rPr>
      <w:rFonts w:ascii="新宋体" w:hAnsi="新宋体" w:cs="新宋体"/>
      <w:kern w:val="0"/>
      <w:sz w:val="24"/>
    </w:rPr>
  </w:style>
  <w:style w:type="paragraph" w:customStyle="1" w:styleId="49">
    <w:name w:val="符号列表4"/>
    <w:basedOn w:val="a4"/>
    <w:qFormat/>
    <w:pPr>
      <w:tabs>
        <w:tab w:val="left" w:pos="0"/>
      </w:tabs>
      <w:ind w:hanging="1440"/>
    </w:pPr>
  </w:style>
  <w:style w:type="paragraph" w:customStyle="1" w:styleId="08515">
    <w:name w:val="样式 宋体 四号 加粗 海绿 首行缩进:  0.85 厘米 行距: 1.5 倍行距"/>
    <w:basedOn w:val="a4"/>
    <w:qFormat/>
    <w:pPr>
      <w:widowControl/>
      <w:tabs>
        <w:tab w:val="left" w:pos="900"/>
      </w:tabs>
      <w:ind w:left="900" w:hanging="420"/>
      <w:jc w:val="left"/>
    </w:pPr>
    <w:rPr>
      <w:kern w:val="0"/>
      <w:sz w:val="24"/>
    </w:rPr>
  </w:style>
  <w:style w:type="paragraph" w:customStyle="1" w:styleId="xl47">
    <w:name w:val="xl47"/>
    <w:basedOn w:val="a4"/>
    <w:qFormat/>
    <w:pPr>
      <w:widowControl/>
      <w:pBdr>
        <w:left w:val="single" w:sz="4" w:space="0" w:color="auto"/>
        <w:right w:val="single" w:sz="4" w:space="0" w:color="auto"/>
      </w:pBdr>
      <w:spacing w:before="100" w:beforeAutospacing="1" w:after="100" w:afterAutospacing="1"/>
      <w:jc w:val="center"/>
      <w:textAlignment w:val="center"/>
    </w:pPr>
    <w:rPr>
      <w:rFonts w:ascii="新宋体" w:hAnsi="新宋体"/>
      <w:kern w:val="0"/>
      <w:sz w:val="22"/>
      <w:szCs w:val="20"/>
    </w:rPr>
  </w:style>
  <w:style w:type="paragraph" w:customStyle="1" w:styleId="afffb">
    <w:name w:val="关于"/>
    <w:basedOn w:val="a4"/>
    <w:next w:val="a4"/>
    <w:qFormat/>
    <w:pPr>
      <w:keepNext/>
      <w:keepLines/>
      <w:widowControl/>
      <w:tabs>
        <w:tab w:val="left" w:pos="600"/>
        <w:tab w:val="left" w:pos="960"/>
        <w:tab w:val="left" w:pos="1080"/>
      </w:tabs>
      <w:overflowPunct w:val="0"/>
      <w:spacing w:before="220" w:line="360" w:lineRule="auto"/>
      <w:ind w:right="28" w:firstLine="480"/>
    </w:pPr>
    <w:rPr>
      <w:rFonts w:ascii="新宋体" w:hAnsi="新宋体"/>
      <w:kern w:val="0"/>
      <w:sz w:val="24"/>
      <w:szCs w:val="20"/>
    </w:rPr>
  </w:style>
  <w:style w:type="paragraph" w:customStyle="1" w:styleId="56">
    <w:name w:val="样式5"/>
    <w:basedOn w:val="47"/>
    <w:next w:val="47"/>
    <w:qFormat/>
    <w:pPr>
      <w:tabs>
        <w:tab w:val="clear" w:pos="2328"/>
        <w:tab w:val="right" w:leader="dot" w:pos="9458"/>
      </w:tabs>
      <w:spacing w:before="120" w:after="120"/>
      <w:ind w:left="0" w:firstLine="0"/>
      <w:jc w:val="left"/>
    </w:pPr>
    <w:rPr>
      <w:caps/>
      <w:szCs w:val="20"/>
    </w:rPr>
  </w:style>
  <w:style w:type="paragraph" w:customStyle="1" w:styleId="afffc">
    <w:name w:val="："/>
    <w:basedOn w:val="a4"/>
    <w:qFormat/>
    <w:rPr>
      <w:kern w:val="0"/>
      <w:sz w:val="20"/>
    </w:rPr>
  </w:style>
  <w:style w:type="paragraph" w:customStyle="1" w:styleId="afffd">
    <w:name w:val="说明"/>
    <w:basedOn w:val="a4"/>
    <w:qFormat/>
    <w:pPr>
      <w:spacing w:before="60" w:after="60" w:line="360" w:lineRule="auto"/>
      <w:ind w:firstLineChars="200" w:firstLine="200"/>
    </w:pPr>
    <w:rPr>
      <w:rFonts w:eastAsia="Helvetica Neue"/>
    </w:rPr>
  </w:style>
  <w:style w:type="paragraph" w:customStyle="1" w:styleId="afffe">
    <w:name w:val="È±Ê¡ÎÄ±¾"/>
    <w:basedOn w:val="a4"/>
    <w:qFormat/>
    <w:pPr>
      <w:widowControl/>
      <w:overflowPunct w:val="0"/>
      <w:autoSpaceDE w:val="0"/>
      <w:autoSpaceDN w:val="0"/>
      <w:adjustRightInd w:val="0"/>
      <w:jc w:val="left"/>
      <w:textAlignment w:val="baseline"/>
    </w:pPr>
    <w:rPr>
      <w:kern w:val="0"/>
      <w:sz w:val="24"/>
      <w:szCs w:val="20"/>
    </w:rPr>
  </w:style>
  <w:style w:type="paragraph" w:customStyle="1" w:styleId="xl114">
    <w:name w:val="xl114"/>
    <w:basedOn w:val="a4"/>
    <w:qFormat/>
    <w:pPr>
      <w:widowControl/>
      <w:pBdr>
        <w:top w:val="single" w:sz="4" w:space="0" w:color="000000"/>
      </w:pBdr>
      <w:spacing w:before="100" w:beforeAutospacing="1" w:after="100" w:afterAutospacing="1"/>
      <w:jc w:val="center"/>
    </w:pPr>
    <w:rPr>
      <w:rFonts w:ascii="新宋体" w:hAnsi="新宋体" w:cs="新宋体"/>
      <w:kern w:val="0"/>
      <w:sz w:val="20"/>
      <w:szCs w:val="20"/>
    </w:rPr>
  </w:style>
  <w:style w:type="paragraph" w:customStyle="1" w:styleId="2d">
    <w:name w:val="正文要点2级"/>
    <w:next w:val="a4"/>
    <w:qFormat/>
    <w:pPr>
      <w:spacing w:beforeLines="50" w:afterLines="50" w:line="360" w:lineRule="auto"/>
      <w:ind w:left="720" w:hanging="420"/>
    </w:pPr>
    <w:rPr>
      <w:rFonts w:ascii="MS Mincho" w:eastAsia="Garamond" w:hAnsi="MS Mincho"/>
      <w:bCs/>
      <w:kern w:val="2"/>
      <w:sz w:val="21"/>
      <w:szCs w:val="32"/>
    </w:rPr>
  </w:style>
  <w:style w:type="paragraph" w:customStyle="1" w:styleId="xl144">
    <w:name w:val="xl144"/>
    <w:basedOn w:val="a4"/>
    <w:qFormat/>
    <w:pPr>
      <w:widowControl/>
      <w:pBdr>
        <w:left w:val="single" w:sz="8" w:space="0" w:color="000000"/>
        <w:bottom w:val="single" w:sz="8" w:space="0" w:color="000000"/>
      </w:pBdr>
      <w:spacing w:before="100" w:beforeAutospacing="1" w:after="100" w:afterAutospacing="1"/>
      <w:jc w:val="left"/>
    </w:pPr>
    <w:rPr>
      <w:rFonts w:ascii="新宋体" w:hAnsi="新宋体" w:cs="新宋体"/>
      <w:kern w:val="0"/>
      <w:sz w:val="24"/>
    </w:rPr>
  </w:style>
  <w:style w:type="paragraph" w:customStyle="1" w:styleId="xl42">
    <w:name w:val="xl42"/>
    <w:basedOn w:val="a4"/>
    <w:qFormat/>
    <w:pPr>
      <w:widowControl/>
      <w:spacing w:before="100" w:beforeAutospacing="1" w:after="100" w:afterAutospacing="1"/>
      <w:jc w:val="center"/>
    </w:pPr>
    <w:rPr>
      <w:kern w:val="0"/>
      <w:sz w:val="28"/>
      <w:szCs w:val="20"/>
    </w:rPr>
  </w:style>
  <w:style w:type="paragraph" w:customStyle="1" w:styleId="New">
    <w:name w:val="正文 New"/>
    <w:qFormat/>
    <w:pPr>
      <w:widowControl w:val="0"/>
      <w:jc w:val="both"/>
    </w:pPr>
    <w:rPr>
      <w:rFonts w:eastAsia="Cambria"/>
      <w:kern w:val="2"/>
      <w:sz w:val="28"/>
    </w:rPr>
  </w:style>
  <w:style w:type="paragraph" w:customStyle="1" w:styleId="xl76">
    <w:name w:val="xl7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kern w:val="0"/>
      <w:sz w:val="24"/>
      <w:szCs w:val="20"/>
    </w:rPr>
  </w:style>
  <w:style w:type="paragraph" w:customStyle="1" w:styleId="NewNewNewNew">
    <w:name w:val="正文 New New New New"/>
    <w:qFormat/>
    <w:pPr>
      <w:widowControl w:val="0"/>
      <w:jc w:val="both"/>
    </w:pPr>
    <w:rPr>
      <w:kern w:val="2"/>
      <w:sz w:val="21"/>
    </w:rPr>
  </w:style>
  <w:style w:type="paragraph" w:customStyle="1" w:styleId="xl49">
    <w:name w:val="xl49"/>
    <w:basedOn w:val="a4"/>
    <w:qFormat/>
    <w:pPr>
      <w:widowControl/>
      <w:pBdr>
        <w:left w:val="single" w:sz="4" w:space="0" w:color="auto"/>
        <w:right w:val="single" w:sz="4" w:space="0" w:color="auto"/>
      </w:pBdr>
      <w:spacing w:before="100" w:beforeAutospacing="1" w:after="100" w:afterAutospacing="1"/>
      <w:jc w:val="center"/>
      <w:textAlignment w:val="center"/>
    </w:pPr>
    <w:rPr>
      <w:rFonts w:ascii="新宋体" w:hAnsi="新宋体"/>
      <w:kern w:val="0"/>
      <w:sz w:val="22"/>
      <w:szCs w:val="20"/>
    </w:rPr>
  </w:style>
  <w:style w:type="paragraph" w:customStyle="1" w:styleId="reader-word-layer">
    <w:name w:val="reader-word-layer"/>
    <w:basedOn w:val="a4"/>
    <w:qFormat/>
    <w:pPr>
      <w:widowControl/>
      <w:spacing w:before="100" w:beforeAutospacing="1" w:after="100" w:afterAutospacing="1"/>
      <w:jc w:val="left"/>
    </w:pPr>
    <w:rPr>
      <w:rFonts w:ascii="新宋体" w:hAnsi="新宋体" w:cs="新宋体"/>
      <w:kern w:val="0"/>
      <w:sz w:val="24"/>
    </w:rPr>
  </w:style>
  <w:style w:type="paragraph" w:customStyle="1" w:styleId="xl22">
    <w:name w:val="xl22"/>
    <w:basedOn w:val="a4"/>
    <w:qFormat/>
    <w:pPr>
      <w:widowControl/>
      <w:spacing w:before="100" w:beforeAutospacing="1" w:after="100" w:afterAutospacing="1"/>
      <w:jc w:val="center"/>
    </w:pPr>
    <w:rPr>
      <w:rFonts w:ascii="新宋体" w:hAnsi="新宋体"/>
      <w:kern w:val="0"/>
      <w:sz w:val="24"/>
      <w:szCs w:val="20"/>
    </w:rPr>
  </w:style>
  <w:style w:type="paragraph" w:customStyle="1" w:styleId="xl128">
    <w:name w:val="xl128"/>
    <w:basedOn w:val="a4"/>
    <w:qFormat/>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新宋体" w:hAnsi="新宋体" w:cs="新宋体"/>
      <w:kern w:val="0"/>
      <w:sz w:val="24"/>
    </w:rPr>
  </w:style>
  <w:style w:type="paragraph" w:customStyle="1" w:styleId="xl31">
    <w:name w:val="xl31"/>
    <w:basedOn w:val="a4"/>
    <w:qFormat/>
    <w:pPr>
      <w:widowControl/>
      <w:spacing w:before="100" w:beforeAutospacing="1" w:after="100" w:afterAutospacing="1"/>
      <w:jc w:val="right"/>
    </w:pPr>
    <w:rPr>
      <w:rFonts w:ascii="MS Mincho" w:hAnsi="MS Mincho"/>
      <w:b/>
      <w:kern w:val="0"/>
      <w:sz w:val="28"/>
      <w:szCs w:val="20"/>
    </w:rPr>
  </w:style>
  <w:style w:type="paragraph" w:customStyle="1" w:styleId="affff">
    <w:name w:val="基准标题"/>
    <w:basedOn w:val="af"/>
    <w:next w:val="af"/>
    <w:qFormat/>
    <w:pPr>
      <w:keepNext/>
      <w:keepLines/>
      <w:widowControl/>
      <w:spacing w:after="0" w:line="240" w:lineRule="atLeast"/>
      <w:jc w:val="left"/>
    </w:pPr>
    <w:rPr>
      <w:rFonts w:ascii="新宋体" w:hAnsi="新宋体"/>
      <w:kern w:val="20"/>
      <w:sz w:val="22"/>
      <w:szCs w:val="20"/>
      <w:lang w:bidi="he-IL"/>
    </w:rPr>
  </w:style>
  <w:style w:type="paragraph" w:customStyle="1" w:styleId="xl104">
    <w:name w:val="xl104"/>
    <w:basedOn w:val="a4"/>
    <w:qFormat/>
    <w:pPr>
      <w:widowControl/>
      <w:pBdr>
        <w:left w:val="single" w:sz="4" w:space="0" w:color="000000"/>
        <w:bottom w:val="single" w:sz="4" w:space="0" w:color="000000"/>
        <w:right w:val="single" w:sz="4" w:space="0" w:color="000000"/>
      </w:pBdr>
      <w:spacing w:before="100" w:beforeAutospacing="1" w:after="100" w:afterAutospacing="1"/>
      <w:jc w:val="left"/>
    </w:pPr>
    <w:rPr>
      <w:rFonts w:ascii="新宋体" w:hAnsi="新宋体" w:cs="新宋体"/>
      <w:b/>
      <w:bCs/>
      <w:kern w:val="0"/>
      <w:sz w:val="24"/>
    </w:rPr>
  </w:style>
  <w:style w:type="paragraph" w:customStyle="1" w:styleId="xl87">
    <w:name w:val="xl87"/>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新宋体" w:hAnsi="新宋体" w:cs="新宋体"/>
      <w:kern w:val="0"/>
      <w:sz w:val="24"/>
    </w:rPr>
  </w:style>
  <w:style w:type="paragraph" w:customStyle="1" w:styleId="xl53">
    <w:name w:val="xl53"/>
    <w:basedOn w:val="a4"/>
    <w:qFormat/>
    <w:pPr>
      <w:widowControl/>
      <w:pBdr>
        <w:top w:val="single" w:sz="8" w:space="0" w:color="auto"/>
        <w:bottom w:val="single" w:sz="8" w:space="0" w:color="auto"/>
        <w:right w:val="single" w:sz="12" w:space="0" w:color="auto"/>
      </w:pBdr>
      <w:spacing w:before="100" w:beforeAutospacing="1" w:after="100" w:afterAutospacing="1"/>
    </w:pPr>
    <w:rPr>
      <w:rFonts w:ascii="新宋体" w:hAnsi="新宋体"/>
      <w:b/>
      <w:kern w:val="0"/>
      <w:sz w:val="24"/>
      <w:szCs w:val="20"/>
    </w:rPr>
  </w:style>
  <w:style w:type="paragraph" w:customStyle="1" w:styleId="10030">
    <w:name w:val="样式 标题 1 + 居中 段前: 0 磅 段后: 0 磅 行距: 固定值 30 磅"/>
    <w:basedOn w:val="13"/>
    <w:qFormat/>
    <w:pPr>
      <w:spacing w:before="0" w:after="0" w:line="600" w:lineRule="exact"/>
    </w:pPr>
    <w:rPr>
      <w:rFonts w:cs="新宋体"/>
      <w:bCs/>
      <w:sz w:val="44"/>
    </w:rPr>
  </w:style>
  <w:style w:type="paragraph" w:customStyle="1" w:styleId="CharCharChar0">
    <w:name w:val="Char Char Char"/>
    <w:basedOn w:val="a4"/>
    <w:qFormat/>
    <w:rPr>
      <w:rFonts w:ascii="Calibri" w:hAnsi="Calibri"/>
      <w:sz w:val="24"/>
      <w:szCs w:val="20"/>
    </w:rPr>
  </w:style>
  <w:style w:type="paragraph" w:customStyle="1" w:styleId="xl115">
    <w:name w:val="xl115"/>
    <w:basedOn w:val="a4"/>
    <w:qFormat/>
    <w:pPr>
      <w:widowControl/>
      <w:pBdr>
        <w:top w:val="single" w:sz="4" w:space="0" w:color="000000"/>
        <w:bottom w:val="single" w:sz="4" w:space="0" w:color="000000"/>
      </w:pBdr>
      <w:shd w:val="clear" w:color="auto" w:fill="C0C0C0"/>
      <w:spacing w:before="100" w:beforeAutospacing="1" w:after="100" w:afterAutospacing="1"/>
      <w:jc w:val="center"/>
    </w:pPr>
    <w:rPr>
      <w:rFonts w:ascii="新宋体" w:hAnsi="新宋体" w:cs="新宋体"/>
      <w:b/>
      <w:bCs/>
      <w:kern w:val="0"/>
      <w:sz w:val="24"/>
    </w:rPr>
  </w:style>
  <w:style w:type="paragraph" w:customStyle="1" w:styleId="xl62">
    <w:name w:val="xl62"/>
    <w:basedOn w:val="a4"/>
    <w:qFormat/>
    <w:pPr>
      <w:widowControl/>
      <w:pBdr>
        <w:top w:val="single" w:sz="8" w:space="0" w:color="auto"/>
        <w:bottom w:val="single" w:sz="12" w:space="0" w:color="auto"/>
      </w:pBdr>
      <w:spacing w:before="100" w:beforeAutospacing="1" w:after="100" w:afterAutospacing="1"/>
      <w:jc w:val="center"/>
    </w:pPr>
    <w:rPr>
      <w:rFonts w:ascii="新宋体" w:hAnsi="新宋体"/>
      <w:b/>
      <w:kern w:val="0"/>
      <w:sz w:val="24"/>
      <w:szCs w:val="20"/>
    </w:rPr>
  </w:style>
  <w:style w:type="paragraph" w:customStyle="1" w:styleId="affff0">
    <w:name w:val="五级无标题条"/>
    <w:basedOn w:val="a4"/>
    <w:qFormat/>
    <w:rPr>
      <w:szCs w:val="21"/>
    </w:rPr>
  </w:style>
  <w:style w:type="paragraph" w:customStyle="1" w:styleId="63">
    <w:name w:val="6"/>
    <w:next w:val="a4"/>
    <w:qFormat/>
    <w:pPr>
      <w:widowControl w:val="0"/>
      <w:jc w:val="both"/>
    </w:pPr>
    <w:rPr>
      <w:kern w:val="2"/>
      <w:sz w:val="21"/>
      <w:szCs w:val="24"/>
    </w:rPr>
  </w:style>
  <w:style w:type="paragraph" w:customStyle="1" w:styleId="858D7CFB-ED40-4347-BF05-701D383B685F858D7CFB-ED40-4347-BF05-701D383B685F0">
    <w:name w:val="批注主题[858D7CFB-ED40-4347-BF05-701D383B685F][858D7CFB-ED40-4347-BF05-701D383B685F]"/>
    <w:basedOn w:val="ad"/>
    <w:next w:val="ad"/>
    <w:qFormat/>
    <w:rPr>
      <w:b/>
      <w:bCs/>
    </w:rPr>
  </w:style>
  <w:style w:type="paragraph" w:customStyle="1" w:styleId="xl117">
    <w:name w:val="xl117"/>
    <w:basedOn w:val="a4"/>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新宋体" w:hAnsi="新宋体" w:cs="新宋体"/>
      <w:kern w:val="0"/>
      <w:sz w:val="20"/>
      <w:szCs w:val="20"/>
      <w:u w:val="single"/>
    </w:rPr>
  </w:style>
  <w:style w:type="paragraph" w:customStyle="1" w:styleId="Normal-1">
    <w:name w:val="Normal-1"/>
    <w:basedOn w:val="a4"/>
    <w:qFormat/>
    <w:pPr>
      <w:spacing w:afterLines="50" w:after="156" w:line="312" w:lineRule="auto"/>
      <w:ind w:firstLineChars="200" w:firstLine="200"/>
    </w:pPr>
    <w:rPr>
      <w:rFonts w:ascii="Arial" w:hAnsi="Arial" w:cs="Arial"/>
      <w:sz w:val="24"/>
      <w:szCs w:val="22"/>
    </w:rPr>
  </w:style>
  <w:style w:type="paragraph" w:customStyle="1" w:styleId="2">
    <w:name w:val="样式 标题 2 + 宋体 五号 非加粗 黑色"/>
    <w:basedOn w:val="20"/>
    <w:qFormat/>
    <w:pPr>
      <w:numPr>
        <w:ilvl w:val="1"/>
        <w:numId w:val="6"/>
      </w:numPr>
      <w:adjustRightInd w:val="0"/>
      <w:spacing w:after="260" w:line="416" w:lineRule="atLeast"/>
      <w:ind w:firstLine="0"/>
      <w:jc w:val="left"/>
      <w:textAlignment w:val="baseline"/>
    </w:pPr>
    <w:rPr>
      <w:rFonts w:hAnsi="新宋体"/>
      <w:b w:val="0"/>
      <w:color w:val="000000"/>
      <w:kern w:val="0"/>
      <w:sz w:val="21"/>
    </w:rPr>
  </w:style>
  <w:style w:type="paragraph" w:customStyle="1" w:styleId="xl32">
    <w:name w:val="xl32"/>
    <w:basedOn w:val="a4"/>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20"/>
    </w:rPr>
  </w:style>
  <w:style w:type="paragraph" w:customStyle="1" w:styleId="xl67">
    <w:name w:val="xl67"/>
    <w:basedOn w:val="a4"/>
    <w:qFormat/>
    <w:pPr>
      <w:widowControl/>
      <w:pBdr>
        <w:top w:val="single" w:sz="8" w:space="0" w:color="auto"/>
        <w:left w:val="single" w:sz="8" w:space="0" w:color="auto"/>
        <w:bottom w:val="single" w:sz="4" w:space="0" w:color="auto"/>
        <w:right w:val="single" w:sz="12" w:space="0" w:color="auto"/>
      </w:pBdr>
      <w:spacing w:before="100" w:beforeAutospacing="1" w:after="100" w:afterAutospacing="1"/>
      <w:jc w:val="center"/>
    </w:pPr>
    <w:rPr>
      <w:rFonts w:ascii="新宋体" w:hAnsi="新宋体"/>
      <w:kern w:val="0"/>
      <w:sz w:val="24"/>
      <w:szCs w:val="20"/>
    </w:rPr>
  </w:style>
  <w:style w:type="paragraph" w:customStyle="1" w:styleId="affff1">
    <w:name w:val="表头"/>
    <w:basedOn w:val="aa"/>
    <w:qFormat/>
    <w:pPr>
      <w:keepNext/>
      <w:keepLines/>
      <w:widowControl/>
      <w:spacing w:before="120" w:after="120" w:line="300" w:lineRule="auto"/>
      <w:jc w:val="center"/>
      <w:textAlignment w:val="baseline"/>
    </w:pPr>
    <w:rPr>
      <w:kern w:val="0"/>
      <w:sz w:val="21"/>
    </w:rPr>
  </w:style>
  <w:style w:type="paragraph" w:customStyle="1" w:styleId="2e">
    <w:name w:val="正文2"/>
    <w:basedOn w:val="a4"/>
    <w:qFormat/>
    <w:pPr>
      <w:adjustRightInd w:val="0"/>
      <w:spacing w:line="312" w:lineRule="atLeast"/>
    </w:pPr>
    <w:rPr>
      <w:kern w:val="0"/>
      <w:sz w:val="28"/>
      <w:szCs w:val="20"/>
    </w:rPr>
  </w:style>
  <w:style w:type="paragraph" w:customStyle="1" w:styleId="xl93">
    <w:name w:val="xl9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350">
    <w:name w:val="标题 3.5"/>
    <w:basedOn w:val="3"/>
    <w:qFormat/>
    <w:pPr>
      <w:keepNext w:val="0"/>
      <w:keepLines w:val="0"/>
      <w:numPr>
        <w:numId w:val="0"/>
      </w:numPr>
      <w:spacing w:before="0" w:after="0" w:line="600" w:lineRule="exact"/>
      <w:outlineLvl w:val="9"/>
    </w:pPr>
    <w:rPr>
      <w:rFonts w:ascii="仿宋" w:eastAsia="Cambria" w:hAnsi="仿宋"/>
      <w:b w:val="0"/>
      <w:sz w:val="31"/>
    </w:rPr>
  </w:style>
  <w:style w:type="paragraph" w:customStyle="1" w:styleId="a3">
    <w:name w:val="设计方案"/>
    <w:basedOn w:val="a4"/>
    <w:qFormat/>
    <w:pPr>
      <w:widowControl/>
      <w:numPr>
        <w:numId w:val="14"/>
      </w:numPr>
      <w:spacing w:after="160" w:line="240" w:lineRule="exact"/>
      <w:jc w:val="left"/>
    </w:pPr>
    <w:rPr>
      <w:rFonts w:ascii="仿宋_GB2312" w:hAnsi="仿宋_GB2312"/>
      <w:kern w:val="0"/>
      <w:szCs w:val="20"/>
      <w:lang w:eastAsia="en-US"/>
    </w:rPr>
  </w:style>
  <w:style w:type="paragraph" w:customStyle="1" w:styleId="xl43">
    <w:name w:val="xl43"/>
    <w:basedOn w:val="a4"/>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新宋体" w:hAnsi="新宋体"/>
      <w:kern w:val="0"/>
      <w:sz w:val="22"/>
      <w:szCs w:val="20"/>
    </w:rPr>
  </w:style>
  <w:style w:type="paragraph" w:customStyle="1" w:styleId="xl113">
    <w:name w:val="xl113"/>
    <w:basedOn w:val="a4"/>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新宋体" w:hAnsi="新宋体" w:cs="新宋体"/>
      <w:b/>
      <w:bCs/>
      <w:kern w:val="0"/>
      <w:sz w:val="28"/>
      <w:szCs w:val="28"/>
    </w:rPr>
  </w:style>
  <w:style w:type="paragraph" w:customStyle="1" w:styleId="1fc">
    <w:name w:val="修订1"/>
    <w:uiPriority w:val="99"/>
    <w:unhideWhenUsed/>
    <w:qFormat/>
    <w:rPr>
      <w:kern w:val="2"/>
      <w:sz w:val="21"/>
      <w:szCs w:val="24"/>
    </w:rPr>
  </w:style>
  <w:style w:type="paragraph" w:customStyle="1" w:styleId="p0">
    <w:name w:val="p0"/>
    <w:basedOn w:val="a4"/>
    <w:qFormat/>
    <w:pPr>
      <w:widowControl/>
    </w:pPr>
    <w:rPr>
      <w:kern w:val="0"/>
      <w:szCs w:val="21"/>
    </w:rPr>
  </w:style>
  <w:style w:type="paragraph" w:customStyle="1" w:styleId="TableHeading">
    <w:name w:val="Table Heading"/>
    <w:basedOn w:val="a4"/>
    <w:qFormat/>
    <w:pPr>
      <w:widowControl/>
      <w:jc w:val="center"/>
    </w:pPr>
    <w:rPr>
      <w:rFonts w:ascii="MS Mincho" w:hAnsi="MS Mincho"/>
      <w:b/>
      <w:kern w:val="0"/>
      <w:sz w:val="18"/>
      <w:szCs w:val="20"/>
    </w:rPr>
  </w:style>
  <w:style w:type="paragraph" w:customStyle="1" w:styleId="xl121">
    <w:name w:val="xl121"/>
    <w:basedOn w:val="a4"/>
    <w:qFormat/>
    <w:pPr>
      <w:widowControl/>
      <w:spacing w:before="100" w:beforeAutospacing="1" w:after="100" w:afterAutospacing="1"/>
      <w:jc w:val="center"/>
      <w:textAlignment w:val="bottom"/>
    </w:pPr>
    <w:rPr>
      <w:rFonts w:ascii="新宋体" w:hAnsi="新宋体" w:cs="新宋体"/>
      <w:kern w:val="0"/>
      <w:sz w:val="20"/>
      <w:szCs w:val="20"/>
    </w:rPr>
  </w:style>
  <w:style w:type="paragraph" w:customStyle="1" w:styleId="30">
    <w:name w:val="标题3"/>
    <w:basedOn w:val="a4"/>
    <w:next w:val="a4"/>
    <w:qFormat/>
    <w:pPr>
      <w:widowControl/>
      <w:numPr>
        <w:numId w:val="15"/>
      </w:numPr>
      <w:spacing w:after="200" w:line="360" w:lineRule="auto"/>
      <w:jc w:val="left"/>
    </w:pPr>
    <w:rPr>
      <w:rFonts w:ascii="Verdana" w:hAnsi="Verdana"/>
      <w:b/>
      <w:kern w:val="0"/>
      <w:sz w:val="28"/>
      <w:szCs w:val="22"/>
      <w:lang w:eastAsia="en-US" w:bidi="en-US"/>
    </w:rPr>
  </w:style>
  <w:style w:type="paragraph" w:customStyle="1" w:styleId="CharCharCharChar2">
    <w:name w:val="Char Char Char Char2"/>
    <w:basedOn w:val="a4"/>
    <w:qFormat/>
    <w:pPr>
      <w:widowControl/>
      <w:spacing w:after="160" w:line="240" w:lineRule="exact"/>
      <w:jc w:val="left"/>
    </w:pPr>
    <w:rPr>
      <w:rFonts w:ascii="仿宋_GB2312" w:eastAsia="Cambria" w:hAnsi="仿宋_GB2312"/>
      <w:kern w:val="0"/>
      <w:sz w:val="24"/>
      <w:szCs w:val="20"/>
      <w:lang w:eastAsia="en-US"/>
    </w:rPr>
  </w:style>
  <w:style w:type="paragraph" w:customStyle="1" w:styleId="xl45">
    <w:name w:val="xl45"/>
    <w:basedOn w:val="a4"/>
    <w:qFormat/>
    <w:pPr>
      <w:widowControl/>
      <w:pBdr>
        <w:top w:val="single" w:sz="4" w:space="0" w:color="auto"/>
        <w:bottom w:val="single" w:sz="4" w:space="0" w:color="auto"/>
      </w:pBdr>
      <w:spacing w:before="100" w:beforeAutospacing="1" w:after="100" w:afterAutospacing="1"/>
      <w:jc w:val="left"/>
      <w:textAlignment w:val="center"/>
    </w:pPr>
    <w:rPr>
      <w:rFonts w:ascii="新宋体" w:hAnsi="新宋体"/>
      <w:kern w:val="0"/>
      <w:sz w:val="22"/>
      <w:szCs w:val="20"/>
    </w:rPr>
  </w:style>
  <w:style w:type="paragraph" w:customStyle="1" w:styleId="xl29">
    <w:name w:val="xl29"/>
    <w:basedOn w:val="a4"/>
    <w:qFormat/>
    <w:pPr>
      <w:widowControl/>
      <w:spacing w:before="100" w:beforeAutospacing="1" w:after="100" w:afterAutospacing="1"/>
      <w:jc w:val="center"/>
    </w:pPr>
    <w:rPr>
      <w:rFonts w:ascii="新宋体" w:hAnsi="新宋体"/>
      <w:kern w:val="0"/>
      <w:sz w:val="28"/>
      <w:szCs w:val="28"/>
    </w:rPr>
  </w:style>
  <w:style w:type="paragraph" w:customStyle="1" w:styleId="xl65">
    <w:name w:val="xl65"/>
    <w:basedOn w:val="a4"/>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新宋体" w:hAnsi="新宋体"/>
      <w:kern w:val="0"/>
      <w:szCs w:val="20"/>
    </w:rPr>
  </w:style>
  <w:style w:type="paragraph" w:customStyle="1" w:styleId="Style1">
    <w:name w:val="Style1"/>
    <w:basedOn w:val="3"/>
    <w:qFormat/>
    <w:pPr>
      <w:numPr>
        <w:numId w:val="0"/>
      </w:numPr>
      <w:tabs>
        <w:tab w:val="left" w:pos="420"/>
      </w:tabs>
      <w:spacing w:beforeLines="50" w:before="156" w:after="0" w:line="360" w:lineRule="auto"/>
      <w:ind w:left="420" w:hanging="420"/>
    </w:pPr>
    <w:rPr>
      <w:rFonts w:hAnsi="新宋体"/>
    </w:rPr>
  </w:style>
  <w:style w:type="paragraph" w:customStyle="1" w:styleId="font12">
    <w:name w:val="font12"/>
    <w:basedOn w:val="a4"/>
    <w:qFormat/>
    <w:pPr>
      <w:widowControl/>
      <w:spacing w:before="100" w:beforeAutospacing="1" w:after="100" w:afterAutospacing="1"/>
      <w:jc w:val="left"/>
    </w:pPr>
    <w:rPr>
      <w:kern w:val="0"/>
      <w:szCs w:val="21"/>
    </w:rPr>
  </w:style>
  <w:style w:type="paragraph" w:customStyle="1" w:styleId="Charf4">
    <w:name w:val="Char"/>
    <w:basedOn w:val="a4"/>
    <w:qFormat/>
    <w:pPr>
      <w:widowControl/>
      <w:spacing w:after="160" w:line="240" w:lineRule="exact"/>
      <w:jc w:val="left"/>
    </w:pPr>
    <w:rPr>
      <w:rFonts w:ascii="仿宋_GB2312" w:eastAsia="Cambria" w:hAnsi="仿宋_GB2312"/>
      <w:kern w:val="0"/>
      <w:sz w:val="24"/>
      <w:szCs w:val="20"/>
      <w:lang w:eastAsia="en-US"/>
    </w:rPr>
  </w:style>
  <w:style w:type="paragraph" w:customStyle="1" w:styleId="xl59">
    <w:name w:val="xl59"/>
    <w:basedOn w:val="a4"/>
    <w:qFormat/>
    <w:pPr>
      <w:widowControl/>
      <w:pBdr>
        <w:top w:val="single" w:sz="8" w:space="0" w:color="auto"/>
        <w:bottom w:val="single" w:sz="8" w:space="0" w:color="auto"/>
      </w:pBdr>
      <w:spacing w:before="100" w:beforeAutospacing="1" w:after="100" w:afterAutospacing="1"/>
    </w:pPr>
    <w:rPr>
      <w:rFonts w:ascii="新宋体" w:hAnsi="新宋体"/>
      <w:b/>
      <w:kern w:val="0"/>
      <w:szCs w:val="20"/>
    </w:rPr>
  </w:style>
  <w:style w:type="paragraph" w:customStyle="1" w:styleId="New0">
    <w:name w:val="列出段落 New"/>
    <w:basedOn w:val="NewNewNewNew"/>
    <w:qFormat/>
    <w:pPr>
      <w:ind w:firstLineChars="200" w:firstLine="420"/>
    </w:pPr>
    <w:rPr>
      <w:rFonts w:ascii="Verdana" w:hAnsi="Verdana"/>
      <w:szCs w:val="22"/>
    </w:rPr>
  </w:style>
  <w:style w:type="paragraph" w:customStyle="1" w:styleId="affff2">
    <w:name w:val="标准"/>
    <w:basedOn w:val="a4"/>
    <w:qFormat/>
    <w:pPr>
      <w:adjustRightInd w:val="0"/>
      <w:spacing w:before="120" w:after="120" w:line="312" w:lineRule="atLeast"/>
      <w:textAlignment w:val="baseline"/>
    </w:pPr>
    <w:rPr>
      <w:rFonts w:ascii="新宋体"/>
      <w:kern w:val="0"/>
      <w:szCs w:val="20"/>
    </w:rPr>
  </w:style>
  <w:style w:type="paragraph" w:customStyle="1" w:styleId="xl98">
    <w:name w:val="xl98"/>
    <w:basedOn w:val="a4"/>
    <w:qFormat/>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宋体" w:hAnsi="新宋体" w:cs="新宋体"/>
      <w:b/>
      <w:bCs/>
      <w:kern w:val="0"/>
      <w:sz w:val="28"/>
      <w:szCs w:val="28"/>
    </w:rPr>
  </w:style>
  <w:style w:type="paragraph" w:customStyle="1" w:styleId="DefaultParagraphFontParaChar">
    <w:name w:val="Default Paragraph Font Para Char"/>
    <w:basedOn w:val="a4"/>
    <w:qFormat/>
    <w:pPr>
      <w:widowControl/>
      <w:numPr>
        <w:numId w:val="16"/>
      </w:numPr>
      <w:spacing w:after="160" w:line="240" w:lineRule="exact"/>
      <w:jc w:val="left"/>
    </w:pPr>
    <w:rPr>
      <w:rFonts w:ascii="仿宋_GB2312" w:hAnsi="仿宋_GB2312" w:cs="仿宋_GB2312"/>
      <w:kern w:val="0"/>
      <w:sz w:val="20"/>
      <w:szCs w:val="20"/>
      <w:lang w:eastAsia="en-US"/>
    </w:rPr>
  </w:style>
  <w:style w:type="paragraph" w:customStyle="1" w:styleId="xl148">
    <w:name w:val="xl148"/>
    <w:basedOn w:val="a4"/>
    <w:qFormat/>
    <w:pPr>
      <w:widowControl/>
      <w:pBdr>
        <w:top w:val="single" w:sz="8" w:space="0" w:color="auto"/>
        <w:bottom w:val="single" w:sz="8" w:space="0" w:color="000000"/>
        <w:right w:val="single" w:sz="8" w:space="0" w:color="000000"/>
      </w:pBdr>
      <w:spacing w:before="100" w:beforeAutospacing="1" w:after="100" w:afterAutospacing="1"/>
    </w:pPr>
    <w:rPr>
      <w:rFonts w:ascii="新宋体" w:hAnsi="新宋体" w:cs="新宋体"/>
      <w:color w:val="000000"/>
      <w:kern w:val="0"/>
      <w:szCs w:val="21"/>
    </w:rPr>
  </w:style>
  <w:style w:type="paragraph" w:customStyle="1" w:styleId="1fd">
    <w:name w:val="样式1"/>
    <w:basedOn w:val="a4"/>
    <w:qFormat/>
    <w:pPr>
      <w:tabs>
        <w:tab w:val="left" w:pos="1021"/>
        <w:tab w:val="left" w:pos="1800"/>
      </w:tabs>
      <w:adjustRightInd w:val="0"/>
      <w:snapToGrid w:val="0"/>
      <w:spacing w:line="360" w:lineRule="auto"/>
      <w:ind w:left="1800" w:hanging="720"/>
      <w:jc w:val="left"/>
      <w:textAlignment w:val="baseline"/>
    </w:pPr>
    <w:rPr>
      <w:sz w:val="28"/>
      <w:szCs w:val="20"/>
    </w:rPr>
  </w:style>
  <w:style w:type="paragraph" w:customStyle="1" w:styleId="affff3">
    <w:name w:val="文档正文"/>
    <w:basedOn w:val="a4"/>
    <w:qFormat/>
    <w:pPr>
      <w:ind w:leftChars="-50" w:left="-1" w:hangingChars="37" w:hanging="104"/>
    </w:pPr>
    <w:rPr>
      <w:rFonts w:ascii="Garamond" w:eastAsia="Garamond" w:hAnsi="MS Mincho"/>
      <w:b/>
      <w:sz w:val="28"/>
      <w:szCs w:val="20"/>
    </w:rPr>
  </w:style>
  <w:style w:type="paragraph" w:customStyle="1" w:styleId="xl41">
    <w:name w:val="xl41"/>
    <w:basedOn w:val="a4"/>
    <w:qFormat/>
    <w:pPr>
      <w:widowControl/>
      <w:spacing w:before="100" w:beforeAutospacing="1" w:after="100" w:afterAutospacing="1"/>
      <w:jc w:val="left"/>
    </w:pPr>
    <w:rPr>
      <w:rFonts w:ascii="Arial Unicode MS" w:eastAsia="Arial Unicode MS" w:hAnsi="Arial Unicode MS" w:hint="eastAsia"/>
      <w:kern w:val="0"/>
      <w:sz w:val="28"/>
      <w:szCs w:val="20"/>
    </w:rPr>
  </w:style>
  <w:style w:type="paragraph" w:customStyle="1" w:styleId="2f">
    <w:name w:val="投标文件2"/>
    <w:basedOn w:val="a4"/>
    <w:qFormat/>
    <w:pPr>
      <w:spacing w:line="360" w:lineRule="auto"/>
    </w:pPr>
    <w:rPr>
      <w:rFonts w:ascii="Garamond" w:eastAsia="Garamond" w:hAnsi="Wingdings"/>
      <w:b/>
      <w:sz w:val="30"/>
      <w:szCs w:val="20"/>
    </w:rPr>
  </w:style>
  <w:style w:type="paragraph" w:customStyle="1" w:styleId="Char110">
    <w:name w:val="Char11"/>
    <w:basedOn w:val="a4"/>
    <w:qFormat/>
    <w:pPr>
      <w:widowControl/>
      <w:spacing w:after="160" w:line="240" w:lineRule="exact"/>
      <w:ind w:left="-62" w:rightChars="15" w:right="15"/>
      <w:jc w:val="left"/>
    </w:pPr>
    <w:rPr>
      <w:rFonts w:ascii="MS Mincho" w:eastAsia="仿宋" w:hAnsi="MS Mincho"/>
      <w:kern w:val="0"/>
      <w:sz w:val="20"/>
      <w:szCs w:val="20"/>
      <w:lang w:eastAsia="en-US"/>
    </w:rPr>
  </w:style>
  <w:style w:type="paragraph" w:customStyle="1" w:styleId="Char1CharCharChar">
    <w:name w:val="Char1 Char Char Char"/>
    <w:basedOn w:val="a4"/>
    <w:qFormat/>
    <w:pPr>
      <w:ind w:left="420" w:hanging="420"/>
    </w:pPr>
    <w:rPr>
      <w:sz w:val="24"/>
      <w:szCs w:val="20"/>
    </w:rPr>
  </w:style>
  <w:style w:type="paragraph" w:customStyle="1" w:styleId="xl116">
    <w:name w:val="xl116"/>
    <w:basedOn w:val="a4"/>
    <w:qFormat/>
    <w:pPr>
      <w:widowControl/>
      <w:pBdr>
        <w:top w:val="single" w:sz="4" w:space="0" w:color="000000"/>
        <w:bottom w:val="single" w:sz="4" w:space="0" w:color="000000"/>
        <w:right w:val="single" w:sz="4" w:space="0" w:color="000000"/>
      </w:pBdr>
      <w:shd w:val="clear" w:color="auto" w:fill="C0C0C0"/>
      <w:spacing w:before="100" w:beforeAutospacing="1" w:after="100" w:afterAutospacing="1"/>
      <w:jc w:val="center"/>
    </w:pPr>
    <w:rPr>
      <w:rFonts w:ascii="新宋体" w:hAnsi="新宋体" w:cs="新宋体"/>
      <w:b/>
      <w:bCs/>
      <w:kern w:val="0"/>
      <w:sz w:val="24"/>
    </w:rPr>
  </w:style>
  <w:style w:type="paragraph" w:customStyle="1" w:styleId="1fe">
    <w:name w:val="样式 正文首行缩进 + 宋体 小四 首行缩进:  1 字符"/>
    <w:basedOn w:val="a4"/>
    <w:next w:val="a4"/>
    <w:qFormat/>
    <w:pPr>
      <w:spacing w:after="120" w:line="360" w:lineRule="auto"/>
      <w:ind w:firstLineChars="150" w:firstLine="150"/>
    </w:pPr>
    <w:rPr>
      <w:rFonts w:ascii="新宋体" w:hAnsi="新宋体"/>
      <w:sz w:val="24"/>
      <w:szCs w:val="20"/>
    </w:rPr>
  </w:style>
  <w:style w:type="paragraph" w:customStyle="1" w:styleId="cnfont">
    <w:name w:val="cnfont"/>
    <w:basedOn w:val="a4"/>
    <w:qFormat/>
    <w:pPr>
      <w:widowControl/>
      <w:spacing w:before="100" w:beforeAutospacing="1" w:after="100" w:afterAutospacing="1"/>
      <w:jc w:val="left"/>
    </w:pPr>
    <w:rPr>
      <w:rFonts w:ascii="新宋体" w:hAnsi="新宋体"/>
      <w:color w:val="000000"/>
      <w:kern w:val="0"/>
      <w:sz w:val="24"/>
      <w:szCs w:val="20"/>
    </w:rPr>
  </w:style>
  <w:style w:type="paragraph" w:customStyle="1" w:styleId="font7">
    <w:name w:val="font7"/>
    <w:basedOn w:val="a4"/>
    <w:qFormat/>
    <w:pPr>
      <w:widowControl/>
      <w:spacing w:before="100" w:beforeAutospacing="1" w:after="100" w:afterAutospacing="1"/>
      <w:jc w:val="left"/>
    </w:pPr>
    <w:rPr>
      <w:rFonts w:ascii="MS Mincho" w:hAnsi="MS Mincho"/>
      <w:b/>
      <w:kern w:val="0"/>
      <w:sz w:val="28"/>
      <w:szCs w:val="20"/>
    </w:rPr>
  </w:style>
  <w:style w:type="paragraph" w:customStyle="1" w:styleId="CharCharChar1Char">
    <w:name w:val="Char Char Char1 Char"/>
    <w:basedOn w:val="ab"/>
    <w:qFormat/>
    <w:pPr>
      <w:spacing w:line="240" w:lineRule="auto"/>
    </w:pPr>
    <w:rPr>
      <w:rFonts w:ascii="Calibri" w:hAnsi="Calibri"/>
    </w:rPr>
  </w:style>
  <w:style w:type="paragraph" w:customStyle="1" w:styleId="3h3H3sect12366">
    <w:name w:val="样式 标题 3h3H3sect1.2.3 + 五号 段前: 6 磅 段后: 6 磅 行距: 单倍行距"/>
    <w:basedOn w:val="3"/>
    <w:qFormat/>
    <w:pPr>
      <w:numPr>
        <w:numId w:val="6"/>
      </w:numPr>
      <w:adjustRightInd w:val="0"/>
      <w:spacing w:before="120" w:after="120" w:line="240" w:lineRule="auto"/>
      <w:ind w:left="0" w:firstLine="0"/>
      <w:jc w:val="left"/>
      <w:textAlignment w:val="baseline"/>
    </w:pPr>
    <w:rPr>
      <w:rFonts w:ascii="仿宋" w:hAnsi="仿宋"/>
      <w:kern w:val="0"/>
      <w:sz w:val="21"/>
    </w:rPr>
  </w:style>
  <w:style w:type="paragraph" w:customStyle="1" w:styleId="affff4">
    <w:name w:val="列表内容"/>
    <w:basedOn w:val="a4"/>
    <w:next w:val="a4"/>
    <w:qFormat/>
    <w:pPr>
      <w:widowControl/>
      <w:tabs>
        <w:tab w:val="left" w:pos="840"/>
        <w:tab w:val="left" w:pos="1205"/>
      </w:tabs>
      <w:ind w:left="1205" w:hanging="425"/>
      <w:jc w:val="left"/>
    </w:pPr>
    <w:rPr>
      <w:kern w:val="0"/>
      <w:sz w:val="18"/>
      <w:szCs w:val="20"/>
    </w:rPr>
  </w:style>
  <w:style w:type="paragraph" w:customStyle="1" w:styleId="affff5">
    <w:name w:val="无缩进"/>
    <w:next w:val="af"/>
    <w:qFormat/>
    <w:pPr>
      <w:snapToGrid w:val="0"/>
      <w:spacing w:line="600" w:lineRule="atLeast"/>
      <w:ind w:firstLine="641"/>
      <w:jc w:val="both"/>
    </w:pPr>
    <w:rPr>
      <w:rFonts w:eastAsia="Cambria"/>
      <w:sz w:val="32"/>
    </w:rPr>
  </w:style>
  <w:style w:type="paragraph" w:customStyle="1" w:styleId="xl112">
    <w:name w:val="xl112"/>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新宋体" w:hAnsi="新宋体" w:cs="新宋体"/>
      <w:b/>
      <w:bCs/>
      <w:kern w:val="0"/>
      <w:sz w:val="24"/>
    </w:rPr>
  </w:style>
  <w:style w:type="paragraph" w:customStyle="1" w:styleId="-">
    <w:name w:val="签名 - 公司"/>
    <w:basedOn w:val="af9"/>
    <w:next w:val="afffb"/>
    <w:qFormat/>
    <w:pPr>
      <w:keepNext/>
      <w:widowControl/>
      <w:tabs>
        <w:tab w:val="left" w:pos="600"/>
        <w:tab w:val="left" w:pos="960"/>
        <w:tab w:val="left" w:pos="1080"/>
      </w:tabs>
      <w:overflowPunct w:val="0"/>
      <w:spacing w:line="360" w:lineRule="auto"/>
      <w:ind w:left="0" w:right="28" w:firstLine="480"/>
      <w:jc w:val="right"/>
    </w:pPr>
    <w:rPr>
      <w:rFonts w:ascii="新宋体" w:eastAsia="新宋体" w:hAnsi="新宋体"/>
      <w:kern w:val="0"/>
    </w:rPr>
  </w:style>
  <w:style w:type="paragraph" w:customStyle="1" w:styleId="xl95">
    <w:name w:val="xl9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xl24">
    <w:name w:val="xl2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CharChar">
    <w:name w:val="Char Char Char Char Char Char Char"/>
    <w:basedOn w:val="a4"/>
    <w:qFormat/>
    <w:rPr>
      <w:rFonts w:ascii="Calibri" w:hAnsi="Calibri" w:cs="Calibri"/>
      <w:sz w:val="30"/>
      <w:szCs w:val="30"/>
    </w:rPr>
  </w:style>
  <w:style w:type="paragraph" w:customStyle="1" w:styleId="xl91">
    <w:name w:val="xl9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s="新宋体"/>
      <w:kern w:val="0"/>
      <w:sz w:val="24"/>
    </w:rPr>
  </w:style>
  <w:style w:type="paragraph" w:customStyle="1" w:styleId="xl25">
    <w:name w:val="xl25"/>
    <w:basedOn w:val="a4"/>
    <w:qFormat/>
    <w:pPr>
      <w:widowControl/>
      <w:pBdr>
        <w:bottom w:val="single" w:sz="4" w:space="0" w:color="auto"/>
        <w:right w:val="single" w:sz="4" w:space="0" w:color="auto"/>
      </w:pBdr>
      <w:spacing w:before="100" w:beforeAutospacing="1" w:after="100" w:afterAutospacing="1"/>
      <w:jc w:val="center"/>
    </w:pPr>
    <w:rPr>
      <w:rFonts w:ascii="新宋体" w:hAnsi="新宋体"/>
      <w:kern w:val="0"/>
      <w:szCs w:val="20"/>
    </w:rPr>
  </w:style>
  <w:style w:type="paragraph" w:customStyle="1" w:styleId="3a">
    <w:name w:val="样式3"/>
    <w:basedOn w:val="34"/>
    <w:qFormat/>
    <w:pPr>
      <w:tabs>
        <w:tab w:val="right" w:leader="dot" w:pos="9458"/>
      </w:tabs>
      <w:autoSpaceDE/>
      <w:autoSpaceDN/>
      <w:adjustRightInd/>
      <w:ind w:leftChars="0" w:left="420"/>
    </w:pPr>
    <w:rPr>
      <w:rFonts w:ascii="Verdana" w:hAnsi="Verdana" w:cs="Verdana"/>
      <w:iCs/>
      <w:kern w:val="2"/>
      <w:sz w:val="28"/>
    </w:rPr>
  </w:style>
  <w:style w:type="paragraph" w:customStyle="1" w:styleId="81">
    <w:name w:val="正文8"/>
    <w:basedOn w:val="4"/>
    <w:qFormat/>
    <w:pPr>
      <w:numPr>
        <w:numId w:val="0"/>
      </w:numPr>
      <w:ind w:left="1176" w:right="0"/>
    </w:pPr>
  </w:style>
  <w:style w:type="paragraph" w:customStyle="1" w:styleId="4">
    <w:name w:val="正文4"/>
    <w:basedOn w:val="a4"/>
    <w:qFormat/>
    <w:pPr>
      <w:numPr>
        <w:numId w:val="17"/>
      </w:numPr>
      <w:spacing w:before="60" w:after="60" w:line="360" w:lineRule="auto"/>
      <w:ind w:leftChars="400" w:left="820" w:right="26"/>
    </w:pPr>
    <w:rPr>
      <w:sz w:val="24"/>
    </w:rPr>
  </w:style>
  <w:style w:type="paragraph" w:customStyle="1" w:styleId="affff6">
    <w:name w:val="三级节标题"/>
    <w:next w:val="a4"/>
    <w:qFormat/>
    <w:pPr>
      <w:tabs>
        <w:tab w:val="left" w:pos="1191"/>
      </w:tabs>
      <w:spacing w:before="120" w:after="120" w:line="400" w:lineRule="atLeast"/>
      <w:ind w:left="851" w:hanging="738"/>
      <w:outlineLvl w:val="3"/>
    </w:pPr>
    <w:rPr>
      <w:rFonts w:ascii="MS Mincho" w:eastAsia="Garamond" w:hAnsi="MS Mincho"/>
      <w:b/>
      <w:sz w:val="28"/>
    </w:rPr>
  </w:style>
  <w:style w:type="paragraph" w:customStyle="1" w:styleId="xl120">
    <w:name w:val="xl120"/>
    <w:basedOn w:val="a4"/>
    <w:qFormat/>
    <w:pPr>
      <w:widowControl/>
      <w:spacing w:before="100" w:beforeAutospacing="1" w:after="100" w:afterAutospacing="1"/>
      <w:jc w:val="center"/>
      <w:textAlignment w:val="bottom"/>
    </w:pPr>
    <w:rPr>
      <w:rFonts w:ascii="新宋体" w:hAnsi="新宋体" w:cs="新宋体"/>
      <w:kern w:val="0"/>
      <w:sz w:val="24"/>
    </w:rPr>
  </w:style>
  <w:style w:type="paragraph" w:customStyle="1" w:styleId="2f0">
    <w:name w:val="需求书2"/>
    <w:basedOn w:val="a4"/>
    <w:qFormat/>
    <w:pPr>
      <w:spacing w:line="360" w:lineRule="auto"/>
    </w:pPr>
    <w:rPr>
      <w:rFonts w:ascii="新宋体" w:hint="eastAsia"/>
      <w:szCs w:val="20"/>
    </w:rPr>
  </w:style>
  <w:style w:type="paragraph" w:customStyle="1" w:styleId="xl51">
    <w:name w:val="xl51"/>
    <w:basedOn w:val="a4"/>
    <w:qFormat/>
    <w:pPr>
      <w:widowControl/>
      <w:pBdr>
        <w:bottom w:val="single" w:sz="4" w:space="0" w:color="auto"/>
        <w:right w:val="single" w:sz="4" w:space="0" w:color="auto"/>
      </w:pBdr>
      <w:spacing w:before="100" w:beforeAutospacing="1" w:after="100" w:afterAutospacing="1"/>
      <w:textAlignment w:val="center"/>
    </w:pPr>
    <w:rPr>
      <w:rFonts w:ascii="MS Mincho" w:hAnsi="MS Mincho" w:cs="MS Mincho"/>
      <w:kern w:val="0"/>
      <w:szCs w:val="21"/>
    </w:rPr>
  </w:style>
  <w:style w:type="paragraph" w:customStyle="1" w:styleId="xl86">
    <w:name w:val="xl8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olor w:val="99CC00"/>
      <w:kern w:val="0"/>
      <w:sz w:val="24"/>
      <w:szCs w:val="20"/>
    </w:rPr>
  </w:style>
  <w:style w:type="paragraph" w:customStyle="1" w:styleId="font10">
    <w:name w:val="font10"/>
    <w:basedOn w:val="a4"/>
    <w:qFormat/>
    <w:pPr>
      <w:widowControl/>
      <w:spacing w:before="100" w:beforeAutospacing="1" w:after="100" w:afterAutospacing="1"/>
      <w:jc w:val="left"/>
    </w:pPr>
    <w:rPr>
      <w:rFonts w:ascii="新宋体" w:hAnsi="新宋体"/>
      <w:kern w:val="0"/>
      <w:szCs w:val="20"/>
    </w:rPr>
  </w:style>
  <w:style w:type="paragraph" w:customStyle="1" w:styleId="1">
    <w:name w:val="书籍标题1"/>
    <w:basedOn w:val="a4"/>
    <w:next w:val="a4"/>
    <w:qFormat/>
    <w:pPr>
      <w:pageBreakBefore/>
      <w:widowControl/>
      <w:numPr>
        <w:numId w:val="1"/>
      </w:numPr>
      <w:tabs>
        <w:tab w:val="clear" w:pos="425"/>
        <w:tab w:val="left" w:pos="780"/>
      </w:tabs>
      <w:spacing w:beforeLines="200" w:before="624" w:afterLines="200" w:after="624"/>
      <w:ind w:left="0"/>
      <w:jc w:val="center"/>
      <w:outlineLvl w:val="0"/>
    </w:pPr>
    <w:rPr>
      <w:rFonts w:eastAsia="Garamond"/>
      <w:b/>
      <w:bCs/>
      <w:spacing w:val="20"/>
      <w:kern w:val="44"/>
      <w:sz w:val="44"/>
      <w:szCs w:val="20"/>
    </w:rPr>
  </w:style>
  <w:style w:type="paragraph" w:customStyle="1" w:styleId="xl147">
    <w:name w:val="xl147"/>
    <w:basedOn w:val="a4"/>
    <w:qFormat/>
    <w:pPr>
      <w:widowControl/>
      <w:pBdr>
        <w:bottom w:val="single" w:sz="8" w:space="0" w:color="000000"/>
        <w:right w:val="single" w:sz="8" w:space="0" w:color="000000"/>
      </w:pBdr>
      <w:spacing w:before="100" w:beforeAutospacing="1" w:after="100" w:afterAutospacing="1"/>
      <w:jc w:val="center"/>
    </w:pPr>
    <w:rPr>
      <w:rFonts w:ascii="新宋体" w:hAnsi="新宋体" w:cs="新宋体"/>
      <w:color w:val="000000"/>
      <w:kern w:val="0"/>
      <w:sz w:val="20"/>
      <w:szCs w:val="20"/>
    </w:rPr>
  </w:style>
  <w:style w:type="paragraph" w:customStyle="1" w:styleId="12">
    <w:name w:val="测试文件样式1"/>
    <w:basedOn w:val="a4"/>
    <w:qFormat/>
    <w:pPr>
      <w:numPr>
        <w:numId w:val="18"/>
      </w:numPr>
      <w:spacing w:line="360" w:lineRule="auto"/>
    </w:pPr>
    <w:rPr>
      <w:szCs w:val="20"/>
    </w:rPr>
  </w:style>
  <w:style w:type="paragraph" w:customStyle="1" w:styleId="xl140">
    <w:name w:val="xl140"/>
    <w:basedOn w:val="a4"/>
    <w:qFormat/>
    <w:pPr>
      <w:widowControl/>
      <w:pBdr>
        <w:top w:val="single" w:sz="8" w:space="0" w:color="000000"/>
        <w:bottom w:val="single" w:sz="8" w:space="0" w:color="000000"/>
      </w:pBdr>
      <w:spacing w:before="100" w:beforeAutospacing="1" w:after="100" w:afterAutospacing="1"/>
    </w:pPr>
    <w:rPr>
      <w:rFonts w:ascii="新宋体" w:hAnsi="新宋体" w:cs="新宋体"/>
      <w:color w:val="000000"/>
      <w:kern w:val="0"/>
      <w:szCs w:val="21"/>
    </w:rPr>
  </w:style>
  <w:style w:type="paragraph" w:customStyle="1" w:styleId="affff7">
    <w:name w:val="大标题"/>
    <w:basedOn w:val="13"/>
    <w:qFormat/>
    <w:pPr>
      <w:keepLines w:val="0"/>
      <w:spacing w:before="0" w:after="0" w:line="360" w:lineRule="auto"/>
    </w:pPr>
    <w:rPr>
      <w:rFonts w:ascii="新宋体" w:hAnsi="MS Mincho" w:cs="MS Mincho"/>
      <w:bCs/>
      <w:snapToGrid w:val="0"/>
      <w:kern w:val="0"/>
      <w:sz w:val="52"/>
      <w:szCs w:val="72"/>
    </w:rPr>
  </w:style>
  <w:style w:type="paragraph" w:customStyle="1" w:styleId="xl26">
    <w:name w:val="xl26"/>
    <w:basedOn w:val="a4"/>
    <w:qFormat/>
    <w:pPr>
      <w:widowControl/>
      <w:spacing w:before="100" w:beforeAutospacing="1" w:after="100" w:afterAutospacing="1"/>
      <w:jc w:val="left"/>
    </w:pPr>
    <w:rPr>
      <w:rFonts w:ascii="MS Mincho" w:hAnsi="MS Mincho"/>
      <w:kern w:val="0"/>
      <w:sz w:val="28"/>
      <w:szCs w:val="20"/>
    </w:rPr>
  </w:style>
  <w:style w:type="paragraph" w:customStyle="1" w:styleId="xl89">
    <w:name w:val="xl89"/>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xl142">
    <w:name w:val="xl142"/>
    <w:basedOn w:val="a4"/>
    <w:qFormat/>
    <w:pPr>
      <w:widowControl/>
      <w:pBdr>
        <w:left w:val="single" w:sz="8" w:space="0" w:color="000000"/>
      </w:pBdr>
      <w:spacing w:before="100" w:beforeAutospacing="1" w:after="100" w:afterAutospacing="1"/>
      <w:jc w:val="left"/>
    </w:pPr>
    <w:rPr>
      <w:rFonts w:ascii="新宋体" w:hAnsi="新宋体" w:cs="新宋体"/>
      <w:kern w:val="0"/>
      <w:sz w:val="24"/>
    </w:rPr>
  </w:style>
  <w:style w:type="paragraph" w:customStyle="1" w:styleId="xl34">
    <w:name w:val="xl34"/>
    <w:basedOn w:val="a4"/>
    <w:qFormat/>
    <w:pPr>
      <w:widowControl/>
      <w:spacing w:before="100" w:beforeAutospacing="1" w:after="100" w:afterAutospacing="1"/>
      <w:jc w:val="left"/>
    </w:pPr>
    <w:rPr>
      <w:rFonts w:ascii="Arial Unicode MS" w:eastAsia="Arial Unicode MS" w:hAnsi="Arial Unicode MS" w:hint="eastAsia"/>
      <w:kern w:val="0"/>
      <w:sz w:val="28"/>
      <w:szCs w:val="20"/>
    </w:rPr>
  </w:style>
  <w:style w:type="paragraph" w:customStyle="1" w:styleId="xl30">
    <w:name w:val="xl30"/>
    <w:basedOn w:val="a4"/>
    <w:qFormat/>
    <w:pPr>
      <w:widowControl/>
      <w:pBdr>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ff">
    <w:name w:val="编号1"/>
    <w:basedOn w:val="a4"/>
    <w:qFormat/>
    <w:pPr>
      <w:tabs>
        <w:tab w:val="left" w:pos="1260"/>
      </w:tabs>
      <w:ind w:left="1260" w:hanging="420"/>
    </w:pPr>
  </w:style>
  <w:style w:type="paragraph" w:customStyle="1" w:styleId="xl125">
    <w:name w:val="xl1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s="新宋体"/>
      <w:color w:val="FF0000"/>
      <w:kern w:val="0"/>
      <w:sz w:val="20"/>
      <w:szCs w:val="20"/>
    </w:rPr>
  </w:style>
  <w:style w:type="paragraph" w:customStyle="1" w:styleId="xl134">
    <w:name w:val="xl134"/>
    <w:basedOn w:val="a4"/>
    <w:qFormat/>
    <w:pPr>
      <w:widowControl/>
      <w:pBdr>
        <w:top w:val="single" w:sz="4" w:space="0" w:color="000000"/>
        <w:bottom w:val="single" w:sz="4" w:space="0" w:color="auto"/>
      </w:pBdr>
      <w:spacing w:before="100" w:beforeAutospacing="1" w:after="100" w:afterAutospacing="1"/>
      <w:jc w:val="center"/>
    </w:pPr>
    <w:rPr>
      <w:rFonts w:ascii="新宋体" w:hAnsi="新宋体" w:cs="新宋体"/>
      <w:kern w:val="0"/>
      <w:sz w:val="20"/>
      <w:szCs w:val="20"/>
    </w:rPr>
  </w:style>
  <w:style w:type="paragraph" w:customStyle="1" w:styleId="Char40">
    <w:name w:val="Char4"/>
    <w:basedOn w:val="a4"/>
    <w:qFormat/>
    <w:rPr>
      <w:rFonts w:ascii="Calibri" w:hAnsi="Calibri"/>
      <w:sz w:val="24"/>
      <w:szCs w:val="20"/>
    </w:rPr>
  </w:style>
  <w:style w:type="paragraph" w:customStyle="1" w:styleId="xl28">
    <w:name w:val="xl28"/>
    <w:basedOn w:val="a4"/>
    <w:qFormat/>
    <w:pPr>
      <w:widowControl/>
      <w:spacing w:before="100" w:beforeAutospacing="1" w:after="100" w:afterAutospacing="1"/>
      <w:jc w:val="right"/>
    </w:pPr>
    <w:rPr>
      <w:rFonts w:ascii="MS Mincho" w:hAnsi="MS Mincho"/>
      <w:kern w:val="0"/>
      <w:sz w:val="28"/>
      <w:szCs w:val="20"/>
    </w:rPr>
  </w:style>
  <w:style w:type="paragraph" w:customStyle="1" w:styleId="affff8">
    <w:name w:val="征文"/>
    <w:basedOn w:val="25"/>
    <w:qFormat/>
    <w:pPr>
      <w:spacing w:line="240" w:lineRule="auto"/>
      <w:jc w:val="both"/>
    </w:pPr>
    <w:rPr>
      <w:rFonts w:eastAsia="Cambria"/>
      <w:color w:val="auto"/>
      <w:sz w:val="24"/>
    </w:rPr>
  </w:style>
  <w:style w:type="paragraph" w:customStyle="1" w:styleId="xl57">
    <w:name w:val="xl57"/>
    <w:basedOn w:val="a4"/>
    <w:qFormat/>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新宋体" w:hAnsi="新宋体"/>
      <w:b/>
      <w:kern w:val="0"/>
      <w:sz w:val="24"/>
      <w:szCs w:val="20"/>
    </w:rPr>
  </w:style>
  <w:style w:type="paragraph" w:customStyle="1" w:styleId="xl122">
    <w:name w:val="xl12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s="新宋体"/>
      <w:kern w:val="0"/>
      <w:sz w:val="24"/>
    </w:rPr>
  </w:style>
  <w:style w:type="paragraph" w:customStyle="1" w:styleId="xl72">
    <w:name w:val="xl72"/>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hAnsi="新宋体"/>
      <w:kern w:val="0"/>
      <w:sz w:val="24"/>
      <w:szCs w:val="20"/>
    </w:rPr>
  </w:style>
  <w:style w:type="paragraph" w:customStyle="1" w:styleId="xl102">
    <w:name w:val="xl102"/>
    <w:basedOn w:val="a4"/>
    <w:qFormat/>
    <w:pPr>
      <w:widowControl/>
      <w:pBdr>
        <w:top w:val="single" w:sz="4" w:space="0" w:color="000000"/>
        <w:bottom w:val="single" w:sz="4" w:space="0" w:color="000000"/>
      </w:pBdr>
      <w:spacing w:before="100" w:beforeAutospacing="1" w:after="100" w:afterAutospacing="1"/>
      <w:jc w:val="center"/>
    </w:pPr>
    <w:rPr>
      <w:rFonts w:ascii="新宋体" w:hAnsi="新宋体" w:cs="新宋体"/>
      <w:kern w:val="0"/>
      <w:sz w:val="24"/>
    </w:rPr>
  </w:style>
  <w:style w:type="paragraph" w:customStyle="1" w:styleId="font6">
    <w:name w:val="font6"/>
    <w:basedOn w:val="a4"/>
    <w:qFormat/>
    <w:pPr>
      <w:widowControl/>
      <w:spacing w:before="100" w:beforeAutospacing="1" w:after="100" w:afterAutospacing="1"/>
      <w:jc w:val="left"/>
    </w:pPr>
    <w:rPr>
      <w:rFonts w:ascii="新宋体" w:hAnsi="新宋体" w:hint="eastAsia"/>
      <w:kern w:val="0"/>
      <w:sz w:val="24"/>
    </w:rPr>
  </w:style>
  <w:style w:type="paragraph" w:customStyle="1" w:styleId="CharCharChar1">
    <w:name w:val="Char Char Char1"/>
    <w:basedOn w:val="a4"/>
    <w:qFormat/>
    <w:rPr>
      <w:rFonts w:ascii="Calibri" w:hAnsi="Calibri"/>
      <w:sz w:val="24"/>
      <w:szCs w:val="20"/>
    </w:rPr>
  </w:style>
  <w:style w:type="paragraph" w:customStyle="1" w:styleId="CharChar2">
    <w:name w:val="Char Char2"/>
    <w:basedOn w:val="a4"/>
    <w:qFormat/>
    <w:pPr>
      <w:tabs>
        <w:tab w:val="left" w:pos="2040"/>
      </w:tabs>
      <w:ind w:left="2040" w:hanging="360"/>
    </w:pPr>
    <w:rPr>
      <w:sz w:val="24"/>
    </w:rPr>
  </w:style>
  <w:style w:type="paragraph" w:customStyle="1" w:styleId="affff9">
    <w:name w:val="表格内容"/>
    <w:basedOn w:val="a4"/>
    <w:next w:val="a4"/>
    <w:qFormat/>
    <w:pPr>
      <w:spacing w:line="312" w:lineRule="auto"/>
    </w:pPr>
    <w:rPr>
      <w:rFonts w:ascii="新宋体"/>
      <w:szCs w:val="20"/>
    </w:rPr>
  </w:style>
  <w:style w:type="paragraph" w:customStyle="1" w:styleId="xl58">
    <w:name w:val="xl58"/>
    <w:basedOn w:val="a4"/>
    <w:qFormat/>
    <w:pPr>
      <w:widowControl/>
      <w:pBdr>
        <w:top w:val="single" w:sz="8" w:space="0" w:color="auto"/>
        <w:left w:val="single" w:sz="12" w:space="0" w:color="auto"/>
        <w:bottom w:val="single" w:sz="8" w:space="0" w:color="auto"/>
      </w:pBdr>
      <w:spacing w:before="100" w:beforeAutospacing="1" w:after="100" w:afterAutospacing="1"/>
    </w:pPr>
    <w:rPr>
      <w:rFonts w:ascii="新宋体" w:hAnsi="新宋体"/>
      <w:b/>
      <w:kern w:val="0"/>
      <w:szCs w:val="20"/>
    </w:rPr>
  </w:style>
  <w:style w:type="paragraph" w:customStyle="1" w:styleId="xl129">
    <w:name w:val="xl129"/>
    <w:basedOn w:val="a4"/>
    <w:qFormat/>
    <w:pPr>
      <w:widowControl/>
      <w:pBdr>
        <w:top w:val="single" w:sz="4" w:space="0" w:color="000000"/>
        <w:bottom w:val="single" w:sz="4" w:space="0" w:color="auto"/>
      </w:pBdr>
      <w:spacing w:before="100" w:beforeAutospacing="1" w:after="100" w:afterAutospacing="1"/>
      <w:jc w:val="center"/>
    </w:pPr>
    <w:rPr>
      <w:rFonts w:ascii="新宋体" w:hAnsi="新宋体" w:cs="新宋体"/>
      <w:b/>
      <w:bCs/>
      <w:kern w:val="0"/>
      <w:sz w:val="24"/>
    </w:rPr>
  </w:style>
  <w:style w:type="paragraph" w:customStyle="1" w:styleId="xl145">
    <w:name w:val="xl145"/>
    <w:basedOn w:val="a4"/>
    <w:qFormat/>
    <w:pPr>
      <w:widowControl/>
      <w:pBdr>
        <w:top w:val="single" w:sz="8" w:space="0" w:color="000000"/>
        <w:right w:val="single" w:sz="8" w:space="0" w:color="000000"/>
      </w:pBdr>
      <w:spacing w:before="100" w:beforeAutospacing="1" w:after="100" w:afterAutospacing="1"/>
      <w:jc w:val="center"/>
    </w:pPr>
    <w:rPr>
      <w:rFonts w:ascii="新宋体" w:hAnsi="新宋体" w:cs="新宋体"/>
      <w:color w:val="000000"/>
      <w:kern w:val="0"/>
      <w:sz w:val="20"/>
      <w:szCs w:val="20"/>
    </w:rPr>
  </w:style>
  <w:style w:type="paragraph" w:customStyle="1" w:styleId="xl64">
    <w:name w:val="xl64"/>
    <w:basedOn w:val="a4"/>
    <w:qFormat/>
    <w:pPr>
      <w:widowControl/>
      <w:pBdr>
        <w:top w:val="single" w:sz="8" w:space="0" w:color="auto"/>
        <w:left w:val="single" w:sz="12" w:space="0" w:color="auto"/>
        <w:bottom w:val="single" w:sz="4" w:space="0" w:color="auto"/>
        <w:right w:val="single" w:sz="8" w:space="0" w:color="auto"/>
      </w:pBdr>
      <w:spacing w:before="100" w:beforeAutospacing="1" w:after="100" w:afterAutospacing="1"/>
      <w:jc w:val="center"/>
    </w:pPr>
    <w:rPr>
      <w:rFonts w:ascii="新宋体" w:hAnsi="新宋体"/>
      <w:kern w:val="0"/>
      <w:szCs w:val="20"/>
    </w:rPr>
  </w:style>
  <w:style w:type="paragraph" w:customStyle="1" w:styleId="xl109">
    <w:name w:val="xl109"/>
    <w:basedOn w:val="a4"/>
    <w:qFormat/>
    <w:pPr>
      <w:widowControl/>
      <w:pBdr>
        <w:left w:val="single" w:sz="4" w:space="0" w:color="000000"/>
        <w:right w:val="single" w:sz="4" w:space="0" w:color="000000"/>
      </w:pBdr>
      <w:spacing w:before="100" w:beforeAutospacing="1" w:after="100" w:afterAutospacing="1"/>
      <w:jc w:val="center"/>
    </w:pPr>
    <w:rPr>
      <w:rFonts w:ascii="新宋体" w:hAnsi="新宋体" w:cs="新宋体"/>
      <w:kern w:val="0"/>
      <w:sz w:val="20"/>
      <w:szCs w:val="20"/>
    </w:rPr>
  </w:style>
  <w:style w:type="paragraph" w:customStyle="1" w:styleId="CharCharCharCharCharCharCharCharCharChar">
    <w:name w:val="Char Char Char Char Char Char Char Char Char Char"/>
    <w:basedOn w:val="a4"/>
    <w:qFormat/>
    <w:rPr>
      <w:szCs w:val="20"/>
    </w:rPr>
  </w:style>
  <w:style w:type="paragraph" w:customStyle="1" w:styleId="CharCharCharCharCharCharCharCharCharCharCharCharCharCharCharCharCharChar2CharCharCharCharCharCharChar">
    <w:name w:val="Char Char Char Char Char Char Char Char Char Char Char Char Char Char Char Char Char Char2 Char Char Char Char Char Char Char"/>
    <w:basedOn w:val="a4"/>
    <w:qFormat/>
    <w:pPr>
      <w:tabs>
        <w:tab w:val="left" w:pos="420"/>
        <w:tab w:val="left" w:pos="720"/>
      </w:tabs>
      <w:ind w:left="720" w:hanging="720"/>
    </w:pPr>
    <w:rPr>
      <w:sz w:val="24"/>
      <w:szCs w:val="20"/>
    </w:rPr>
  </w:style>
  <w:style w:type="paragraph" w:customStyle="1" w:styleId="TableBody">
    <w:name w:val="Table Body"/>
    <w:basedOn w:val="a4"/>
    <w:qFormat/>
    <w:pPr>
      <w:widowControl/>
      <w:jc w:val="center"/>
    </w:pPr>
    <w:rPr>
      <w:rFonts w:ascii="MS Mincho" w:hAnsi="MS Mincho"/>
      <w:snapToGrid w:val="0"/>
      <w:kern w:val="0"/>
      <w:sz w:val="18"/>
      <w:szCs w:val="20"/>
    </w:rPr>
  </w:style>
  <w:style w:type="paragraph" w:customStyle="1" w:styleId="xl141">
    <w:name w:val="xl141"/>
    <w:basedOn w:val="a4"/>
    <w:qFormat/>
    <w:pPr>
      <w:widowControl/>
      <w:pBdr>
        <w:top w:val="single" w:sz="8" w:space="0" w:color="000000"/>
        <w:bottom w:val="single" w:sz="8" w:space="0" w:color="000000"/>
        <w:right w:val="single" w:sz="8" w:space="0" w:color="000000"/>
      </w:pBdr>
      <w:spacing w:before="100" w:beforeAutospacing="1" w:after="100" w:afterAutospacing="1"/>
    </w:pPr>
    <w:rPr>
      <w:rFonts w:ascii="新宋体" w:hAnsi="新宋体" w:cs="新宋体"/>
      <w:color w:val="000000"/>
      <w:kern w:val="0"/>
      <w:szCs w:val="21"/>
    </w:rPr>
  </w:style>
  <w:style w:type="paragraph" w:customStyle="1" w:styleId="CharCharCharCharCharCharChar1">
    <w:name w:val="Char Char Char Char Char Char Char1"/>
    <w:basedOn w:val="a4"/>
    <w:qFormat/>
  </w:style>
  <w:style w:type="paragraph" w:customStyle="1" w:styleId="xl27">
    <w:name w:val="xl27"/>
    <w:basedOn w:val="a4"/>
    <w:qFormat/>
    <w:pPr>
      <w:widowControl/>
      <w:spacing w:before="100" w:beforeAutospacing="1" w:after="100" w:afterAutospacing="1"/>
      <w:jc w:val="center"/>
    </w:pPr>
    <w:rPr>
      <w:rFonts w:ascii="MS Mincho" w:hAnsi="MS Mincho"/>
      <w:kern w:val="0"/>
      <w:sz w:val="28"/>
      <w:szCs w:val="20"/>
    </w:rPr>
  </w:style>
  <w:style w:type="paragraph" w:customStyle="1" w:styleId="xl96">
    <w:name w:val="xl9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hAnsi="新宋体" w:cs="新宋体"/>
      <w:kern w:val="0"/>
      <w:sz w:val="24"/>
    </w:rPr>
  </w:style>
  <w:style w:type="paragraph" w:customStyle="1" w:styleId="xl105">
    <w:name w:val="xl105"/>
    <w:basedOn w:val="a4"/>
    <w:qFormat/>
    <w:pPr>
      <w:widowControl/>
      <w:pBdr>
        <w:top w:val="single" w:sz="4" w:space="0" w:color="000000"/>
        <w:left w:val="single" w:sz="4" w:space="0" w:color="000000"/>
        <w:bottom w:val="single" w:sz="4" w:space="0" w:color="000000"/>
      </w:pBdr>
      <w:spacing w:before="100" w:beforeAutospacing="1" w:after="100" w:afterAutospacing="1"/>
      <w:jc w:val="right"/>
    </w:pPr>
    <w:rPr>
      <w:rFonts w:ascii="新宋体" w:hAnsi="新宋体" w:cs="新宋体"/>
      <w:kern w:val="0"/>
      <w:sz w:val="20"/>
      <w:szCs w:val="20"/>
    </w:rPr>
  </w:style>
  <w:style w:type="paragraph" w:customStyle="1" w:styleId="xl103">
    <w:name w:val="xl103"/>
    <w:basedOn w:val="a4"/>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新宋体" w:hAnsi="新宋体" w:cs="新宋体"/>
      <w:kern w:val="0"/>
      <w:sz w:val="24"/>
    </w:rPr>
  </w:style>
  <w:style w:type="paragraph" w:customStyle="1" w:styleId="xl36">
    <w:name w:val="xl36"/>
    <w:basedOn w:val="a4"/>
    <w:qFormat/>
    <w:pPr>
      <w:widowControl/>
      <w:spacing w:before="100" w:beforeAutospacing="1" w:after="100" w:afterAutospacing="1"/>
      <w:jc w:val="left"/>
    </w:pPr>
    <w:rPr>
      <w:rFonts w:ascii="Arial Unicode MS" w:eastAsia="Arial Unicode MS" w:hAnsi="Arial Unicode MS" w:hint="eastAsia"/>
      <w:b/>
      <w:kern w:val="0"/>
      <w:sz w:val="28"/>
      <w:szCs w:val="20"/>
    </w:rPr>
  </w:style>
  <w:style w:type="paragraph" w:customStyle="1" w:styleId="ParaCharCharCharChar">
    <w:name w:val="默认段落字体 Para Char Char Char Char"/>
    <w:basedOn w:val="a4"/>
    <w:qFormat/>
    <w:rPr>
      <w:szCs w:val="20"/>
    </w:rPr>
  </w:style>
  <w:style w:type="paragraph" w:customStyle="1" w:styleId="xl56">
    <w:name w:val="xl56"/>
    <w:basedOn w:val="a4"/>
    <w:qFormat/>
    <w:pPr>
      <w:widowControl/>
      <w:pBdr>
        <w:top w:val="single" w:sz="8" w:space="0" w:color="auto"/>
        <w:bottom w:val="single" w:sz="8" w:space="0" w:color="auto"/>
      </w:pBdr>
      <w:shd w:val="clear" w:color="auto" w:fill="FFFFFF"/>
      <w:spacing w:before="100" w:beforeAutospacing="1" w:after="100" w:afterAutospacing="1"/>
      <w:jc w:val="center"/>
    </w:pPr>
    <w:rPr>
      <w:rFonts w:ascii="新宋体" w:hAnsi="新宋体"/>
      <w:b/>
      <w:kern w:val="0"/>
      <w:sz w:val="24"/>
      <w:szCs w:val="20"/>
    </w:rPr>
  </w:style>
  <w:style w:type="paragraph" w:customStyle="1" w:styleId="xl99">
    <w:name w:val="xl99"/>
    <w:basedOn w:val="a4"/>
    <w:qFormat/>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宋体" w:hAnsi="新宋体" w:cs="新宋体"/>
      <w:b/>
      <w:bCs/>
      <w:kern w:val="0"/>
      <w:sz w:val="24"/>
    </w:rPr>
  </w:style>
  <w:style w:type="paragraph" w:customStyle="1" w:styleId="font5">
    <w:name w:val="font5"/>
    <w:basedOn w:val="a4"/>
    <w:qFormat/>
    <w:pPr>
      <w:widowControl/>
      <w:spacing w:before="100" w:beforeAutospacing="1" w:after="100" w:afterAutospacing="1"/>
      <w:jc w:val="left"/>
    </w:pPr>
    <w:rPr>
      <w:rFonts w:ascii="新宋体" w:hAnsi="新宋体" w:hint="eastAsia"/>
      <w:kern w:val="0"/>
      <w:sz w:val="18"/>
      <w:szCs w:val="18"/>
    </w:rPr>
  </w:style>
  <w:style w:type="paragraph" w:customStyle="1" w:styleId="xl78">
    <w:name w:val="xl78"/>
    <w:basedOn w:val="a4"/>
    <w:qFormat/>
    <w:pPr>
      <w:widowControl/>
      <w:pBdr>
        <w:top w:val="single" w:sz="4" w:space="0" w:color="auto"/>
        <w:bottom w:val="single" w:sz="4" w:space="0" w:color="auto"/>
      </w:pBdr>
      <w:spacing w:before="100" w:beforeAutospacing="1" w:after="100" w:afterAutospacing="1"/>
      <w:jc w:val="left"/>
    </w:pPr>
    <w:rPr>
      <w:rFonts w:ascii="新宋体" w:hAnsi="新宋体"/>
      <w:b/>
      <w:kern w:val="0"/>
      <w:sz w:val="24"/>
      <w:szCs w:val="20"/>
    </w:rPr>
  </w:style>
  <w:style w:type="paragraph" w:customStyle="1" w:styleId="font1">
    <w:name w:val="font1"/>
    <w:basedOn w:val="a4"/>
    <w:qFormat/>
    <w:pPr>
      <w:widowControl/>
      <w:spacing w:before="100" w:beforeAutospacing="1" w:after="100" w:afterAutospacing="1"/>
      <w:jc w:val="left"/>
    </w:pPr>
    <w:rPr>
      <w:rFonts w:ascii="新宋体" w:hAnsi="新宋体" w:cs="新宋体"/>
      <w:kern w:val="0"/>
      <w:sz w:val="24"/>
    </w:rPr>
  </w:style>
  <w:style w:type="paragraph" w:customStyle="1" w:styleId="affffa">
    <w:name w:val="标准正文"/>
    <w:basedOn w:val="a4"/>
    <w:qFormat/>
    <w:pPr>
      <w:spacing w:line="360" w:lineRule="auto"/>
      <w:ind w:firstLineChars="200" w:firstLine="200"/>
      <w:jc w:val="center"/>
    </w:pPr>
    <w:rPr>
      <w:rFonts w:ascii="新宋体" w:hAnsi="新宋体"/>
      <w:snapToGrid w:val="0"/>
      <w:spacing w:val="8"/>
      <w:sz w:val="24"/>
      <w:u w:val="single"/>
    </w:rPr>
  </w:style>
  <w:style w:type="paragraph" w:customStyle="1" w:styleId="CharChar2Char">
    <w:name w:val="Char Char2 Char"/>
    <w:basedOn w:val="a4"/>
    <w:qFormat/>
    <w:rPr>
      <w:rFonts w:ascii="新宋体" w:hAnsi="新宋体"/>
      <w:b/>
      <w:sz w:val="28"/>
      <w:szCs w:val="28"/>
    </w:rPr>
  </w:style>
  <w:style w:type="paragraph" w:customStyle="1" w:styleId="120">
    <w:name w:val="1册标题2"/>
    <w:basedOn w:val="a4"/>
    <w:next w:val="a4"/>
    <w:qFormat/>
    <w:pPr>
      <w:adjustRightInd w:val="0"/>
      <w:spacing w:beforeLines="50" w:before="156" w:afterLines="50" w:after="156" w:line="300" w:lineRule="auto"/>
      <w:jc w:val="center"/>
      <w:textAlignment w:val="baseline"/>
      <w:outlineLvl w:val="1"/>
    </w:pPr>
    <w:rPr>
      <w:rFonts w:ascii="MS Mincho" w:eastAsia="Garamond" w:hAnsi="MS Mincho"/>
      <w:kern w:val="0"/>
      <w:sz w:val="32"/>
      <w:szCs w:val="20"/>
    </w:rPr>
  </w:style>
  <w:style w:type="paragraph" w:customStyle="1" w:styleId="D10">
    <w:name w:val="D标1"/>
    <w:basedOn w:val="13"/>
    <w:next w:val="a4"/>
    <w:qFormat/>
    <w:pPr>
      <w:keepLines w:val="0"/>
      <w:pageBreakBefore/>
      <w:widowControl/>
      <w:autoSpaceDE w:val="0"/>
      <w:autoSpaceDN w:val="0"/>
      <w:adjustRightInd w:val="0"/>
      <w:spacing w:before="360" w:after="240" w:line="315" w:lineRule="atLeast"/>
    </w:pPr>
    <w:rPr>
      <w:rFonts w:ascii="Garamond" w:eastAsia="Garamond" w:hAnsi="新宋体"/>
      <w:b w:val="0"/>
      <w:kern w:val="0"/>
      <w:sz w:val="36"/>
    </w:rPr>
  </w:style>
  <w:style w:type="paragraph" w:customStyle="1" w:styleId="xl44">
    <w:name w:val="xl44"/>
    <w:basedOn w:val="a4"/>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hAnsi="新宋体"/>
      <w:kern w:val="0"/>
      <w:sz w:val="22"/>
      <w:szCs w:val="20"/>
    </w:rPr>
  </w:style>
  <w:style w:type="paragraph" w:customStyle="1" w:styleId="xl84">
    <w:name w:val="xl84"/>
    <w:basedOn w:val="a4"/>
    <w:qFormat/>
    <w:pPr>
      <w:widowControl/>
      <w:pBdr>
        <w:bottom w:val="single" w:sz="8" w:space="0" w:color="auto"/>
      </w:pBdr>
      <w:shd w:val="clear" w:color="auto" w:fill="FFFFFF"/>
      <w:spacing w:before="100" w:beforeAutospacing="1" w:after="100" w:afterAutospacing="1"/>
      <w:jc w:val="center"/>
    </w:pPr>
    <w:rPr>
      <w:rFonts w:ascii="新宋体" w:hAnsi="新宋体"/>
      <w:b/>
      <w:kern w:val="0"/>
      <w:sz w:val="24"/>
      <w:szCs w:val="20"/>
    </w:rPr>
  </w:style>
  <w:style w:type="paragraph" w:customStyle="1" w:styleId="CharChar1CharCharCharCharCharChar">
    <w:name w:val="Char Char1 Char Char Char Char Char Char"/>
    <w:basedOn w:val="a4"/>
    <w:qFormat/>
    <w:pPr>
      <w:widowControl/>
      <w:spacing w:after="160" w:line="240" w:lineRule="exact"/>
      <w:jc w:val="left"/>
    </w:pPr>
    <w:rPr>
      <w:rFonts w:ascii="仿宋_GB2312" w:eastAsia="Cambria" w:hAnsi="仿宋_GB2312"/>
      <w:kern w:val="0"/>
      <w:sz w:val="24"/>
      <w:szCs w:val="20"/>
      <w:lang w:eastAsia="en-US"/>
    </w:rPr>
  </w:style>
  <w:style w:type="paragraph" w:customStyle="1" w:styleId="xl131">
    <w:name w:val="xl131"/>
    <w:basedOn w:val="a4"/>
    <w:qFormat/>
    <w:pPr>
      <w:widowControl/>
      <w:pBdr>
        <w:top w:val="single" w:sz="4" w:space="0" w:color="auto"/>
        <w:left w:val="single" w:sz="4" w:space="0" w:color="auto"/>
        <w:bottom w:val="single" w:sz="4" w:space="0" w:color="auto"/>
      </w:pBdr>
      <w:spacing w:before="100" w:beforeAutospacing="1" w:after="100" w:afterAutospacing="1"/>
      <w:jc w:val="right"/>
    </w:pPr>
    <w:rPr>
      <w:rFonts w:ascii="新宋体" w:hAnsi="新宋体" w:cs="新宋体"/>
      <w:kern w:val="0"/>
      <w:sz w:val="20"/>
      <w:szCs w:val="20"/>
    </w:rPr>
  </w:style>
  <w:style w:type="paragraph" w:customStyle="1" w:styleId="affffb">
    <w:name w:val="文章题目"/>
    <w:basedOn w:val="a4"/>
    <w:next w:val="af4"/>
    <w:qFormat/>
    <w:pPr>
      <w:spacing w:before="200" w:after="100"/>
      <w:jc w:val="center"/>
      <w:outlineLvl w:val="0"/>
    </w:pPr>
    <w:rPr>
      <w:rFonts w:eastAsia="Helvetica Neue"/>
      <w:sz w:val="44"/>
    </w:rPr>
  </w:style>
  <w:style w:type="paragraph" w:customStyle="1" w:styleId="xl48">
    <w:name w:val="xl48"/>
    <w:basedOn w:val="a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hAnsi="新宋体"/>
      <w:kern w:val="0"/>
      <w:sz w:val="22"/>
      <w:szCs w:val="20"/>
    </w:rPr>
  </w:style>
  <w:style w:type="paragraph" w:customStyle="1" w:styleId="affffc">
    <w:name w:val="一级无标题条"/>
    <w:basedOn w:val="a4"/>
    <w:qFormat/>
    <w:rPr>
      <w:szCs w:val="21"/>
    </w:rPr>
  </w:style>
  <w:style w:type="paragraph" w:customStyle="1" w:styleId="Blockquote">
    <w:name w:val="Blockquote"/>
    <w:basedOn w:val="a4"/>
    <w:qFormat/>
    <w:pPr>
      <w:autoSpaceDE w:val="0"/>
      <w:autoSpaceDN w:val="0"/>
      <w:adjustRightInd w:val="0"/>
      <w:spacing w:before="100" w:after="100"/>
      <w:ind w:left="360" w:right="360"/>
      <w:jc w:val="left"/>
    </w:pPr>
    <w:rPr>
      <w:kern w:val="0"/>
      <w:sz w:val="24"/>
      <w:szCs w:val="20"/>
    </w:rPr>
  </w:style>
  <w:style w:type="paragraph" w:customStyle="1" w:styleId="affffd">
    <w:name w:val="日期右"/>
    <w:basedOn w:val="af4"/>
    <w:qFormat/>
    <w:pPr>
      <w:spacing w:line="600" w:lineRule="exact"/>
      <w:jc w:val="right"/>
    </w:pPr>
    <w:rPr>
      <w:rFonts w:eastAsia="Cambria"/>
      <w:sz w:val="31"/>
    </w:rPr>
  </w:style>
  <w:style w:type="paragraph" w:customStyle="1" w:styleId="1H1">
    <w:name w:val="样式 标题 1H1合同标题 + 小三"/>
    <w:basedOn w:val="13"/>
    <w:qFormat/>
    <w:pPr>
      <w:widowControl/>
      <w:tabs>
        <w:tab w:val="left" w:pos="432"/>
      </w:tabs>
      <w:adjustRightInd w:val="0"/>
      <w:snapToGrid w:val="0"/>
      <w:spacing w:before="120" w:after="240" w:line="240" w:lineRule="atLeast"/>
      <w:ind w:left="432" w:hanging="432"/>
      <w:jc w:val="left"/>
    </w:pPr>
    <w:rPr>
      <w:rFonts w:eastAsia="Garamond"/>
      <w:bCs/>
      <w:spacing w:val="10"/>
      <w:kern w:val="2"/>
      <w:sz w:val="30"/>
    </w:rPr>
  </w:style>
  <w:style w:type="paragraph" w:customStyle="1" w:styleId="TableText0">
    <w:name w:val="Table Text"/>
    <w:qFormat/>
    <w:pPr>
      <w:tabs>
        <w:tab w:val="decimal" w:pos="0"/>
      </w:tabs>
    </w:pPr>
    <w:rPr>
      <w:rFonts w:ascii="MS Mincho" w:hAnsi="MS Mincho"/>
      <w:sz w:val="21"/>
      <w:szCs w:val="21"/>
    </w:rPr>
  </w:style>
  <w:style w:type="paragraph" w:customStyle="1" w:styleId="affffe">
    <w:name w:val="表格栏头"/>
    <w:basedOn w:val="a4"/>
    <w:next w:val="a4"/>
    <w:qFormat/>
    <w:pPr>
      <w:widowControl/>
      <w:overflowPunct w:val="0"/>
      <w:autoSpaceDE w:val="0"/>
      <w:autoSpaceDN w:val="0"/>
      <w:adjustRightInd w:val="0"/>
      <w:spacing w:before="312" w:after="312" w:line="360" w:lineRule="auto"/>
      <w:jc w:val="left"/>
      <w:textAlignment w:val="baseline"/>
    </w:pPr>
    <w:rPr>
      <w:rFonts w:ascii="新宋体" w:hAnsi="Calibri"/>
      <w:b/>
      <w:kern w:val="0"/>
      <w:sz w:val="24"/>
      <w:szCs w:val="20"/>
    </w:rPr>
  </w:style>
  <w:style w:type="paragraph" w:customStyle="1" w:styleId="ParaChar">
    <w:name w:val="默认段落字体 Para Char"/>
    <w:basedOn w:val="a4"/>
    <w:qFormat/>
  </w:style>
  <w:style w:type="paragraph" w:customStyle="1" w:styleId="afffff">
    <w:name w:val="保留正文"/>
    <w:basedOn w:val="af"/>
    <w:qFormat/>
    <w:pPr>
      <w:keepNext/>
      <w:spacing w:after="160"/>
    </w:pPr>
    <w:rPr>
      <w:szCs w:val="20"/>
    </w:rPr>
  </w:style>
  <w:style w:type="paragraph" w:customStyle="1" w:styleId="xl111">
    <w:name w:val="xl111"/>
    <w:basedOn w:val="a4"/>
    <w:qFormat/>
    <w:pPr>
      <w:widowControl/>
      <w:pBdr>
        <w:top w:val="single" w:sz="4" w:space="0" w:color="auto"/>
        <w:bottom w:val="single" w:sz="4" w:space="0" w:color="auto"/>
      </w:pBdr>
      <w:spacing w:before="100" w:beforeAutospacing="1" w:after="100" w:afterAutospacing="1"/>
      <w:jc w:val="left"/>
    </w:pPr>
    <w:rPr>
      <w:rFonts w:ascii="新宋体" w:hAnsi="新宋体" w:cs="新宋体"/>
      <w:b/>
      <w:bCs/>
      <w:kern w:val="0"/>
      <w:sz w:val="24"/>
    </w:rPr>
  </w:style>
  <w:style w:type="paragraph" w:customStyle="1" w:styleId="xl146">
    <w:name w:val="xl146"/>
    <w:basedOn w:val="a4"/>
    <w:qFormat/>
    <w:pPr>
      <w:widowControl/>
      <w:pBdr>
        <w:right w:val="single" w:sz="8" w:space="0" w:color="000000"/>
      </w:pBdr>
      <w:spacing w:before="100" w:beforeAutospacing="1" w:after="100" w:afterAutospacing="1"/>
      <w:jc w:val="center"/>
    </w:pPr>
    <w:rPr>
      <w:rFonts w:ascii="新宋体" w:hAnsi="新宋体" w:cs="新宋体"/>
      <w:color w:val="000000"/>
      <w:kern w:val="0"/>
      <w:sz w:val="20"/>
      <w:szCs w:val="20"/>
    </w:rPr>
  </w:style>
  <w:style w:type="paragraph" w:customStyle="1" w:styleId="2f1">
    <w:name w:val="封面2"/>
    <w:basedOn w:val="a4"/>
    <w:qFormat/>
    <w:pPr>
      <w:spacing w:line="360" w:lineRule="auto"/>
      <w:jc w:val="center"/>
    </w:pPr>
    <w:rPr>
      <w:rFonts w:ascii="Garamond" w:eastAsia="Garamond" w:hAnsi="新宋体"/>
      <w:b/>
      <w:spacing w:val="-30"/>
      <w:sz w:val="96"/>
    </w:rPr>
  </w:style>
  <w:style w:type="paragraph" w:customStyle="1" w:styleId="afffff0">
    <w:name w:val="目录文字"/>
    <w:basedOn w:val="a4"/>
    <w:qFormat/>
    <w:pPr>
      <w:widowControl/>
      <w:spacing w:line="480" w:lineRule="auto"/>
      <w:jc w:val="left"/>
    </w:pPr>
    <w:rPr>
      <w:rFonts w:ascii="新宋体" w:hAnsi="新宋体"/>
      <w:kern w:val="0"/>
      <w:sz w:val="24"/>
      <w:szCs w:val="20"/>
    </w:rPr>
  </w:style>
  <w:style w:type="paragraph" w:customStyle="1" w:styleId="CharCharCharCharCharCharCharCharCharCharCharChar">
    <w:name w:val="Char Char Char Char Char Char Char Char Char Char Char Char"/>
    <w:basedOn w:val="a4"/>
    <w:qFormat/>
    <w:pPr>
      <w:widowControl/>
      <w:spacing w:after="160" w:line="240" w:lineRule="exact"/>
      <w:jc w:val="left"/>
    </w:pPr>
  </w:style>
  <w:style w:type="paragraph" w:customStyle="1" w:styleId="Char23">
    <w:name w:val="Char2"/>
    <w:basedOn w:val="a4"/>
    <w:qFormat/>
    <w:rPr>
      <w:rFonts w:ascii="Calibri" w:hAnsi="Calibri"/>
      <w:sz w:val="24"/>
      <w:szCs w:val="20"/>
    </w:rPr>
  </w:style>
  <w:style w:type="paragraph" w:customStyle="1" w:styleId="D3">
    <w:name w:val="D标3"/>
    <w:basedOn w:val="3"/>
    <w:qFormat/>
    <w:pPr>
      <w:keepNext w:val="0"/>
      <w:keepLines w:val="0"/>
      <w:numPr>
        <w:numId w:val="0"/>
      </w:numPr>
      <w:tabs>
        <w:tab w:val="left" w:pos="1200"/>
      </w:tabs>
      <w:autoSpaceDE w:val="0"/>
      <w:autoSpaceDN w:val="0"/>
      <w:adjustRightInd w:val="0"/>
      <w:spacing w:before="120" w:after="0" w:line="480" w:lineRule="atLeast"/>
      <w:ind w:left="1200" w:hanging="360"/>
    </w:pPr>
    <w:rPr>
      <w:rFonts w:hAnsi="仿宋"/>
      <w:b w:val="0"/>
      <w:kern w:val="0"/>
    </w:rPr>
  </w:style>
  <w:style w:type="paragraph" w:customStyle="1" w:styleId="3b">
    <w:name w:val="封面3"/>
    <w:basedOn w:val="a4"/>
    <w:qFormat/>
    <w:pPr>
      <w:tabs>
        <w:tab w:val="left" w:pos="2160"/>
      </w:tabs>
      <w:spacing w:line="360" w:lineRule="auto"/>
      <w:ind w:firstLineChars="180" w:firstLine="542"/>
    </w:pPr>
    <w:rPr>
      <w:rFonts w:ascii="Garamond" w:eastAsia="Garamond" w:hAnsi="新宋体"/>
      <w:b/>
      <w:snapToGrid w:val="0"/>
      <w:kern w:val="0"/>
      <w:sz w:val="30"/>
      <w:szCs w:val="30"/>
    </w:rPr>
  </w:style>
  <w:style w:type="paragraph" w:customStyle="1" w:styleId="2f2">
    <w:name w:val="样式2"/>
    <w:basedOn w:val="34"/>
    <w:qFormat/>
    <w:pPr>
      <w:tabs>
        <w:tab w:val="right" w:leader="dot" w:pos="9458"/>
      </w:tabs>
      <w:autoSpaceDE/>
      <w:autoSpaceDN/>
      <w:adjustRightInd/>
      <w:ind w:leftChars="0" w:left="420"/>
    </w:pPr>
    <w:rPr>
      <w:rFonts w:ascii="MS Mincho" w:hAnsi="Verdana" w:cs="Verdana"/>
      <w:iCs/>
      <w:kern w:val="2"/>
      <w:sz w:val="28"/>
    </w:rPr>
  </w:style>
  <w:style w:type="paragraph" w:customStyle="1" w:styleId="afffff1">
    <w:name w:val="正文标题"/>
    <w:basedOn w:val="a4"/>
    <w:qFormat/>
    <w:pPr>
      <w:jc w:val="center"/>
    </w:pPr>
    <w:rPr>
      <w:b/>
      <w:sz w:val="44"/>
    </w:rPr>
  </w:style>
  <w:style w:type="paragraph" w:customStyle="1" w:styleId="USE1">
    <w:name w:val="USE 1"/>
    <w:basedOn w:val="a4"/>
    <w:qFormat/>
    <w:pPr>
      <w:spacing w:line="200" w:lineRule="atLeast"/>
      <w:jc w:val="left"/>
    </w:pPr>
    <w:rPr>
      <w:rFonts w:ascii="新宋体" w:hAnsi="新宋体"/>
      <w:b/>
      <w:sz w:val="24"/>
      <w:szCs w:val="20"/>
    </w:rPr>
  </w:style>
  <w:style w:type="paragraph" w:customStyle="1" w:styleId="text">
    <w:name w:val="text"/>
    <w:basedOn w:val="a4"/>
    <w:qFormat/>
    <w:pPr>
      <w:widowControl/>
      <w:spacing w:before="240" w:after="60"/>
      <w:jc w:val="left"/>
    </w:pPr>
    <w:rPr>
      <w:rFonts w:ascii="仿宋_GB2312" w:hAnsi="仿宋_GB2312" w:cs="新宋体"/>
      <w:kern w:val="0"/>
      <w:sz w:val="18"/>
      <w:szCs w:val="18"/>
    </w:rPr>
  </w:style>
  <w:style w:type="paragraph" w:customStyle="1" w:styleId="xl54">
    <w:name w:val="xl54"/>
    <w:basedOn w:val="a4"/>
    <w:qFormat/>
    <w:pPr>
      <w:widowControl/>
      <w:numPr>
        <w:numId w:val="19"/>
      </w:numPr>
      <w:tabs>
        <w:tab w:val="clear" w:pos="420"/>
      </w:tabs>
      <w:spacing w:before="100" w:beforeAutospacing="1" w:after="100" w:afterAutospacing="1"/>
      <w:ind w:left="0" w:firstLine="0"/>
      <w:jc w:val="center"/>
    </w:pPr>
    <w:rPr>
      <w:kern w:val="0"/>
      <w:szCs w:val="20"/>
    </w:rPr>
  </w:style>
  <w:style w:type="paragraph" w:customStyle="1" w:styleId="xl52">
    <w:name w:val="xl52"/>
    <w:basedOn w:val="a4"/>
    <w:qFormat/>
    <w:pPr>
      <w:widowControl/>
      <w:spacing w:before="100" w:beforeAutospacing="1" w:after="100" w:afterAutospacing="1"/>
      <w:jc w:val="center"/>
      <w:textAlignment w:val="center"/>
    </w:pPr>
    <w:rPr>
      <w:rFonts w:ascii="新宋体" w:hAnsi="新宋体"/>
      <w:kern w:val="0"/>
      <w:sz w:val="24"/>
      <w:szCs w:val="20"/>
    </w:rPr>
  </w:style>
  <w:style w:type="paragraph" w:customStyle="1" w:styleId="CharChar6">
    <w:name w:val="自定义正文 Char Char"/>
    <w:basedOn w:val="a4"/>
    <w:next w:val="a4"/>
    <w:qFormat/>
    <w:pPr>
      <w:widowControl/>
      <w:spacing w:line="560" w:lineRule="exact"/>
      <w:ind w:firstLineChars="200" w:firstLine="560"/>
    </w:pPr>
    <w:rPr>
      <w:rFonts w:ascii="新宋体" w:hAnsi="新宋体"/>
      <w:sz w:val="28"/>
      <w:szCs w:val="28"/>
    </w:rPr>
  </w:style>
  <w:style w:type="paragraph" w:customStyle="1" w:styleId="CharCharCharCharCharChar1Char">
    <w:name w:val="Char Char Char Char Char Char1 Char"/>
    <w:basedOn w:val="a4"/>
    <w:qFormat/>
    <w:pPr>
      <w:widowControl/>
      <w:spacing w:after="160" w:line="240" w:lineRule="exact"/>
      <w:jc w:val="left"/>
    </w:pPr>
    <w:rPr>
      <w:rFonts w:ascii="仿宋_GB2312" w:hAnsi="仿宋_GB2312"/>
      <w:kern w:val="0"/>
      <w:szCs w:val="20"/>
      <w:lang w:eastAsia="en-US"/>
    </w:rPr>
  </w:style>
  <w:style w:type="paragraph" w:customStyle="1" w:styleId="afffff2">
    <w:name w:val="图"/>
    <w:basedOn w:val="a4"/>
    <w:qFormat/>
    <w:pPr>
      <w:keepNext/>
      <w:adjustRightInd w:val="0"/>
      <w:spacing w:before="60" w:after="60" w:line="300" w:lineRule="auto"/>
      <w:jc w:val="center"/>
      <w:textAlignment w:val="center"/>
    </w:pPr>
    <w:rPr>
      <w:snapToGrid w:val="0"/>
      <w:spacing w:val="20"/>
      <w:kern w:val="0"/>
      <w:sz w:val="24"/>
      <w:szCs w:val="20"/>
    </w:rPr>
  </w:style>
  <w:style w:type="paragraph" w:customStyle="1" w:styleId="ParaCharCharCharCharCharCharCharCharChar1CharCharCharChar">
    <w:name w:val="默认段落字体 Para Char Char Char Char Char Char Char Char Char1 Char Char Char Char"/>
    <w:basedOn w:val="a4"/>
    <w:qFormat/>
    <w:rPr>
      <w:rFonts w:ascii="Calibri" w:hAnsi="Calibri"/>
      <w:sz w:val="24"/>
      <w:szCs w:val="20"/>
    </w:rPr>
  </w:style>
  <w:style w:type="paragraph" w:customStyle="1" w:styleId="font0">
    <w:name w:val="font0"/>
    <w:basedOn w:val="a4"/>
    <w:qFormat/>
    <w:pPr>
      <w:widowControl/>
      <w:spacing w:before="100" w:beforeAutospacing="1" w:after="100" w:afterAutospacing="1"/>
      <w:jc w:val="left"/>
    </w:pPr>
    <w:rPr>
      <w:rFonts w:ascii="新宋体" w:hAnsi="新宋体" w:hint="eastAsia"/>
      <w:kern w:val="0"/>
      <w:sz w:val="24"/>
    </w:rPr>
  </w:style>
  <w:style w:type="paragraph" w:customStyle="1" w:styleId="xl69">
    <w:name w:val="xl69"/>
    <w:basedOn w:val="a4"/>
    <w:qFormat/>
    <w:pPr>
      <w:widowControl/>
      <w:pBdr>
        <w:bottom w:val="single" w:sz="8" w:space="0" w:color="auto"/>
      </w:pBdr>
      <w:spacing w:before="100" w:beforeAutospacing="1" w:after="100" w:afterAutospacing="1"/>
      <w:jc w:val="center"/>
    </w:pPr>
    <w:rPr>
      <w:rFonts w:ascii="新宋体" w:hAnsi="新宋体"/>
      <w:color w:val="FF6600"/>
      <w:kern w:val="0"/>
      <w:szCs w:val="20"/>
    </w:rPr>
  </w:style>
  <w:style w:type="paragraph" w:customStyle="1" w:styleId="xl130">
    <w:name w:val="xl130"/>
    <w:basedOn w:val="a4"/>
    <w:qFormat/>
    <w:pPr>
      <w:widowControl/>
      <w:pBdr>
        <w:top w:val="single" w:sz="4" w:space="0" w:color="000000"/>
        <w:bottom w:val="single" w:sz="4" w:space="0" w:color="auto"/>
      </w:pBdr>
      <w:spacing w:before="100" w:beforeAutospacing="1" w:after="100" w:afterAutospacing="1"/>
      <w:jc w:val="center"/>
    </w:pPr>
    <w:rPr>
      <w:rFonts w:ascii="新宋体" w:hAnsi="新宋体" w:cs="新宋体"/>
      <w:kern w:val="0"/>
      <w:sz w:val="24"/>
    </w:rPr>
  </w:style>
  <w:style w:type="paragraph" w:customStyle="1" w:styleId="xl133">
    <w:name w:val="xl133"/>
    <w:basedOn w:val="a4"/>
    <w:qFormat/>
    <w:pPr>
      <w:widowControl/>
      <w:pBdr>
        <w:top w:val="single" w:sz="4" w:space="0" w:color="auto"/>
        <w:bottom w:val="single" w:sz="4" w:space="0" w:color="auto"/>
        <w:right w:val="single" w:sz="4" w:space="0" w:color="auto"/>
      </w:pBdr>
      <w:spacing w:before="100" w:beforeAutospacing="1" w:after="100" w:afterAutospacing="1"/>
      <w:jc w:val="right"/>
    </w:pPr>
    <w:rPr>
      <w:rFonts w:ascii="新宋体" w:hAnsi="新宋体" w:cs="新宋体"/>
      <w:kern w:val="0"/>
      <w:sz w:val="24"/>
    </w:rPr>
  </w:style>
  <w:style w:type="paragraph" w:customStyle="1" w:styleId="afffff3">
    <w:name w:val="正文居中"/>
    <w:basedOn w:val="a4"/>
    <w:next w:val="aff1"/>
    <w:qFormat/>
    <w:pPr>
      <w:adjustRightInd w:val="0"/>
      <w:snapToGrid w:val="0"/>
      <w:spacing w:line="300" w:lineRule="auto"/>
      <w:jc w:val="center"/>
    </w:pPr>
  </w:style>
  <w:style w:type="paragraph" w:customStyle="1" w:styleId="213">
    <w:name w:val="样式 自定义正文 + 首行缩进:  2 字符1"/>
    <w:basedOn w:val="a4"/>
    <w:qFormat/>
    <w:pPr>
      <w:spacing w:line="360" w:lineRule="auto"/>
      <w:ind w:firstLineChars="200" w:firstLine="200"/>
      <w:jc w:val="left"/>
    </w:pPr>
    <w:rPr>
      <w:rFonts w:cs="宋体"/>
      <w:sz w:val="24"/>
      <w:szCs w:val="20"/>
    </w:rPr>
  </w:style>
  <w:style w:type="paragraph" w:customStyle="1" w:styleId="TOC1">
    <w:name w:val="TOC 标题1"/>
    <w:basedOn w:val="13"/>
    <w:next w:val="a4"/>
    <w:uiPriority w:val="39"/>
    <w:qFormat/>
    <w:pPr>
      <w:widowControl/>
      <w:spacing w:before="480" w:after="0" w:line="276" w:lineRule="auto"/>
      <w:jc w:val="left"/>
      <w:outlineLvl w:val="9"/>
    </w:pPr>
    <w:rPr>
      <w:rFonts w:ascii="楷体_GB2312" w:hAnsi="楷体_GB2312"/>
      <w:bCs/>
      <w:color w:val="365F91"/>
      <w:kern w:val="0"/>
      <w:sz w:val="28"/>
      <w:szCs w:val="28"/>
    </w:rPr>
  </w:style>
  <w:style w:type="paragraph" w:customStyle="1" w:styleId="xl73">
    <w:name w:val="xl73"/>
    <w:basedOn w:val="a4"/>
    <w:qFormat/>
    <w:pPr>
      <w:widowControl/>
      <w:pBdr>
        <w:top w:val="single" w:sz="8" w:space="0" w:color="auto"/>
        <w:right w:val="single" w:sz="12" w:space="0" w:color="auto"/>
      </w:pBdr>
      <w:spacing w:before="100" w:beforeAutospacing="1" w:after="100" w:afterAutospacing="1"/>
    </w:pPr>
    <w:rPr>
      <w:rFonts w:ascii="新宋体" w:hAnsi="新宋体"/>
      <w:b/>
      <w:kern w:val="0"/>
      <w:sz w:val="24"/>
      <w:szCs w:val="20"/>
    </w:rPr>
  </w:style>
  <w:style w:type="paragraph" w:customStyle="1" w:styleId="2120">
    <w:name w:val="样式 宋体 行距: 固定值 21 磅 首行缩进:  2 字符"/>
    <w:basedOn w:val="a4"/>
    <w:qFormat/>
    <w:pPr>
      <w:spacing w:line="360" w:lineRule="auto"/>
      <w:ind w:firstLineChars="200" w:firstLine="200"/>
    </w:pPr>
    <w:rPr>
      <w:rFonts w:ascii="宋体" w:hAnsi="宋体" w:cs="宋体"/>
      <w:sz w:val="24"/>
      <w:szCs w:val="20"/>
    </w:rPr>
  </w:style>
  <w:style w:type="paragraph" w:customStyle="1" w:styleId="CharChar11">
    <w:name w:val="Char Char1"/>
    <w:basedOn w:val="a4"/>
    <w:qFormat/>
    <w:pPr>
      <w:widowControl/>
      <w:spacing w:after="160" w:line="240" w:lineRule="exact"/>
      <w:jc w:val="left"/>
    </w:pPr>
    <w:rPr>
      <w:rFonts w:ascii="仿宋_GB2312" w:eastAsia="Helvetica Neue" w:hAnsi="仿宋_GB2312"/>
      <w:b/>
      <w:i/>
      <w:iCs/>
      <w:color w:val="000000"/>
      <w:kern w:val="0"/>
      <w:sz w:val="20"/>
      <w:szCs w:val="20"/>
      <w:lang w:eastAsia="en-US"/>
    </w:rPr>
  </w:style>
  <w:style w:type="paragraph" w:customStyle="1" w:styleId="xl137">
    <w:name w:val="xl137"/>
    <w:basedOn w:val="a4"/>
    <w:qFormat/>
    <w:pPr>
      <w:widowControl/>
      <w:pBdr>
        <w:top w:val="single" w:sz="4" w:space="0" w:color="auto"/>
        <w:bottom w:val="single" w:sz="4" w:space="0" w:color="auto"/>
      </w:pBdr>
      <w:spacing w:before="100" w:beforeAutospacing="1" w:after="100" w:afterAutospacing="1"/>
      <w:jc w:val="center"/>
    </w:pPr>
    <w:rPr>
      <w:rFonts w:ascii="新宋体" w:hAnsi="新宋体" w:cs="新宋体"/>
      <w:kern w:val="0"/>
      <w:sz w:val="24"/>
    </w:rPr>
  </w:style>
  <w:style w:type="paragraph" w:customStyle="1" w:styleId="D2">
    <w:name w:val="D标2"/>
    <w:basedOn w:val="20"/>
    <w:qFormat/>
    <w:pPr>
      <w:widowControl/>
      <w:tabs>
        <w:tab w:val="left" w:pos="720"/>
      </w:tabs>
      <w:autoSpaceDE w:val="0"/>
      <w:autoSpaceDN w:val="0"/>
      <w:adjustRightInd w:val="0"/>
      <w:spacing w:before="360" w:after="330" w:line="480" w:lineRule="exact"/>
      <w:ind w:left="720" w:hanging="720"/>
      <w:jc w:val="left"/>
    </w:pPr>
    <w:rPr>
      <w:rFonts w:ascii="Garamond" w:eastAsia="Garamond" w:hAnsi="仿宋"/>
      <w:b w:val="0"/>
      <w:kern w:val="0"/>
      <w:sz w:val="24"/>
    </w:rPr>
  </w:style>
  <w:style w:type="paragraph" w:customStyle="1" w:styleId="xl119">
    <w:name w:val="xl119"/>
    <w:basedOn w:val="a4"/>
    <w:qFormat/>
    <w:pPr>
      <w:widowControl/>
      <w:spacing w:before="100" w:beforeAutospacing="1" w:after="100" w:afterAutospacing="1"/>
      <w:jc w:val="center"/>
      <w:textAlignment w:val="bottom"/>
    </w:pPr>
    <w:rPr>
      <w:rFonts w:ascii="新宋体" w:hAnsi="新宋体" w:cs="新宋体"/>
      <w:b/>
      <w:bCs/>
      <w:kern w:val="0"/>
      <w:sz w:val="20"/>
      <w:szCs w:val="20"/>
    </w:rPr>
  </w:style>
  <w:style w:type="paragraph" w:customStyle="1" w:styleId="xl139">
    <w:name w:val="xl139"/>
    <w:basedOn w:val="a4"/>
    <w:qFormat/>
    <w:pPr>
      <w:widowControl/>
      <w:pBdr>
        <w:top w:val="single" w:sz="8" w:space="0" w:color="000000"/>
        <w:left w:val="single" w:sz="8" w:space="0" w:color="000000"/>
        <w:bottom w:val="single" w:sz="8" w:space="0" w:color="000000"/>
      </w:pBdr>
      <w:spacing w:before="100" w:beforeAutospacing="1" w:after="100" w:afterAutospacing="1"/>
    </w:pPr>
    <w:rPr>
      <w:rFonts w:ascii="新宋体" w:hAnsi="新宋体" w:cs="新宋体"/>
      <w:color w:val="000000"/>
      <w:kern w:val="0"/>
      <w:szCs w:val="21"/>
    </w:rPr>
  </w:style>
  <w:style w:type="paragraph" w:customStyle="1" w:styleId="afffff4">
    <w:name w:val="注意事项"/>
    <w:basedOn w:val="a4"/>
    <w:qFormat/>
    <w:pPr>
      <w:spacing w:before="60" w:after="60" w:line="360" w:lineRule="auto"/>
      <w:ind w:firstLineChars="200" w:firstLine="200"/>
    </w:pPr>
    <w:rPr>
      <w:b/>
      <w:bCs/>
    </w:rPr>
  </w:style>
  <w:style w:type="paragraph" w:customStyle="1" w:styleId="xl38">
    <w:name w:val="xl38"/>
    <w:basedOn w:val="a4"/>
    <w:qFormat/>
    <w:pPr>
      <w:widowControl/>
      <w:spacing w:before="100" w:beforeAutospacing="1" w:after="100" w:afterAutospacing="1"/>
      <w:jc w:val="center"/>
    </w:pPr>
    <w:rPr>
      <w:rFonts w:ascii="Arial Unicode MS" w:eastAsia="Arial Unicode MS" w:hAnsi="Arial Unicode MS" w:hint="eastAsia"/>
      <w:b/>
      <w:kern w:val="0"/>
      <w:sz w:val="28"/>
      <w:szCs w:val="20"/>
      <w:u w:val="single"/>
    </w:rPr>
  </w:style>
  <w:style w:type="paragraph" w:customStyle="1" w:styleId="afffff5">
    <w:name w:val="大标题空格"/>
    <w:basedOn w:val="a4"/>
    <w:qFormat/>
    <w:pPr>
      <w:spacing w:line="300" w:lineRule="auto"/>
    </w:pPr>
    <w:rPr>
      <w:rFonts w:ascii="新宋体" w:hAnsi="新宋体"/>
      <w:b/>
      <w:sz w:val="32"/>
    </w:rPr>
  </w:style>
  <w:style w:type="paragraph" w:customStyle="1" w:styleId="CharCharCharChar1">
    <w:name w:val="Char Char Char Char1"/>
    <w:basedOn w:val="a4"/>
    <w:qFormat/>
    <w:pPr>
      <w:widowControl/>
      <w:snapToGrid w:val="0"/>
      <w:spacing w:after="160" w:line="360" w:lineRule="auto"/>
      <w:jc w:val="left"/>
    </w:pPr>
    <w:rPr>
      <w:bCs/>
      <w:szCs w:val="30"/>
    </w:rPr>
  </w:style>
  <w:style w:type="paragraph" w:customStyle="1" w:styleId="xl92">
    <w:name w:val="xl9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hAnsi="新宋体" w:cs="新宋体"/>
      <w:kern w:val="0"/>
      <w:sz w:val="24"/>
    </w:rPr>
  </w:style>
  <w:style w:type="paragraph" w:customStyle="1" w:styleId="3Char4">
    <w:name w:val="3 Char"/>
    <w:basedOn w:val="a4"/>
    <w:qFormat/>
    <w:pPr>
      <w:widowControl/>
      <w:spacing w:line="400" w:lineRule="exact"/>
      <w:jc w:val="center"/>
    </w:pPr>
    <w:rPr>
      <w:rFonts w:ascii="仿宋_GB2312" w:hAnsi="仿宋_GB2312"/>
      <w:kern w:val="0"/>
      <w:szCs w:val="20"/>
      <w:lang w:eastAsia="en-US"/>
    </w:rPr>
  </w:style>
  <w:style w:type="paragraph" w:customStyle="1" w:styleId="Char1CharCharChar1">
    <w:name w:val="Char1 Char Char Char1"/>
    <w:basedOn w:val="a4"/>
    <w:qFormat/>
    <w:rPr>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4"/>
    <w:qFormat/>
    <w:pPr>
      <w:widowControl/>
      <w:spacing w:after="160" w:line="240" w:lineRule="exact"/>
      <w:jc w:val="left"/>
    </w:pPr>
    <w:rPr>
      <w:rFonts w:ascii="仿宋_GB2312" w:eastAsia="Cambria" w:hAnsi="仿宋_GB2312"/>
      <w:kern w:val="0"/>
      <w:sz w:val="24"/>
      <w:szCs w:val="20"/>
      <w:lang w:eastAsia="en-US"/>
    </w:rPr>
  </w:style>
  <w:style w:type="paragraph" w:customStyle="1" w:styleId="552">
    <w:name w:val="样式 小四 段前: 5 磅 段后: 5 磅 首行缩进:  2 字符"/>
    <w:basedOn w:val="a4"/>
    <w:qFormat/>
    <w:pPr>
      <w:adjustRightInd w:val="0"/>
      <w:snapToGrid w:val="0"/>
      <w:spacing w:line="340" w:lineRule="exact"/>
      <w:ind w:rightChars="-32" w:right="-32"/>
    </w:pPr>
    <w:rPr>
      <w:color w:val="000000"/>
      <w:sz w:val="24"/>
      <w:szCs w:val="20"/>
    </w:rPr>
  </w:style>
  <w:style w:type="paragraph" w:customStyle="1" w:styleId="xxx">
    <w:name w:val="xxx"/>
    <w:basedOn w:val="xx"/>
    <w:qFormat/>
    <w:pPr>
      <w:spacing w:beforeLines="50" w:before="156" w:afterLines="0" w:after="0" w:line="360" w:lineRule="atLeast"/>
      <w:outlineLvl w:val="3"/>
    </w:pPr>
    <w:rPr>
      <w:sz w:val="24"/>
    </w:rPr>
  </w:style>
  <w:style w:type="paragraph" w:customStyle="1" w:styleId="afffff6">
    <w:name w:val="表格文字"/>
    <w:basedOn w:val="a4"/>
    <w:qFormat/>
    <w:pPr>
      <w:spacing w:before="25" w:after="25" w:line="300" w:lineRule="auto"/>
    </w:pPr>
    <w:rPr>
      <w:rFonts w:ascii="Cambria Math" w:hAnsi="Cambria Math"/>
      <w:spacing w:val="10"/>
      <w:kern w:val="0"/>
      <w:sz w:val="24"/>
      <w:szCs w:val="20"/>
    </w:rPr>
  </w:style>
  <w:style w:type="paragraph" w:customStyle="1" w:styleId="Style730">
    <w:name w:val="_Style 730"/>
    <w:basedOn w:val="a4"/>
    <w:next w:val="111"/>
    <w:qFormat/>
    <w:pPr>
      <w:spacing w:line="360" w:lineRule="auto"/>
      <w:ind w:firstLineChars="200" w:firstLine="420"/>
    </w:pPr>
    <w:rPr>
      <w:rFonts w:ascii="Calibri" w:hAnsi="Calibri"/>
      <w:szCs w:val="22"/>
    </w:rPr>
  </w:style>
  <w:style w:type="paragraph" w:customStyle="1" w:styleId="111">
    <w:name w:val="列表段落11"/>
    <w:basedOn w:val="a4"/>
    <w:uiPriority w:val="34"/>
    <w:qFormat/>
    <w:pPr>
      <w:spacing w:line="360" w:lineRule="auto"/>
      <w:ind w:firstLineChars="200" w:firstLine="420"/>
    </w:pPr>
    <w:rPr>
      <w:rFonts w:ascii="Calibri" w:hAnsi="Calibri"/>
      <w:szCs w:val="22"/>
    </w:rPr>
  </w:style>
  <w:style w:type="table" w:customStyle="1" w:styleId="1ff0">
    <w:name w:val="网格型1"/>
    <w:basedOn w:val="a7"/>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4"/>
    <w:uiPriority w:val="1"/>
    <w:qFormat/>
    <w:pPr>
      <w:widowControl/>
      <w:spacing w:line="360" w:lineRule="auto"/>
      <w:jc w:val="left"/>
    </w:pPr>
    <w:rPr>
      <w:rFonts w:ascii="宋体" w:hAnsi="宋体" w:cs="宋体"/>
      <w:kern w:val="0"/>
      <w:sz w:val="22"/>
      <w:szCs w:val="22"/>
    </w:rPr>
  </w:style>
  <w:style w:type="table" w:customStyle="1" w:styleId="112">
    <w:name w:val="网格型11"/>
    <w:basedOn w:val="a7"/>
    <w:uiPriority w:val="59"/>
    <w:qFormat/>
    <w:rPr>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Pr>
      <w:rFonts w:ascii="Calibri" w:hAnsi="Calibri"/>
    </w:rPr>
  </w:style>
  <w:style w:type="character" w:customStyle="1" w:styleId="2Char5">
    <w:name w:val="标题 2 Char"/>
    <w:uiPriority w:val="9"/>
    <w:qFormat/>
    <w:rPr>
      <w:rFonts w:ascii="新宋体" w:hAnsi="MS Mincho"/>
      <w:b/>
      <w:kern w:val="2"/>
      <w:sz w:val="30"/>
    </w:rPr>
  </w:style>
  <w:style w:type="character" w:customStyle="1" w:styleId="Charf5">
    <w:name w:val="￥正文 Char"/>
    <w:link w:val="afffff7"/>
    <w:qFormat/>
    <w:rsid w:val="00E43873"/>
    <w:rPr>
      <w:rFonts w:ascii="宋体" w:hAnsi="宋体"/>
      <w:szCs w:val="21"/>
    </w:rPr>
  </w:style>
  <w:style w:type="paragraph" w:customStyle="1" w:styleId="afffff7">
    <w:name w:val="￥正文"/>
    <w:basedOn w:val="a4"/>
    <w:link w:val="Charf5"/>
    <w:qFormat/>
    <w:rsid w:val="00E43873"/>
    <w:pPr>
      <w:spacing w:line="360" w:lineRule="auto"/>
      <w:ind w:firstLineChars="200" w:firstLine="420"/>
    </w:pPr>
    <w:rPr>
      <w:rFonts w:ascii="宋体" w:hAnsi="宋体"/>
      <w:kern w:val="0"/>
      <w:sz w:val="20"/>
      <w:szCs w:val="21"/>
    </w:rPr>
  </w:style>
  <w:style w:type="paragraph" w:customStyle="1" w:styleId="null3">
    <w:name w:val="null3"/>
    <w:hidden/>
    <w:qFormat/>
    <w:rsid w:val="00E43873"/>
    <w:rPr>
      <w:rFonts w:asciiTheme="minorHAnsi" w:eastAsiaTheme="minorEastAsia" w:hAnsiTheme="minorHAnsi" w:cstheme="minorBidi" w:hint="eastAsia"/>
      <w:lang w:eastAsia="zh-Hans"/>
    </w:rPr>
  </w:style>
  <w:style w:type="paragraph" w:customStyle="1" w:styleId="msonormal0">
    <w:name w:val="msonormal"/>
    <w:basedOn w:val="a4"/>
    <w:qFormat/>
    <w:rsid w:val="00E43873"/>
    <w:pPr>
      <w:widowControl/>
      <w:spacing w:before="100" w:beforeAutospacing="1" w:after="100" w:afterAutospacing="1"/>
      <w:jc w:val="left"/>
    </w:pPr>
    <w:rPr>
      <w:rFonts w:ascii="宋体" w:hAnsi="宋体" w:cs="宋体"/>
      <w:kern w:val="0"/>
      <w:sz w:val="24"/>
    </w:rPr>
  </w:style>
  <w:style w:type="character" w:customStyle="1" w:styleId="font71">
    <w:name w:val="font71"/>
    <w:basedOn w:val="a6"/>
    <w:rsid w:val="00E43873"/>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72</Pages>
  <Words>10499</Words>
  <Characters>59846</Characters>
  <Application>Microsoft Office Word</Application>
  <DocSecurity>0</DocSecurity>
  <Lines>498</Lines>
  <Paragraphs>140</Paragraphs>
  <ScaleCrop>false</ScaleCrop>
  <Company>Microsoft</Company>
  <LinksUpToDate>false</LinksUpToDate>
  <CharactersWithSpaces>70205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dc:creator>
  <cp:lastModifiedBy>WHH</cp:lastModifiedBy>
  <cp:revision>118</cp:revision>
  <cp:lastPrinted>2025-01-10T00:43:00Z</cp:lastPrinted>
  <dcterms:created xsi:type="dcterms:W3CDTF">2024-07-11T08:34:00Z</dcterms:created>
  <dcterms:modified xsi:type="dcterms:W3CDTF">2026-06-12T10:05:00Z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10DBF0B059814FA0BBB51B5473C5C637_13</vt:lpwstr>
  </property>
</Properties>
</file>