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7AD92">
      <w:pPr>
        <w:jc w:val="center"/>
        <w:rPr>
          <w:rFonts w:ascii="宋体" w:hAnsi="宋体"/>
          <w:b/>
          <w:bCs/>
          <w:sz w:val="32"/>
          <w:szCs w:val="32"/>
        </w:rPr>
      </w:pPr>
      <w:bookmarkStart w:id="0" w:name="_Toc487181228"/>
      <w:bookmarkStart w:id="1" w:name="_Toc60325820"/>
      <w:r>
        <w:rPr>
          <w:rFonts w:hint="eastAsia" w:ascii="宋体" w:hAnsi="宋体"/>
          <w:b/>
          <w:bCs/>
          <w:sz w:val="32"/>
          <w:szCs w:val="32"/>
        </w:rPr>
        <w:t>东莞理工学院工业软件产教融合及应用平台（第三批）-EDA实验教学资源采购项目</w:t>
      </w:r>
      <w:r>
        <w:rPr>
          <w:rFonts w:ascii="宋体" w:hAnsi="宋体"/>
          <w:b/>
          <w:bCs/>
          <w:sz w:val="32"/>
          <w:szCs w:val="32"/>
        </w:rPr>
        <w:t>用户需求书</w:t>
      </w:r>
      <w:bookmarkEnd w:id="0"/>
      <w:bookmarkEnd w:id="1"/>
    </w:p>
    <w:p w14:paraId="49205E23">
      <w:pPr>
        <w:pStyle w:val="194"/>
        <w:spacing w:line="360" w:lineRule="auto"/>
        <w:ind w:firstLine="0" w:firstLineChars="0"/>
        <w:rPr>
          <w:rFonts w:ascii="宋体" w:hAnsi="宋体" w:eastAsia="宋体"/>
          <w:b/>
          <w:szCs w:val="21"/>
        </w:rPr>
      </w:pPr>
      <w:r>
        <w:rPr>
          <w:rFonts w:ascii="宋体" w:hAnsi="宋体" w:eastAsia="宋体"/>
          <w:b/>
          <w:szCs w:val="21"/>
        </w:rPr>
        <w:t>注：</w:t>
      </w:r>
    </w:p>
    <w:p w14:paraId="345576F0">
      <w:pPr>
        <w:pStyle w:val="194"/>
        <w:spacing w:line="360" w:lineRule="auto"/>
        <w:ind w:firstLine="0" w:firstLineChars="0"/>
        <w:rPr>
          <w:rFonts w:ascii="宋体" w:hAnsi="宋体" w:eastAsia="宋体"/>
          <w:b/>
          <w:szCs w:val="21"/>
        </w:rPr>
      </w:pPr>
      <w:r>
        <w:rPr>
          <w:rFonts w:ascii="宋体" w:hAnsi="宋体" w:eastAsia="宋体"/>
          <w:b/>
          <w:szCs w:val="21"/>
        </w:rPr>
        <w:t>（</w:t>
      </w:r>
      <w:r>
        <w:rPr>
          <w:rFonts w:hint="eastAsia" w:ascii="宋体" w:hAnsi="宋体" w:eastAsia="宋体"/>
          <w:b/>
          <w:szCs w:val="21"/>
        </w:rPr>
        <w:t>1）用户需求书中标注“★”条款为实质性条款，投标人如有任何一条负偏离则导致投标无效；</w:t>
      </w:r>
    </w:p>
    <w:p w14:paraId="4DC09A1F">
      <w:pPr>
        <w:pStyle w:val="194"/>
        <w:spacing w:line="360" w:lineRule="auto"/>
        <w:ind w:firstLine="0" w:firstLineChars="0"/>
        <w:rPr>
          <w:rFonts w:ascii="宋体" w:hAnsi="宋体" w:eastAsia="宋体"/>
          <w:b/>
          <w:szCs w:val="21"/>
        </w:rPr>
      </w:pPr>
      <w:r>
        <w:rPr>
          <w:rFonts w:hint="eastAsia" w:ascii="宋体" w:hAnsi="宋体" w:eastAsia="宋体"/>
          <w:b/>
          <w:szCs w:val="21"/>
        </w:rPr>
        <w:t>（2）用户需求书中标注“▲”条款为主要货物技术指标要求的重要参数；</w:t>
      </w:r>
    </w:p>
    <w:p w14:paraId="51F0F339">
      <w:pPr>
        <w:pStyle w:val="194"/>
        <w:spacing w:line="360" w:lineRule="auto"/>
        <w:ind w:firstLine="0" w:firstLineChars="0"/>
        <w:rPr>
          <w:rFonts w:ascii="宋体" w:hAnsi="宋体" w:eastAsia="宋体"/>
          <w:b/>
          <w:szCs w:val="21"/>
        </w:rPr>
      </w:pPr>
      <w:r>
        <w:rPr>
          <w:rFonts w:hint="eastAsia" w:ascii="宋体" w:hAnsi="宋体" w:eastAsia="宋体"/>
          <w:b/>
          <w:szCs w:val="21"/>
        </w:rPr>
        <w:t>（3）用户需求书中标注“●”条款为本项目的核心产品，投标人应在报价表中清晰列明所投产品名称、规格型号、品牌、数量、单价。</w:t>
      </w:r>
    </w:p>
    <w:p w14:paraId="47F8EBE5"/>
    <w:p w14:paraId="5866C3F8">
      <w:pPr>
        <w:pStyle w:val="478"/>
        <w:rPr>
          <w:rFonts w:ascii="宋体" w:hAnsi="宋体" w:eastAsia="宋体"/>
          <w:b/>
          <w:sz w:val="24"/>
          <w:szCs w:val="24"/>
        </w:rPr>
      </w:pPr>
      <w:r>
        <w:rPr>
          <w:rFonts w:ascii="宋体" w:hAnsi="宋体" w:eastAsia="宋体"/>
          <w:b/>
          <w:sz w:val="24"/>
          <w:szCs w:val="24"/>
        </w:rPr>
        <w:fldChar w:fldCharType="begin"/>
      </w:r>
      <w:r>
        <w:rPr>
          <w:rFonts w:ascii="宋体" w:hAnsi="宋体" w:eastAsia="宋体"/>
          <w:b/>
          <w:sz w:val="24"/>
          <w:szCs w:val="24"/>
        </w:rPr>
        <w:instrText xml:space="preserve"> </w:instrText>
      </w:r>
      <w:r>
        <w:rPr>
          <w:rFonts w:hint="eastAsia" w:ascii="宋体" w:hAnsi="宋体" w:eastAsia="宋体"/>
          <w:b/>
          <w:sz w:val="24"/>
          <w:szCs w:val="24"/>
        </w:rPr>
        <w:instrText xml:space="preserve">= 1 \* ROMAN</w:instrText>
      </w:r>
      <w:r>
        <w:rPr>
          <w:rFonts w:ascii="宋体" w:hAnsi="宋体" w:eastAsia="宋体"/>
          <w:b/>
          <w:sz w:val="24"/>
          <w:szCs w:val="24"/>
        </w:rPr>
        <w:instrText xml:space="preserve"> </w:instrText>
      </w:r>
      <w:r>
        <w:rPr>
          <w:rFonts w:ascii="宋体" w:hAnsi="宋体" w:eastAsia="宋体"/>
          <w:b/>
          <w:sz w:val="24"/>
          <w:szCs w:val="24"/>
        </w:rPr>
        <w:fldChar w:fldCharType="separate"/>
      </w:r>
      <w:r>
        <w:rPr>
          <w:rFonts w:ascii="宋体" w:hAnsi="宋体" w:eastAsia="宋体"/>
          <w:b/>
          <w:sz w:val="24"/>
          <w:szCs w:val="24"/>
        </w:rPr>
        <w:t>I</w:t>
      </w:r>
      <w:r>
        <w:rPr>
          <w:rFonts w:ascii="宋体" w:hAnsi="宋体" w:eastAsia="宋体"/>
          <w:b/>
          <w:sz w:val="24"/>
          <w:szCs w:val="24"/>
        </w:rPr>
        <w:fldChar w:fldCharType="end"/>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cs="宋体"/>
          <w:b/>
          <w:sz w:val="24"/>
          <w:szCs w:val="24"/>
        </w:rPr>
        <w:t>商务要求</w:t>
      </w:r>
    </w:p>
    <w:tbl>
      <w:tblPr>
        <w:tblStyle w:val="66"/>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470"/>
        <w:gridCol w:w="7549"/>
      </w:tblGrid>
      <w:tr w14:paraId="5622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7466526D">
            <w:pPr>
              <w:spacing w:line="360" w:lineRule="exact"/>
              <w:jc w:val="center"/>
              <w:rPr>
                <w:rFonts w:ascii="宋体" w:hAnsi="宋体"/>
                <w:b/>
                <w:szCs w:val="21"/>
              </w:rPr>
            </w:pPr>
            <w:r>
              <w:rPr>
                <w:rFonts w:ascii="宋体" w:hAnsi="宋体"/>
                <w:b/>
                <w:szCs w:val="21"/>
              </w:rPr>
              <w:t>序号</w:t>
            </w:r>
          </w:p>
        </w:tc>
        <w:tc>
          <w:tcPr>
            <w:tcW w:w="1470" w:type="dxa"/>
            <w:vAlign w:val="center"/>
          </w:tcPr>
          <w:p w14:paraId="1475257F">
            <w:pPr>
              <w:spacing w:line="360" w:lineRule="exact"/>
              <w:jc w:val="center"/>
              <w:rPr>
                <w:rFonts w:ascii="宋体" w:hAnsi="宋体"/>
                <w:b/>
                <w:szCs w:val="21"/>
              </w:rPr>
            </w:pPr>
            <w:r>
              <w:rPr>
                <w:rFonts w:ascii="宋体" w:hAnsi="宋体"/>
                <w:b/>
                <w:szCs w:val="21"/>
              </w:rPr>
              <w:t>条款名称</w:t>
            </w:r>
          </w:p>
        </w:tc>
        <w:tc>
          <w:tcPr>
            <w:tcW w:w="7549" w:type="dxa"/>
            <w:vAlign w:val="center"/>
          </w:tcPr>
          <w:p w14:paraId="6D2C4363">
            <w:pPr>
              <w:spacing w:line="360" w:lineRule="exact"/>
              <w:jc w:val="center"/>
              <w:rPr>
                <w:rFonts w:ascii="宋体" w:hAnsi="宋体"/>
                <w:b/>
                <w:szCs w:val="21"/>
              </w:rPr>
            </w:pPr>
            <w:r>
              <w:rPr>
                <w:rFonts w:ascii="宋体" w:hAnsi="宋体"/>
                <w:b/>
                <w:szCs w:val="21"/>
              </w:rPr>
              <w:t>说  明</w:t>
            </w:r>
          </w:p>
        </w:tc>
      </w:tr>
      <w:tr w14:paraId="489B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1566A50E">
            <w:pPr>
              <w:numPr>
                <w:ilvl w:val="0"/>
                <w:numId w:val="20"/>
              </w:numPr>
              <w:spacing w:line="360" w:lineRule="exact"/>
              <w:jc w:val="center"/>
              <w:rPr>
                <w:rFonts w:ascii="宋体" w:hAnsi="宋体"/>
                <w:szCs w:val="21"/>
              </w:rPr>
            </w:pPr>
            <w:bookmarkStart w:id="2" w:name="_Hlk65775693"/>
          </w:p>
        </w:tc>
        <w:tc>
          <w:tcPr>
            <w:tcW w:w="1470" w:type="dxa"/>
            <w:vAlign w:val="center"/>
          </w:tcPr>
          <w:p w14:paraId="1DD6C821">
            <w:pPr>
              <w:spacing w:line="360" w:lineRule="exact"/>
              <w:jc w:val="center"/>
              <w:rPr>
                <w:rFonts w:ascii="宋体" w:hAnsi="宋体"/>
                <w:szCs w:val="21"/>
              </w:rPr>
            </w:pPr>
            <w:r>
              <w:rPr>
                <w:rFonts w:hint="eastAsia" w:ascii="宋体" w:hAnsi="宋体"/>
                <w:szCs w:val="21"/>
              </w:rPr>
              <w:t>交货</w:t>
            </w:r>
            <w:r>
              <w:rPr>
                <w:rFonts w:ascii="宋体" w:hAnsi="宋体"/>
                <w:szCs w:val="21"/>
              </w:rPr>
              <w:t>地点</w:t>
            </w:r>
          </w:p>
        </w:tc>
        <w:tc>
          <w:tcPr>
            <w:tcW w:w="7549" w:type="dxa"/>
            <w:vAlign w:val="center"/>
          </w:tcPr>
          <w:p w14:paraId="53C85CC0">
            <w:pPr>
              <w:spacing w:line="360" w:lineRule="exact"/>
              <w:rPr>
                <w:rFonts w:ascii="宋体" w:hAnsi="宋体"/>
                <w:color w:val="000000"/>
                <w:szCs w:val="21"/>
              </w:rPr>
            </w:pPr>
            <w:r>
              <w:rPr>
                <w:rFonts w:hint="eastAsia" w:ascii="宋体" w:hAnsi="宋体"/>
                <w:color w:val="000000"/>
                <w:szCs w:val="21"/>
              </w:rPr>
              <w:t>广东省东莞市松山湖区大学路1号东莞理工学院松山湖校区</w:t>
            </w:r>
            <w:r>
              <w:rPr>
                <w:rFonts w:hint="eastAsia" w:ascii="宋体" w:hAnsi="宋体" w:cs="宋体"/>
                <w:bCs/>
                <w:color w:val="000000"/>
                <w:szCs w:val="21"/>
              </w:rPr>
              <w:t>8B411-8B413</w:t>
            </w:r>
          </w:p>
        </w:tc>
      </w:tr>
      <w:bookmarkEnd w:id="2"/>
      <w:tr w14:paraId="160E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7E2F9C00">
            <w:pPr>
              <w:numPr>
                <w:ilvl w:val="0"/>
                <w:numId w:val="20"/>
              </w:numPr>
              <w:spacing w:line="360" w:lineRule="exact"/>
              <w:jc w:val="center"/>
              <w:rPr>
                <w:rFonts w:ascii="宋体" w:hAnsi="宋体"/>
                <w:szCs w:val="21"/>
              </w:rPr>
            </w:pPr>
          </w:p>
        </w:tc>
        <w:tc>
          <w:tcPr>
            <w:tcW w:w="1470" w:type="dxa"/>
            <w:vAlign w:val="center"/>
          </w:tcPr>
          <w:p w14:paraId="0380A04B">
            <w:pPr>
              <w:spacing w:line="360" w:lineRule="exact"/>
              <w:jc w:val="center"/>
              <w:rPr>
                <w:rFonts w:ascii="宋体" w:hAnsi="宋体"/>
                <w:szCs w:val="21"/>
              </w:rPr>
            </w:pPr>
            <w:r>
              <w:rPr>
                <w:rFonts w:ascii="宋体" w:hAnsi="宋体"/>
                <w:szCs w:val="21"/>
              </w:rPr>
              <w:t>★</w:t>
            </w:r>
            <w:r>
              <w:rPr>
                <w:rFonts w:hint="eastAsia" w:ascii="宋体" w:hAnsi="宋体"/>
                <w:szCs w:val="21"/>
              </w:rPr>
              <w:t>交货</w:t>
            </w:r>
            <w:r>
              <w:rPr>
                <w:rFonts w:ascii="宋体" w:hAnsi="宋体"/>
                <w:szCs w:val="21"/>
              </w:rPr>
              <w:t>期</w:t>
            </w:r>
          </w:p>
        </w:tc>
        <w:tc>
          <w:tcPr>
            <w:tcW w:w="7549" w:type="dxa"/>
            <w:shd w:val="clear" w:color="auto" w:fill="FFFFFF"/>
            <w:vAlign w:val="center"/>
          </w:tcPr>
          <w:p w14:paraId="43887D12">
            <w:pPr>
              <w:spacing w:line="360" w:lineRule="exact"/>
              <w:rPr>
                <w:rFonts w:hint="eastAsia" w:ascii="宋体" w:hAnsi="宋体"/>
                <w:color w:val="000000"/>
                <w:szCs w:val="21"/>
              </w:rPr>
            </w:pPr>
            <w:r>
              <w:rPr>
                <w:rFonts w:hint="eastAsia" w:ascii="宋体" w:hAnsi="宋体"/>
                <w:color w:val="000000"/>
                <w:szCs w:val="21"/>
              </w:rPr>
              <w:t>于2026年10月15日前完成交货、安装及调试。</w:t>
            </w:r>
          </w:p>
        </w:tc>
      </w:tr>
      <w:tr w14:paraId="17FA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40AF6887">
            <w:pPr>
              <w:numPr>
                <w:ilvl w:val="0"/>
                <w:numId w:val="20"/>
              </w:numPr>
              <w:spacing w:line="360" w:lineRule="exact"/>
              <w:jc w:val="center"/>
              <w:rPr>
                <w:rFonts w:ascii="宋体" w:hAnsi="宋体"/>
                <w:szCs w:val="21"/>
              </w:rPr>
            </w:pPr>
          </w:p>
        </w:tc>
        <w:tc>
          <w:tcPr>
            <w:tcW w:w="1470" w:type="dxa"/>
            <w:vAlign w:val="center"/>
          </w:tcPr>
          <w:p w14:paraId="2449CD39">
            <w:pPr>
              <w:spacing w:line="360" w:lineRule="exact"/>
              <w:jc w:val="center"/>
              <w:rPr>
                <w:rFonts w:ascii="宋体" w:hAnsi="宋体"/>
                <w:szCs w:val="21"/>
              </w:rPr>
            </w:pPr>
            <w:r>
              <w:rPr>
                <w:rFonts w:hint="eastAsia" w:ascii="宋体" w:hAnsi="宋体" w:cs="宋体"/>
                <w:szCs w:val="21"/>
              </w:rPr>
              <w:t>★付款方式</w:t>
            </w:r>
          </w:p>
        </w:tc>
        <w:tc>
          <w:tcPr>
            <w:tcW w:w="7549" w:type="dxa"/>
            <w:vAlign w:val="center"/>
          </w:tcPr>
          <w:p w14:paraId="3E52D6CE">
            <w:pPr>
              <w:spacing w:line="360" w:lineRule="exact"/>
              <w:rPr>
                <w:rFonts w:ascii="宋体" w:hAnsi="宋体"/>
                <w:color w:val="000000"/>
                <w:szCs w:val="21"/>
              </w:rPr>
            </w:pPr>
            <w:r>
              <w:rPr>
                <w:rFonts w:hint="eastAsia" w:ascii="宋体" w:hAnsi="宋体"/>
                <w:color w:val="000000"/>
                <w:szCs w:val="21"/>
              </w:rPr>
              <w:t>1.双方签订合同后，招标人在</w:t>
            </w:r>
            <w:r>
              <w:rPr>
                <w:rFonts w:hint="eastAsia" w:ascii="宋体" w:hAnsi="宋体"/>
                <w:color w:val="000000"/>
                <w:szCs w:val="21"/>
                <w:lang w:val="en-US" w:eastAsia="zh-CN"/>
              </w:rPr>
              <w:t>4</w:t>
            </w:r>
            <w:r>
              <w:rPr>
                <w:rFonts w:hint="eastAsia" w:ascii="宋体" w:hAnsi="宋体"/>
                <w:color w:val="000000"/>
                <w:szCs w:val="21"/>
              </w:rPr>
              <w:t>5个日历日内以银行转账方式向中标人支付合同总价的30%的预付款。付款前中标人须提供如下资料给招标人：①合同复印件；②中标人开具的合同金额30%的正式增值税专用发票；③中标通知书复印件。</w:t>
            </w:r>
          </w:p>
          <w:p w14:paraId="3527A1A3">
            <w:pPr>
              <w:spacing w:line="360" w:lineRule="exact"/>
              <w:rPr>
                <w:rFonts w:ascii="宋体" w:hAnsi="宋体"/>
                <w:color w:val="000000"/>
                <w:szCs w:val="21"/>
              </w:rPr>
            </w:pPr>
            <w:r>
              <w:rPr>
                <w:rFonts w:hint="eastAsia" w:ascii="宋体" w:hAnsi="宋体"/>
                <w:color w:val="000000"/>
                <w:szCs w:val="21"/>
              </w:rPr>
              <w:t>2.货物到达招标人指定的地点，经招标人验收合格、办理完全部验收手续后，在</w:t>
            </w:r>
            <w:r>
              <w:rPr>
                <w:rFonts w:hint="eastAsia" w:ascii="宋体" w:hAnsi="宋体"/>
                <w:color w:val="000000"/>
                <w:szCs w:val="21"/>
                <w:lang w:val="en-US" w:eastAsia="zh-CN"/>
              </w:rPr>
              <w:t>45</w:t>
            </w:r>
            <w:r>
              <w:rPr>
                <w:rFonts w:hint="eastAsia" w:ascii="宋体" w:hAnsi="宋体"/>
                <w:color w:val="000000"/>
                <w:szCs w:val="21"/>
              </w:rPr>
              <w:t>个日历日内，招标人以银行转账方式向中标人支付合同总价的70%的款项。付款前中标人须提供如下资料给招标人：①合同复印件；②中标人开具的合同金额70%的正式增值税专用发票；③验收报告复印件；④中标通知书复印件。</w:t>
            </w:r>
          </w:p>
          <w:p w14:paraId="4C70BD16">
            <w:pPr>
              <w:spacing w:line="360" w:lineRule="exact"/>
              <w:rPr>
                <w:rFonts w:ascii="宋体" w:hAnsi="宋体"/>
                <w:color w:val="000000"/>
                <w:szCs w:val="21"/>
              </w:rPr>
            </w:pPr>
            <w:r>
              <w:rPr>
                <w:rFonts w:hint="eastAsia" w:ascii="宋体" w:hAnsi="宋体"/>
                <w:color w:val="000000"/>
                <w:szCs w:val="21"/>
              </w:rPr>
              <w:t>注：（1）本合同的每笔款项均以银行转账方式支付。</w:t>
            </w:r>
            <w:bookmarkStart w:id="4" w:name="_GoBack"/>
            <w:bookmarkEnd w:id="4"/>
          </w:p>
          <w:p w14:paraId="1C12CACA">
            <w:pPr>
              <w:spacing w:line="360" w:lineRule="exact"/>
              <w:rPr>
                <w:rFonts w:ascii="宋体" w:hAnsi="宋体"/>
                <w:color w:val="000000"/>
                <w:szCs w:val="21"/>
              </w:rPr>
            </w:pPr>
            <w:r>
              <w:rPr>
                <w:rFonts w:hint="eastAsia" w:ascii="宋体" w:hAnsi="宋体"/>
                <w:color w:val="000000"/>
                <w:szCs w:val="21"/>
              </w:rPr>
              <w:t>（2）中标人应在招标人支付款项前，将发票送至招标人单位。发票抬头名称与招标人单位名称一致。付款时间以付款划出款项之日为准。</w:t>
            </w:r>
          </w:p>
        </w:tc>
      </w:tr>
      <w:tr w14:paraId="0EE3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7A5CDD03">
            <w:pPr>
              <w:numPr>
                <w:ilvl w:val="0"/>
                <w:numId w:val="20"/>
              </w:numPr>
              <w:spacing w:line="360" w:lineRule="exact"/>
              <w:jc w:val="center"/>
              <w:rPr>
                <w:rFonts w:ascii="宋体" w:hAnsi="宋体"/>
                <w:szCs w:val="21"/>
              </w:rPr>
            </w:pPr>
          </w:p>
        </w:tc>
        <w:tc>
          <w:tcPr>
            <w:tcW w:w="1470" w:type="dxa"/>
            <w:vAlign w:val="center"/>
          </w:tcPr>
          <w:p w14:paraId="5797C2CF">
            <w:pPr>
              <w:spacing w:line="360" w:lineRule="exact"/>
              <w:jc w:val="center"/>
              <w:rPr>
                <w:rFonts w:ascii="宋体" w:hAnsi="宋体" w:cs="宋体"/>
                <w:szCs w:val="21"/>
              </w:rPr>
            </w:pPr>
            <w:r>
              <w:rPr>
                <w:rFonts w:ascii="宋体" w:hAnsi="宋体"/>
                <w:szCs w:val="21"/>
              </w:rPr>
              <w:t>报价要求</w:t>
            </w:r>
          </w:p>
        </w:tc>
        <w:tc>
          <w:tcPr>
            <w:tcW w:w="7549" w:type="dxa"/>
            <w:vAlign w:val="center"/>
          </w:tcPr>
          <w:p w14:paraId="74196FD0">
            <w:pPr>
              <w:spacing w:line="360" w:lineRule="exact"/>
              <w:rPr>
                <w:rFonts w:ascii="宋体" w:hAnsi="宋体"/>
                <w:szCs w:val="21"/>
              </w:rPr>
            </w:pPr>
            <w:r>
              <w:rPr>
                <w:rFonts w:hint="eastAsia" w:ascii="宋体" w:hAnsi="宋体"/>
                <w:szCs w:val="21"/>
              </w:rPr>
              <w:t>按招标文件的要求全部货物及服务内容所需的所有费用，包括但不限于：项目的全部产品价格、服务价格、应向中华人民共和国政府缴纳的增值税和其它税等全部税费、运输、保险、安装、伴随服务、标准附件价、备品备件及专用工具价(如有)、以及履行合同所需的费用、所有风险、责任等其他一切隐含及不可预见的费用。</w:t>
            </w:r>
          </w:p>
        </w:tc>
      </w:tr>
      <w:tr w14:paraId="04E8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488B96A3">
            <w:pPr>
              <w:numPr>
                <w:ilvl w:val="0"/>
                <w:numId w:val="20"/>
              </w:numPr>
              <w:spacing w:line="360" w:lineRule="exact"/>
              <w:jc w:val="center"/>
              <w:rPr>
                <w:rFonts w:ascii="宋体" w:hAnsi="宋体"/>
                <w:szCs w:val="21"/>
              </w:rPr>
            </w:pPr>
          </w:p>
        </w:tc>
        <w:tc>
          <w:tcPr>
            <w:tcW w:w="1470" w:type="dxa"/>
            <w:vAlign w:val="center"/>
          </w:tcPr>
          <w:p w14:paraId="2E1EC62E">
            <w:pPr>
              <w:spacing w:line="360" w:lineRule="exact"/>
              <w:jc w:val="center"/>
              <w:rPr>
                <w:rFonts w:ascii="宋体" w:hAnsi="宋体"/>
                <w:szCs w:val="21"/>
              </w:rPr>
            </w:pPr>
            <w:r>
              <w:rPr>
                <w:rFonts w:hint="eastAsia" w:ascii="宋体" w:hAnsi="宋体"/>
                <w:szCs w:val="21"/>
              </w:rPr>
              <w:t>★质保期</w:t>
            </w:r>
          </w:p>
        </w:tc>
        <w:tc>
          <w:tcPr>
            <w:tcW w:w="7549" w:type="dxa"/>
            <w:vAlign w:val="center"/>
          </w:tcPr>
          <w:p w14:paraId="6DA599D1">
            <w:pPr>
              <w:spacing w:line="360" w:lineRule="exact"/>
              <w:rPr>
                <w:rFonts w:ascii="宋体" w:hAnsi="宋体"/>
                <w:szCs w:val="21"/>
              </w:rPr>
            </w:pPr>
            <w:r>
              <w:rPr>
                <w:rFonts w:hint="eastAsia" w:ascii="宋体" w:hAnsi="宋体"/>
                <w:szCs w:val="21"/>
              </w:rPr>
              <w:t>1.全部非实训</w:t>
            </w:r>
            <w:r>
              <w:rPr>
                <w:rFonts w:hint="eastAsia" w:ascii="宋体" w:hAnsi="宋体"/>
                <w:color w:val="000000"/>
                <w:szCs w:val="21"/>
              </w:rPr>
              <w:t>耗材货物质保期为自招标人验收合格之日起不少于1年</w:t>
            </w:r>
            <w:r>
              <w:rPr>
                <w:rFonts w:hint="eastAsia" w:ascii="宋体" w:hAnsi="宋体"/>
                <w:szCs w:val="21"/>
              </w:rPr>
              <w:t>，所需费用包括在本项目总报价中。</w:t>
            </w:r>
          </w:p>
          <w:p w14:paraId="050ACF3B">
            <w:pPr>
              <w:spacing w:line="360" w:lineRule="exact"/>
              <w:rPr>
                <w:rFonts w:ascii="宋体" w:hAnsi="宋体"/>
                <w:szCs w:val="21"/>
              </w:rPr>
            </w:pPr>
            <w:r>
              <w:rPr>
                <w:rFonts w:hint="eastAsia" w:ascii="宋体" w:hAnsi="宋体"/>
                <w:szCs w:val="21"/>
              </w:rPr>
              <w:t>2.质保期内，非招标人的人为原因而出现产品质量及安装问题，由中标人负责包修、包换或包退，并承担因此而产生的一切费用。</w:t>
            </w:r>
          </w:p>
          <w:p w14:paraId="0ABCB7EB">
            <w:pPr>
              <w:spacing w:line="360" w:lineRule="exact"/>
              <w:rPr>
                <w:rFonts w:ascii="宋体" w:hAnsi="宋体"/>
                <w:szCs w:val="21"/>
              </w:rPr>
            </w:pPr>
            <w:r>
              <w:rPr>
                <w:rFonts w:hint="eastAsia" w:ascii="宋体" w:hAnsi="宋体"/>
                <w:szCs w:val="21"/>
              </w:rPr>
              <w:t>3.质保期后：提供技术支持和详细的售后服务计划，中标人应按原厂配件出厂成本价或优于出厂成本价提供保修服务。</w:t>
            </w:r>
          </w:p>
        </w:tc>
      </w:tr>
      <w:tr w14:paraId="1240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410968F">
            <w:pPr>
              <w:numPr>
                <w:ilvl w:val="0"/>
                <w:numId w:val="20"/>
              </w:numPr>
              <w:spacing w:line="360" w:lineRule="exact"/>
              <w:jc w:val="center"/>
              <w:rPr>
                <w:rFonts w:ascii="宋体" w:hAnsi="宋体"/>
                <w:szCs w:val="21"/>
              </w:rPr>
            </w:pPr>
          </w:p>
        </w:tc>
        <w:tc>
          <w:tcPr>
            <w:tcW w:w="1470" w:type="dxa"/>
            <w:vAlign w:val="center"/>
          </w:tcPr>
          <w:p w14:paraId="6B6CE8ED">
            <w:pPr>
              <w:spacing w:line="360" w:lineRule="exact"/>
              <w:jc w:val="center"/>
              <w:rPr>
                <w:rFonts w:ascii="宋体" w:hAnsi="宋体"/>
                <w:szCs w:val="21"/>
              </w:rPr>
            </w:pPr>
            <w:r>
              <w:rPr>
                <w:rFonts w:hint="eastAsia" w:ascii="宋体" w:hAnsi="宋体"/>
                <w:szCs w:val="21"/>
              </w:rPr>
              <w:t>售后服务要求</w:t>
            </w:r>
          </w:p>
        </w:tc>
        <w:tc>
          <w:tcPr>
            <w:tcW w:w="7549" w:type="dxa"/>
            <w:vAlign w:val="center"/>
          </w:tcPr>
          <w:p w14:paraId="4C30CB67">
            <w:pPr>
              <w:spacing w:line="400" w:lineRule="exact"/>
              <w:rPr>
                <w:rFonts w:ascii="宋体" w:hAnsi="宋体"/>
                <w:szCs w:val="21"/>
              </w:rPr>
            </w:pPr>
            <w:r>
              <w:rPr>
                <w:rFonts w:hint="eastAsia" w:ascii="宋体" w:hAnsi="宋体"/>
                <w:szCs w:val="21"/>
              </w:rPr>
              <w:t>在质保期内，如货物非因招标人的人为原因而出现的质量问题由中标人负责免费维修或更换：</w:t>
            </w:r>
          </w:p>
          <w:p w14:paraId="06F7F946">
            <w:pPr>
              <w:spacing w:line="400" w:lineRule="exact"/>
              <w:rPr>
                <w:rFonts w:ascii="宋体" w:hAnsi="宋体"/>
                <w:szCs w:val="21"/>
              </w:rPr>
            </w:pPr>
            <w:r>
              <w:rPr>
                <w:rFonts w:hint="eastAsia" w:ascii="宋体" w:hAnsi="宋体"/>
                <w:szCs w:val="21"/>
              </w:rPr>
              <w:t>1.中标人应在接到招标人的服务通知后2小时内响应，48小时内处理完毕，如若不能修好，要提供同等功能货物供招标人使用。</w:t>
            </w:r>
          </w:p>
          <w:p w14:paraId="7222B783">
            <w:pPr>
              <w:spacing w:line="400" w:lineRule="exact"/>
              <w:rPr>
                <w:rFonts w:ascii="宋体" w:hAnsi="宋体"/>
                <w:szCs w:val="21"/>
              </w:rPr>
            </w:pPr>
            <w:r>
              <w:rPr>
                <w:rFonts w:hint="eastAsia" w:ascii="宋体" w:hAnsi="宋体"/>
                <w:szCs w:val="21"/>
              </w:rPr>
              <w:t>2.保修期内中标人包换、包修或包退问题件，并承担修理、调换或退货的实际费用。质保期内，如货物或零部件因质量原因出现故障而造成短期停用时，则质保期和免费维修期相应顺延。如停用时间累计超过60天，则招标人有权要求更换货物，质保期重新计算。中标人应当在15日内完成产品的替换及安装调试。</w:t>
            </w:r>
          </w:p>
          <w:p w14:paraId="38E70890">
            <w:pPr>
              <w:spacing w:line="360" w:lineRule="exact"/>
              <w:rPr>
                <w:rFonts w:ascii="宋体" w:hAnsi="宋体"/>
                <w:szCs w:val="21"/>
                <w:highlight w:val="yellow"/>
              </w:rPr>
            </w:pPr>
            <w:r>
              <w:rPr>
                <w:rFonts w:hint="eastAsia" w:ascii="宋体" w:hAnsi="宋体"/>
                <w:szCs w:val="21"/>
              </w:rPr>
              <w:t>3.若中标人不能在双方约定期限内按以上要求替代、维修问题货物，招标人和中标人双方协商替代解决方案，更换同类型同价值产品，保障招标人工作的正常进行，由此产生的费用由中标人支付。若中标人无法更换问题货物，按中标人交货不符合约定处理，中标人应退回该货物100%货物款，并按合同总价的20%向招标人支付违约金。若违约金不足以弥补招标人损失的，中标人应予以补足。</w:t>
            </w:r>
          </w:p>
        </w:tc>
      </w:tr>
      <w:tr w14:paraId="0AE2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836" w:type="dxa"/>
            <w:vAlign w:val="center"/>
          </w:tcPr>
          <w:p w14:paraId="47C038A7">
            <w:pPr>
              <w:numPr>
                <w:ilvl w:val="0"/>
                <w:numId w:val="20"/>
              </w:numPr>
              <w:spacing w:line="360" w:lineRule="exact"/>
              <w:jc w:val="center"/>
              <w:rPr>
                <w:rFonts w:ascii="宋体" w:hAnsi="宋体"/>
                <w:szCs w:val="21"/>
              </w:rPr>
            </w:pPr>
          </w:p>
        </w:tc>
        <w:tc>
          <w:tcPr>
            <w:tcW w:w="1470" w:type="dxa"/>
            <w:vAlign w:val="center"/>
          </w:tcPr>
          <w:p w14:paraId="344A36B6">
            <w:pPr>
              <w:spacing w:line="360" w:lineRule="exact"/>
              <w:jc w:val="center"/>
              <w:rPr>
                <w:rFonts w:ascii="宋体" w:hAnsi="宋体"/>
                <w:szCs w:val="21"/>
              </w:rPr>
            </w:pPr>
            <w:r>
              <w:rPr>
                <w:rFonts w:hint="eastAsia" w:ascii="宋体" w:hAnsi="宋体"/>
                <w:szCs w:val="21"/>
              </w:rPr>
              <w:t>包装、保险及运输、保管要求</w:t>
            </w:r>
          </w:p>
        </w:tc>
        <w:tc>
          <w:tcPr>
            <w:tcW w:w="7549" w:type="dxa"/>
            <w:vAlign w:val="center"/>
          </w:tcPr>
          <w:p w14:paraId="1E21A801">
            <w:pPr>
              <w:spacing w:line="400" w:lineRule="exact"/>
              <w:rPr>
                <w:rFonts w:ascii="宋体" w:hAnsi="宋体"/>
                <w:szCs w:val="21"/>
              </w:rPr>
            </w:pPr>
            <w:r>
              <w:rPr>
                <w:rFonts w:hint="eastAsia" w:ascii="宋体" w:hAnsi="宋体"/>
                <w:szCs w:val="21"/>
              </w:rPr>
              <w:t>1.货物材料的包装应当是制造商原厂包装，其包装均应有良好的防湿、防锈、防潮、防雨、防腐及防碰撞的措施。凡由于包装不良造成的损失和由此产生的费用均由投标人承担。</w:t>
            </w:r>
          </w:p>
          <w:p w14:paraId="0C36F792">
            <w:pPr>
              <w:spacing w:line="400" w:lineRule="exact"/>
              <w:rPr>
                <w:rFonts w:ascii="宋体" w:hAnsi="宋体"/>
                <w:szCs w:val="21"/>
              </w:rPr>
            </w:pPr>
            <w:r>
              <w:rPr>
                <w:rFonts w:hint="eastAsia" w:ascii="宋体" w:hAnsi="宋体"/>
                <w:szCs w:val="21"/>
              </w:rPr>
              <w:t>2.中标人所供货物应为制造商原装出厂，包装箱号与货物出厂批号一致。</w:t>
            </w:r>
          </w:p>
          <w:p w14:paraId="33C46146">
            <w:pPr>
              <w:spacing w:line="400" w:lineRule="exact"/>
              <w:rPr>
                <w:rFonts w:ascii="宋体" w:hAnsi="宋体"/>
                <w:szCs w:val="21"/>
              </w:rPr>
            </w:pPr>
            <w:r>
              <w:rPr>
                <w:rFonts w:hint="eastAsia" w:ascii="宋体" w:hAnsi="宋体"/>
                <w:szCs w:val="21"/>
              </w:rPr>
              <w:t>3.中标人负责将货物材料货到现场过程中的全部运输，包括装卸车、货物现场的搬运。</w:t>
            </w:r>
          </w:p>
          <w:p w14:paraId="0FD48DFA">
            <w:pPr>
              <w:spacing w:line="400" w:lineRule="exact"/>
              <w:rPr>
                <w:rFonts w:ascii="宋体" w:hAnsi="宋体"/>
                <w:szCs w:val="21"/>
              </w:rPr>
            </w:pPr>
            <w:r>
              <w:rPr>
                <w:rFonts w:hint="eastAsia" w:ascii="宋体" w:hAnsi="宋体"/>
                <w:szCs w:val="21"/>
              </w:rPr>
              <w:t>4.各种货物提供装箱清单，按装箱清单验收货物。</w:t>
            </w:r>
          </w:p>
          <w:p w14:paraId="68577799">
            <w:pPr>
              <w:spacing w:line="400" w:lineRule="exact"/>
              <w:rPr>
                <w:rFonts w:ascii="宋体" w:hAnsi="宋体"/>
                <w:szCs w:val="21"/>
              </w:rPr>
            </w:pPr>
            <w:r>
              <w:rPr>
                <w:rFonts w:hint="eastAsia" w:ascii="宋体" w:hAnsi="宋体"/>
                <w:szCs w:val="21"/>
              </w:rPr>
              <w:t>5.货物在现场的保管由中标人负责，直至项目安装、验收完毕。</w:t>
            </w:r>
          </w:p>
          <w:p w14:paraId="7E94293B">
            <w:pPr>
              <w:spacing w:line="400" w:lineRule="exact"/>
              <w:rPr>
                <w:rFonts w:ascii="宋体" w:hAnsi="宋体"/>
                <w:szCs w:val="21"/>
              </w:rPr>
            </w:pPr>
            <w:r>
              <w:rPr>
                <w:rFonts w:hint="eastAsia" w:ascii="宋体" w:hAnsi="宋体"/>
                <w:szCs w:val="21"/>
              </w:rPr>
              <w:t>6.货物在安装调试验收合格前的保险由中标人负责，中标人负责其派出的现场服务人员人身意外保险。</w:t>
            </w:r>
          </w:p>
          <w:p w14:paraId="14FEB7EB">
            <w:pPr>
              <w:spacing w:line="400" w:lineRule="exact"/>
              <w:rPr>
                <w:rFonts w:ascii="宋体" w:hAnsi="宋体"/>
                <w:szCs w:val="21"/>
              </w:rPr>
            </w:pPr>
            <w:r>
              <w:rPr>
                <w:rFonts w:hint="eastAsia" w:ascii="宋体" w:hAnsi="宋体"/>
                <w:szCs w:val="21"/>
              </w:rPr>
              <w:t>7.货物至招标人指定的使用现场的包装、保险及发运等环节和费用均由中标人负责。</w:t>
            </w:r>
          </w:p>
        </w:tc>
      </w:tr>
      <w:tr w14:paraId="3BAA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C63F0BE">
            <w:pPr>
              <w:numPr>
                <w:ilvl w:val="0"/>
                <w:numId w:val="20"/>
              </w:numPr>
              <w:spacing w:line="360" w:lineRule="exact"/>
              <w:jc w:val="center"/>
              <w:rPr>
                <w:rFonts w:ascii="宋体" w:hAnsi="宋体"/>
                <w:szCs w:val="21"/>
              </w:rPr>
            </w:pPr>
          </w:p>
        </w:tc>
        <w:tc>
          <w:tcPr>
            <w:tcW w:w="1470" w:type="dxa"/>
            <w:vAlign w:val="center"/>
          </w:tcPr>
          <w:p w14:paraId="11178603">
            <w:pPr>
              <w:spacing w:line="360" w:lineRule="exact"/>
              <w:jc w:val="center"/>
              <w:rPr>
                <w:rFonts w:ascii="宋体" w:hAnsi="宋体"/>
                <w:szCs w:val="21"/>
              </w:rPr>
            </w:pPr>
            <w:r>
              <w:rPr>
                <w:rFonts w:hint="eastAsia" w:ascii="宋体" w:hAnsi="宋体"/>
                <w:szCs w:val="21"/>
              </w:rPr>
              <w:t>安装调试</w:t>
            </w:r>
          </w:p>
        </w:tc>
        <w:tc>
          <w:tcPr>
            <w:tcW w:w="7549" w:type="dxa"/>
            <w:vAlign w:val="center"/>
          </w:tcPr>
          <w:p w14:paraId="4E7CE486">
            <w:pPr>
              <w:spacing w:line="400" w:lineRule="exact"/>
              <w:rPr>
                <w:rFonts w:ascii="宋体" w:hAnsi="宋体"/>
                <w:szCs w:val="21"/>
              </w:rPr>
            </w:pPr>
            <w:r>
              <w:rPr>
                <w:rFonts w:hint="eastAsia" w:ascii="宋体" w:hAnsi="宋体"/>
                <w:szCs w:val="21"/>
              </w:rPr>
              <w:t>1.所供货物和材料中标人必须送货上门和负责安装调试。</w:t>
            </w:r>
          </w:p>
          <w:p w14:paraId="2857D4CE">
            <w:pPr>
              <w:spacing w:line="400" w:lineRule="exact"/>
              <w:rPr>
                <w:rFonts w:ascii="宋体" w:hAnsi="宋体"/>
                <w:szCs w:val="21"/>
              </w:rPr>
            </w:pPr>
            <w:r>
              <w:rPr>
                <w:rFonts w:hint="eastAsia" w:ascii="宋体" w:hAnsi="宋体"/>
                <w:szCs w:val="21"/>
              </w:rPr>
              <w:t>2.中标人应当依照招标文件的要求和投标文件的承诺，将货物、安装并调试至正常运行的最佳状态。</w:t>
            </w:r>
          </w:p>
          <w:p w14:paraId="4C8B9A6F">
            <w:pPr>
              <w:spacing w:line="400" w:lineRule="exact"/>
              <w:rPr>
                <w:rFonts w:ascii="宋体" w:hAnsi="宋体"/>
                <w:szCs w:val="21"/>
              </w:rPr>
            </w:pPr>
            <w:r>
              <w:rPr>
                <w:rFonts w:hint="eastAsia" w:ascii="宋体" w:hAnsi="宋体"/>
                <w:szCs w:val="21"/>
              </w:rPr>
              <w:t>3.中标人应将关键货物的用户手册、保修手册、有关单证资料及配备件、随机工具等交付给招标人，使用操作及安全须知等重要资料应附有中文说明。</w:t>
            </w:r>
          </w:p>
          <w:p w14:paraId="22B065A0">
            <w:pPr>
              <w:spacing w:line="400" w:lineRule="exact"/>
              <w:rPr>
                <w:rFonts w:ascii="宋体" w:hAnsi="宋体"/>
                <w:szCs w:val="21"/>
              </w:rPr>
            </w:pPr>
            <w:r>
              <w:rPr>
                <w:rFonts w:hint="eastAsia" w:ascii="宋体" w:hAnsi="宋体"/>
                <w:szCs w:val="21"/>
              </w:rPr>
              <w:t>4.投标人应保证货物在不需要增配未列出配件（特别指出的除外）的前提下货物功能、技术标准能够达到招标文件的要求，而无须再增配未列出的配件；如中标人所提供的产品需要增配配件才能达到要求的，所增配的配件须由中标人免费提供。</w:t>
            </w:r>
          </w:p>
          <w:p w14:paraId="643761AC">
            <w:pPr>
              <w:spacing w:line="400" w:lineRule="exact"/>
              <w:rPr>
                <w:rFonts w:ascii="宋体" w:hAnsi="宋体"/>
                <w:szCs w:val="21"/>
              </w:rPr>
            </w:pPr>
            <w:r>
              <w:rPr>
                <w:rFonts w:hint="eastAsia" w:ascii="宋体" w:hAnsi="宋体"/>
                <w:szCs w:val="21"/>
              </w:rPr>
              <w:t>5.现场培训：中标人应提供现场技术培训，保证招标人正常操作货物的各种功能。</w:t>
            </w:r>
          </w:p>
        </w:tc>
      </w:tr>
      <w:tr w14:paraId="1D1A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6527B4F">
            <w:pPr>
              <w:numPr>
                <w:ilvl w:val="0"/>
                <w:numId w:val="20"/>
              </w:numPr>
              <w:spacing w:line="360" w:lineRule="exact"/>
              <w:jc w:val="center"/>
              <w:rPr>
                <w:rFonts w:ascii="宋体" w:hAnsi="宋体"/>
                <w:szCs w:val="21"/>
              </w:rPr>
            </w:pPr>
          </w:p>
        </w:tc>
        <w:tc>
          <w:tcPr>
            <w:tcW w:w="1470" w:type="dxa"/>
            <w:vAlign w:val="center"/>
          </w:tcPr>
          <w:p w14:paraId="45513CEC">
            <w:pPr>
              <w:spacing w:line="360" w:lineRule="exact"/>
              <w:jc w:val="center"/>
              <w:rPr>
                <w:rFonts w:ascii="宋体" w:hAnsi="宋体"/>
                <w:szCs w:val="21"/>
              </w:rPr>
            </w:pPr>
            <w:r>
              <w:rPr>
                <w:rFonts w:ascii="宋体" w:hAnsi="宋体"/>
                <w:szCs w:val="21"/>
              </w:rPr>
              <w:t>验收要求</w:t>
            </w:r>
          </w:p>
        </w:tc>
        <w:tc>
          <w:tcPr>
            <w:tcW w:w="7549" w:type="dxa"/>
            <w:vAlign w:val="center"/>
          </w:tcPr>
          <w:p w14:paraId="589AFE8D">
            <w:pPr>
              <w:pStyle w:val="269"/>
              <w:spacing w:line="360" w:lineRule="exact"/>
              <w:ind w:firstLine="0" w:firstLineChars="0"/>
              <w:rPr>
                <w:rFonts w:ascii="宋体" w:hAnsi="宋体"/>
                <w:bCs/>
                <w:szCs w:val="21"/>
              </w:rPr>
            </w:pPr>
            <w:r>
              <w:rPr>
                <w:rFonts w:hint="eastAsia" w:ascii="宋体" w:hAnsi="宋体"/>
                <w:bCs/>
                <w:szCs w:val="21"/>
              </w:rPr>
              <w:t>1.验收期：中标人书面向学院验收组织部门提交经招标人代表签字的验收申请，验收组织部门收到申请之日起在7个日历日内按采购需求及合同的有关规定组织履约验收。</w:t>
            </w:r>
          </w:p>
          <w:p w14:paraId="4D2458BD">
            <w:pPr>
              <w:pStyle w:val="269"/>
              <w:spacing w:line="360" w:lineRule="exact"/>
              <w:ind w:firstLine="0" w:firstLineChars="0"/>
              <w:rPr>
                <w:rFonts w:ascii="宋体" w:hAnsi="宋体"/>
                <w:bCs/>
                <w:szCs w:val="21"/>
              </w:rPr>
            </w:pPr>
            <w:r>
              <w:rPr>
                <w:rFonts w:hint="eastAsia" w:ascii="宋体" w:hAnsi="宋体"/>
                <w:bCs/>
                <w:szCs w:val="21"/>
              </w:rPr>
              <w:t>2.货物若有国家标准按照国家标准验收，若无国家标准按行业标准验收，为原制造商制造的全新产品，整机无污染，无侵权行为、表面无划损、无任何缺陷隐患，在中国境内可依常规安全合法使用。</w:t>
            </w:r>
          </w:p>
          <w:p w14:paraId="066D2B9F">
            <w:pPr>
              <w:pStyle w:val="269"/>
              <w:spacing w:line="360" w:lineRule="exact"/>
              <w:ind w:firstLine="0" w:firstLineChars="0"/>
              <w:rPr>
                <w:rFonts w:ascii="宋体" w:hAnsi="宋体"/>
                <w:bCs/>
                <w:szCs w:val="21"/>
              </w:rPr>
            </w:pPr>
            <w:r>
              <w:rPr>
                <w:rFonts w:hint="eastAsia" w:ascii="宋体" w:hAnsi="宋体"/>
                <w:bCs/>
                <w:szCs w:val="21"/>
              </w:rPr>
              <w:t>3.验收由招标人组成验收小组进行，项目验收标准包括检查全部设备是否实现了招标人所要求的功能，是否与中标人提出的解决方案中既定目标功能完全一致。如验收不合格，中标人无条件对产品进行调试、替换，直到验收合格，由此造成招标人损失的，中标人应予赔偿全部损失及支出，招标人对产品的验收并不当然免除中标人的产品质量保证责任。必要时邀请相关的专业人员或机构参与验收。</w:t>
            </w:r>
          </w:p>
          <w:p w14:paraId="252F27E3">
            <w:pPr>
              <w:pStyle w:val="269"/>
              <w:spacing w:line="360" w:lineRule="exact"/>
              <w:ind w:firstLine="0" w:firstLineChars="0"/>
              <w:rPr>
                <w:rFonts w:ascii="宋体" w:hAnsi="宋体"/>
                <w:bCs/>
                <w:szCs w:val="21"/>
              </w:rPr>
            </w:pPr>
            <w:r>
              <w:rPr>
                <w:rFonts w:hint="eastAsia" w:ascii="宋体" w:hAnsi="宋体"/>
                <w:bCs/>
                <w:szCs w:val="21"/>
              </w:rPr>
              <w:t>4.因产品质量问题发生争议，由广东省或东莞市质量技术监督部门进行质量鉴定。产品符合质量标准的，鉴定费由招标人承担；不符合质量标准的，鉴定费及招标人的损失由中标人承担。</w:t>
            </w:r>
          </w:p>
        </w:tc>
      </w:tr>
    </w:tbl>
    <w:p w14:paraId="54371DED"/>
    <w:p w14:paraId="4A73FFB8">
      <w:pPr>
        <w:widowControl/>
        <w:jc w:val="left"/>
      </w:pPr>
      <w:r>
        <w:br w:type="page"/>
      </w:r>
    </w:p>
    <w:p w14:paraId="1D56E76C"/>
    <w:p w14:paraId="6CDE91C6">
      <w:pPr>
        <w:pStyle w:val="478"/>
        <w:rPr>
          <w:rFonts w:ascii="宋体" w:hAnsi="宋体" w:eastAsia="宋体" w:cs="宋体"/>
          <w:b/>
          <w:sz w:val="24"/>
          <w:szCs w:val="24"/>
        </w:rPr>
      </w:pPr>
      <w:r>
        <w:rPr>
          <w:rFonts w:ascii="宋体" w:hAnsi="宋体" w:eastAsia="宋体"/>
          <w:b/>
          <w:sz w:val="24"/>
          <w:szCs w:val="24"/>
        </w:rPr>
        <w:fldChar w:fldCharType="begin"/>
      </w:r>
      <w:r>
        <w:rPr>
          <w:rFonts w:ascii="宋体" w:hAnsi="宋体" w:eastAsia="宋体"/>
          <w:b/>
          <w:sz w:val="24"/>
          <w:szCs w:val="24"/>
        </w:rPr>
        <w:instrText xml:space="preserve"> </w:instrText>
      </w:r>
      <w:r>
        <w:rPr>
          <w:rFonts w:hint="eastAsia" w:ascii="宋体" w:hAnsi="宋体" w:eastAsia="宋体"/>
          <w:b/>
          <w:sz w:val="24"/>
          <w:szCs w:val="24"/>
        </w:rPr>
        <w:instrText xml:space="preserve">= 2 \* ROMAN</w:instrText>
      </w:r>
      <w:r>
        <w:rPr>
          <w:rFonts w:ascii="宋体" w:hAnsi="宋体" w:eastAsia="宋体"/>
          <w:b/>
          <w:sz w:val="24"/>
          <w:szCs w:val="24"/>
        </w:rPr>
        <w:instrText xml:space="preserve"> </w:instrText>
      </w:r>
      <w:r>
        <w:rPr>
          <w:rFonts w:ascii="宋体" w:hAnsi="宋体" w:eastAsia="宋体"/>
          <w:b/>
          <w:sz w:val="24"/>
          <w:szCs w:val="24"/>
        </w:rPr>
        <w:fldChar w:fldCharType="separate"/>
      </w:r>
      <w:r>
        <w:rPr>
          <w:rFonts w:ascii="宋体" w:hAnsi="宋体" w:eastAsia="宋体"/>
          <w:b/>
          <w:sz w:val="24"/>
          <w:szCs w:val="24"/>
        </w:rPr>
        <w:t>II</w:t>
      </w:r>
      <w:r>
        <w:rPr>
          <w:rFonts w:ascii="宋体" w:hAnsi="宋体" w:eastAsia="宋体"/>
          <w:b/>
          <w:sz w:val="24"/>
          <w:szCs w:val="24"/>
        </w:rPr>
        <w:fldChar w:fldCharType="end"/>
      </w: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b/>
          <w:sz w:val="24"/>
          <w:szCs w:val="24"/>
        </w:rPr>
        <w:t>技术</w:t>
      </w:r>
      <w:r>
        <w:rPr>
          <w:rFonts w:hint="eastAsia" w:ascii="宋体" w:hAnsi="宋体" w:eastAsia="宋体" w:cs="宋体"/>
          <w:b/>
          <w:sz w:val="24"/>
          <w:szCs w:val="24"/>
        </w:rPr>
        <w:t>要求</w:t>
      </w:r>
    </w:p>
    <w:p w14:paraId="21AD7C8B">
      <w:pPr>
        <w:pStyle w:val="32"/>
        <w:tabs>
          <w:tab w:val="left" w:pos="0"/>
        </w:tabs>
        <w:jc w:val="left"/>
        <w:outlineLvl w:val="3"/>
        <w:rPr>
          <w:rFonts w:ascii="宋体" w:hAnsi="宋体" w:eastAsia="宋体" w:cs="等线"/>
          <w:sz w:val="21"/>
        </w:rPr>
      </w:pPr>
      <w:r>
        <w:rPr>
          <w:rFonts w:hint="eastAsia" w:ascii="宋体" w:hAnsi="宋体" w:eastAsia="宋体" w:cs="宋体"/>
          <w:b/>
          <w:bCs/>
          <w:sz w:val="21"/>
        </w:rPr>
        <w:t>一、采购清单</w:t>
      </w:r>
    </w:p>
    <w:tbl>
      <w:tblPr>
        <w:tblStyle w:val="6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6511"/>
        <w:gridCol w:w="1651"/>
      </w:tblGrid>
      <w:tr w14:paraId="3B15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26" w:type="dxa"/>
            <w:vAlign w:val="center"/>
          </w:tcPr>
          <w:p w14:paraId="178FB4B8">
            <w:pPr>
              <w:widowControl/>
              <w:jc w:val="center"/>
              <w:rPr>
                <w:rFonts w:ascii="宋体" w:hAnsi="宋体" w:cs="宋体"/>
                <w:b/>
                <w:kern w:val="0"/>
                <w:szCs w:val="21"/>
              </w:rPr>
            </w:pPr>
            <w:r>
              <w:rPr>
                <w:rFonts w:ascii="宋体" w:hAnsi="宋体" w:cs="宋体"/>
                <w:b/>
                <w:kern w:val="0"/>
                <w:szCs w:val="21"/>
              </w:rPr>
              <w:t>序号</w:t>
            </w:r>
          </w:p>
        </w:tc>
        <w:tc>
          <w:tcPr>
            <w:tcW w:w="6511" w:type="dxa"/>
            <w:vAlign w:val="center"/>
          </w:tcPr>
          <w:p w14:paraId="7F14B09C">
            <w:pPr>
              <w:widowControl/>
              <w:jc w:val="center"/>
              <w:rPr>
                <w:rFonts w:ascii="宋体" w:hAnsi="宋体" w:cs="宋体"/>
                <w:b/>
                <w:kern w:val="0"/>
                <w:szCs w:val="21"/>
              </w:rPr>
            </w:pPr>
            <w:r>
              <w:rPr>
                <w:rFonts w:ascii="宋体" w:hAnsi="宋体" w:cs="宋体"/>
                <w:b/>
                <w:kern w:val="0"/>
                <w:szCs w:val="21"/>
              </w:rPr>
              <w:t>采购项目名称</w:t>
            </w:r>
          </w:p>
        </w:tc>
        <w:tc>
          <w:tcPr>
            <w:tcW w:w="1651" w:type="dxa"/>
            <w:vAlign w:val="center"/>
          </w:tcPr>
          <w:p w14:paraId="57C85299">
            <w:pPr>
              <w:widowControl/>
              <w:jc w:val="center"/>
              <w:rPr>
                <w:rFonts w:ascii="宋体" w:hAnsi="宋体" w:cs="宋体"/>
                <w:b/>
                <w:kern w:val="0"/>
                <w:szCs w:val="21"/>
              </w:rPr>
            </w:pPr>
            <w:r>
              <w:rPr>
                <w:rFonts w:ascii="宋体" w:hAnsi="宋体" w:cs="宋体"/>
                <w:b/>
                <w:kern w:val="0"/>
                <w:szCs w:val="21"/>
              </w:rPr>
              <w:t>数量</w:t>
            </w:r>
          </w:p>
        </w:tc>
      </w:tr>
      <w:tr w14:paraId="23E5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454AAFFA">
            <w:pPr>
              <w:widowControl/>
              <w:spacing w:line="480" w:lineRule="auto"/>
              <w:jc w:val="center"/>
              <w:rPr>
                <w:rFonts w:ascii="宋体" w:hAnsi="宋体" w:cs="宋体"/>
                <w:kern w:val="0"/>
                <w:szCs w:val="21"/>
              </w:rPr>
            </w:pPr>
            <w:r>
              <w:rPr>
                <w:rFonts w:ascii="宋体" w:hAnsi="宋体" w:cs="宋体"/>
                <w:kern w:val="0"/>
                <w:szCs w:val="21"/>
              </w:rPr>
              <w:t>1</w:t>
            </w:r>
          </w:p>
        </w:tc>
        <w:tc>
          <w:tcPr>
            <w:tcW w:w="6511" w:type="dxa"/>
            <w:vAlign w:val="center"/>
          </w:tcPr>
          <w:p w14:paraId="5D4DD86B">
            <w:pPr>
              <w:widowControl/>
              <w:spacing w:line="480" w:lineRule="auto"/>
              <w:jc w:val="center"/>
              <w:rPr>
                <w:rFonts w:ascii="宋体" w:hAnsi="宋体" w:cs="宋体"/>
                <w:kern w:val="0"/>
                <w:szCs w:val="21"/>
              </w:rPr>
            </w:pPr>
            <w:r>
              <w:rPr>
                <w:rFonts w:hint="eastAsia" w:ascii="宋体" w:hAnsi="宋体" w:cs="宋体"/>
                <w:kern w:val="0"/>
                <w:szCs w:val="21"/>
              </w:rPr>
              <w:t>PCB工业软件设计实践平台</w:t>
            </w:r>
          </w:p>
        </w:tc>
        <w:tc>
          <w:tcPr>
            <w:tcW w:w="1651" w:type="dxa"/>
            <w:vAlign w:val="center"/>
          </w:tcPr>
          <w:p w14:paraId="0E746F78">
            <w:pPr>
              <w:widowControl/>
              <w:spacing w:line="480" w:lineRule="auto"/>
              <w:jc w:val="center"/>
              <w:rPr>
                <w:rFonts w:ascii="宋体" w:hAnsi="宋体" w:cs="宋体"/>
                <w:kern w:val="0"/>
                <w:szCs w:val="21"/>
              </w:rPr>
            </w:pPr>
            <w:r>
              <w:rPr>
                <w:rFonts w:ascii="宋体" w:hAnsi="宋体" w:cs="宋体"/>
                <w:kern w:val="0"/>
                <w:szCs w:val="21"/>
              </w:rPr>
              <w:t>2套</w:t>
            </w:r>
          </w:p>
        </w:tc>
      </w:tr>
      <w:tr w14:paraId="660B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2422B77D">
            <w:pPr>
              <w:widowControl/>
              <w:spacing w:line="480" w:lineRule="auto"/>
              <w:jc w:val="center"/>
              <w:rPr>
                <w:rFonts w:ascii="宋体" w:hAnsi="宋体" w:cs="宋体"/>
                <w:kern w:val="0"/>
                <w:szCs w:val="21"/>
              </w:rPr>
            </w:pPr>
            <w:r>
              <w:rPr>
                <w:rFonts w:ascii="宋体" w:hAnsi="宋体" w:cs="宋体"/>
                <w:kern w:val="0"/>
                <w:szCs w:val="21"/>
              </w:rPr>
              <w:t>2</w:t>
            </w:r>
          </w:p>
        </w:tc>
        <w:tc>
          <w:tcPr>
            <w:tcW w:w="6511" w:type="dxa"/>
            <w:vAlign w:val="center"/>
          </w:tcPr>
          <w:p w14:paraId="62E5F952">
            <w:pPr>
              <w:widowControl/>
              <w:spacing w:line="480" w:lineRule="auto"/>
              <w:jc w:val="center"/>
              <w:rPr>
                <w:rFonts w:ascii="宋体" w:hAnsi="宋体" w:cs="宋体"/>
                <w:kern w:val="0"/>
                <w:szCs w:val="21"/>
              </w:rPr>
            </w:pPr>
            <w:r>
              <w:rPr>
                <w:rFonts w:hint="eastAsia" w:ascii="宋体" w:hAnsi="宋体" w:cs="宋体"/>
                <w:kern w:val="0"/>
                <w:szCs w:val="21"/>
              </w:rPr>
              <w:t>BSIM电路仿真软件</w:t>
            </w:r>
          </w:p>
        </w:tc>
        <w:tc>
          <w:tcPr>
            <w:tcW w:w="1651" w:type="dxa"/>
          </w:tcPr>
          <w:p w14:paraId="2B9AA07F">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套</w:t>
            </w:r>
          </w:p>
        </w:tc>
      </w:tr>
      <w:tr w14:paraId="13F3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74E5AECD">
            <w:pPr>
              <w:widowControl/>
              <w:spacing w:line="480" w:lineRule="auto"/>
              <w:jc w:val="center"/>
              <w:rPr>
                <w:rFonts w:ascii="宋体" w:hAnsi="宋体" w:cs="宋体"/>
                <w:kern w:val="0"/>
                <w:szCs w:val="21"/>
              </w:rPr>
            </w:pPr>
            <w:r>
              <w:rPr>
                <w:rFonts w:hint="eastAsia" w:ascii="宋体" w:hAnsi="宋体" w:cs="宋体"/>
                <w:kern w:val="0"/>
                <w:szCs w:val="21"/>
              </w:rPr>
              <w:t>3</w:t>
            </w:r>
          </w:p>
        </w:tc>
        <w:tc>
          <w:tcPr>
            <w:tcW w:w="6511" w:type="dxa"/>
            <w:vAlign w:val="center"/>
          </w:tcPr>
          <w:p w14:paraId="2A6FE409">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218C06F6">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50套</w:t>
            </w:r>
          </w:p>
        </w:tc>
      </w:tr>
      <w:tr w14:paraId="2172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0B5CFA15">
            <w:pPr>
              <w:widowControl/>
              <w:spacing w:line="480" w:lineRule="auto"/>
              <w:jc w:val="center"/>
              <w:rPr>
                <w:rFonts w:ascii="宋体" w:hAnsi="宋体" w:cs="宋体"/>
                <w:kern w:val="0"/>
                <w:szCs w:val="21"/>
              </w:rPr>
            </w:pPr>
            <w:r>
              <w:rPr>
                <w:rFonts w:hint="eastAsia" w:ascii="宋体" w:hAnsi="宋体" w:cs="宋体"/>
                <w:kern w:val="0"/>
                <w:szCs w:val="21"/>
              </w:rPr>
              <w:t>4</w:t>
            </w:r>
          </w:p>
        </w:tc>
        <w:tc>
          <w:tcPr>
            <w:tcW w:w="6511" w:type="dxa"/>
            <w:vAlign w:val="center"/>
          </w:tcPr>
          <w:p w14:paraId="08F29EBF">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5EC0B1D1">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50套</w:t>
            </w:r>
          </w:p>
        </w:tc>
      </w:tr>
      <w:tr w14:paraId="4B32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43A8F9AC">
            <w:pPr>
              <w:widowControl/>
              <w:spacing w:line="480" w:lineRule="auto"/>
              <w:jc w:val="center"/>
              <w:rPr>
                <w:rFonts w:ascii="宋体" w:hAnsi="宋体" w:cs="宋体"/>
                <w:kern w:val="0"/>
                <w:szCs w:val="21"/>
              </w:rPr>
            </w:pPr>
            <w:r>
              <w:rPr>
                <w:rFonts w:hint="eastAsia" w:ascii="宋体" w:hAnsi="宋体" w:cs="宋体"/>
                <w:kern w:val="0"/>
                <w:szCs w:val="21"/>
              </w:rPr>
              <w:t>5</w:t>
            </w:r>
          </w:p>
        </w:tc>
        <w:tc>
          <w:tcPr>
            <w:tcW w:w="6511" w:type="dxa"/>
            <w:vAlign w:val="center"/>
          </w:tcPr>
          <w:p w14:paraId="447F0CDB">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591D1170">
            <w:pPr>
              <w:widowControl/>
              <w:spacing w:line="480" w:lineRule="auto"/>
              <w:jc w:val="center"/>
              <w:rPr>
                <w:rFonts w:ascii="宋体" w:hAnsi="宋体" w:cs="宋体"/>
                <w:kern w:val="0"/>
                <w:szCs w:val="21"/>
              </w:rPr>
            </w:pPr>
            <w:r>
              <w:rPr>
                <w:rFonts w:hint="eastAsia" w:ascii="宋体" w:hAnsi="宋体" w:cs="宋体"/>
                <w:kern w:val="0"/>
                <w:szCs w:val="21"/>
              </w:rPr>
              <w:t>3</w:t>
            </w:r>
            <w:r>
              <w:rPr>
                <w:rFonts w:ascii="宋体" w:hAnsi="宋体" w:cs="宋体"/>
                <w:kern w:val="0"/>
                <w:szCs w:val="21"/>
              </w:rPr>
              <w:t>00套</w:t>
            </w:r>
          </w:p>
        </w:tc>
      </w:tr>
      <w:tr w14:paraId="018B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780B174E">
            <w:pPr>
              <w:widowControl/>
              <w:spacing w:line="480" w:lineRule="auto"/>
              <w:jc w:val="center"/>
              <w:rPr>
                <w:rFonts w:ascii="宋体" w:hAnsi="宋体" w:cs="宋体"/>
                <w:kern w:val="0"/>
                <w:szCs w:val="21"/>
              </w:rPr>
            </w:pPr>
            <w:r>
              <w:rPr>
                <w:rFonts w:hint="eastAsia" w:ascii="宋体" w:hAnsi="宋体" w:cs="宋体"/>
                <w:kern w:val="0"/>
                <w:szCs w:val="21"/>
              </w:rPr>
              <w:t>6</w:t>
            </w:r>
          </w:p>
        </w:tc>
        <w:tc>
          <w:tcPr>
            <w:tcW w:w="6511" w:type="dxa"/>
            <w:vAlign w:val="center"/>
          </w:tcPr>
          <w:p w14:paraId="5C8A0BC3">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36F21E91">
            <w:pPr>
              <w:widowControl/>
              <w:spacing w:line="480" w:lineRule="auto"/>
              <w:jc w:val="center"/>
              <w:rPr>
                <w:rFonts w:ascii="宋体" w:hAnsi="宋体" w:cs="宋体"/>
                <w:kern w:val="0"/>
                <w:szCs w:val="21"/>
              </w:rPr>
            </w:pPr>
            <w:r>
              <w:rPr>
                <w:rFonts w:ascii="宋体" w:hAnsi="宋体" w:cs="宋体"/>
                <w:kern w:val="0"/>
                <w:szCs w:val="21"/>
              </w:rPr>
              <w:t>300套</w:t>
            </w:r>
          </w:p>
        </w:tc>
      </w:tr>
      <w:tr w14:paraId="5922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5F1309AF">
            <w:pPr>
              <w:widowControl/>
              <w:spacing w:line="480" w:lineRule="auto"/>
              <w:jc w:val="center"/>
              <w:rPr>
                <w:rFonts w:ascii="宋体" w:hAnsi="宋体" w:cs="宋体"/>
                <w:kern w:val="0"/>
                <w:szCs w:val="21"/>
              </w:rPr>
            </w:pPr>
            <w:r>
              <w:rPr>
                <w:rFonts w:hint="eastAsia" w:ascii="宋体" w:hAnsi="宋体" w:cs="宋体"/>
                <w:kern w:val="0"/>
                <w:szCs w:val="21"/>
              </w:rPr>
              <w:t>7</w:t>
            </w:r>
          </w:p>
        </w:tc>
        <w:tc>
          <w:tcPr>
            <w:tcW w:w="6511" w:type="dxa"/>
            <w:vAlign w:val="center"/>
          </w:tcPr>
          <w:p w14:paraId="786766DF">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31E27EAF">
            <w:pPr>
              <w:widowControl/>
              <w:spacing w:line="480" w:lineRule="auto"/>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00套</w:t>
            </w:r>
          </w:p>
        </w:tc>
      </w:tr>
      <w:tr w14:paraId="5C95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29408614">
            <w:pPr>
              <w:widowControl/>
              <w:spacing w:line="480" w:lineRule="auto"/>
              <w:jc w:val="center"/>
              <w:rPr>
                <w:rFonts w:ascii="宋体" w:hAnsi="宋体" w:cs="宋体"/>
                <w:kern w:val="0"/>
                <w:szCs w:val="21"/>
              </w:rPr>
            </w:pPr>
            <w:r>
              <w:rPr>
                <w:rFonts w:hint="eastAsia" w:ascii="宋体" w:hAnsi="宋体" w:cs="宋体"/>
                <w:kern w:val="0"/>
                <w:szCs w:val="21"/>
              </w:rPr>
              <w:t>8</w:t>
            </w:r>
          </w:p>
        </w:tc>
        <w:tc>
          <w:tcPr>
            <w:tcW w:w="6511" w:type="dxa"/>
            <w:vAlign w:val="center"/>
          </w:tcPr>
          <w:p w14:paraId="2B64707A">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473BCF89">
            <w:pPr>
              <w:widowControl/>
              <w:spacing w:line="480" w:lineRule="auto"/>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00套</w:t>
            </w:r>
          </w:p>
        </w:tc>
      </w:tr>
      <w:tr w14:paraId="18F9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73EB59E4">
            <w:pPr>
              <w:widowControl/>
              <w:spacing w:line="480" w:lineRule="auto"/>
              <w:jc w:val="center"/>
              <w:rPr>
                <w:rFonts w:ascii="宋体" w:hAnsi="宋体" w:cs="宋体"/>
                <w:kern w:val="0"/>
                <w:szCs w:val="21"/>
              </w:rPr>
            </w:pPr>
            <w:r>
              <w:rPr>
                <w:rFonts w:hint="eastAsia" w:ascii="宋体" w:hAnsi="宋体" w:cs="宋体"/>
                <w:kern w:val="0"/>
                <w:szCs w:val="21"/>
              </w:rPr>
              <w:t>9</w:t>
            </w:r>
          </w:p>
        </w:tc>
        <w:tc>
          <w:tcPr>
            <w:tcW w:w="6511" w:type="dxa"/>
            <w:vAlign w:val="center"/>
          </w:tcPr>
          <w:p w14:paraId="26E4674E">
            <w:pPr>
              <w:widowControl/>
              <w:spacing w:line="480" w:lineRule="auto"/>
              <w:jc w:val="center"/>
              <w:rPr>
                <w:rFonts w:ascii="宋体" w:hAnsi="宋体" w:cs="宋体"/>
                <w:kern w:val="0"/>
                <w:szCs w:val="21"/>
              </w:rPr>
            </w:pPr>
            <w:r>
              <w:rPr>
                <w:rFonts w:hint="eastAsia" w:ascii="宋体" w:hAnsi="宋体" w:cs="宋体"/>
                <w:kern w:val="0"/>
                <w:szCs w:val="21"/>
              </w:rPr>
              <w:t>电路设计教学实训硬件</w:t>
            </w:r>
          </w:p>
        </w:tc>
        <w:tc>
          <w:tcPr>
            <w:tcW w:w="1651" w:type="dxa"/>
          </w:tcPr>
          <w:p w14:paraId="235BEF55">
            <w:pPr>
              <w:widowControl/>
              <w:spacing w:line="480" w:lineRule="auto"/>
              <w:jc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00套</w:t>
            </w:r>
          </w:p>
        </w:tc>
      </w:tr>
      <w:tr w14:paraId="23F8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312902BC">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6511" w:type="dxa"/>
            <w:vAlign w:val="center"/>
          </w:tcPr>
          <w:p w14:paraId="0D5ABDAB">
            <w:pPr>
              <w:widowControl/>
              <w:spacing w:line="480" w:lineRule="auto"/>
              <w:jc w:val="center"/>
              <w:rPr>
                <w:rFonts w:ascii="宋体" w:hAnsi="宋体" w:cs="宋体"/>
                <w:kern w:val="0"/>
                <w:szCs w:val="21"/>
              </w:rPr>
            </w:pPr>
            <w:r>
              <w:rPr>
                <w:rFonts w:hint="eastAsia" w:ascii="宋体" w:hAnsi="宋体" w:cs="宋体"/>
                <w:kern w:val="0"/>
                <w:szCs w:val="21"/>
              </w:rPr>
              <w:t>●EDA 教学管理与资源共享平台</w:t>
            </w:r>
          </w:p>
        </w:tc>
        <w:tc>
          <w:tcPr>
            <w:tcW w:w="1651" w:type="dxa"/>
          </w:tcPr>
          <w:p w14:paraId="6D2AF4A7">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套</w:t>
            </w:r>
          </w:p>
        </w:tc>
      </w:tr>
      <w:tr w14:paraId="0E4E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26" w:type="dxa"/>
            <w:vAlign w:val="center"/>
          </w:tcPr>
          <w:p w14:paraId="1310FD98">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1</w:t>
            </w:r>
          </w:p>
        </w:tc>
        <w:tc>
          <w:tcPr>
            <w:tcW w:w="6511" w:type="dxa"/>
            <w:vAlign w:val="center"/>
          </w:tcPr>
          <w:p w14:paraId="0DDD7D19">
            <w:pPr>
              <w:widowControl/>
              <w:spacing w:line="480" w:lineRule="auto"/>
              <w:jc w:val="center"/>
              <w:rPr>
                <w:rFonts w:ascii="宋体" w:hAnsi="宋体" w:cs="宋体"/>
                <w:kern w:val="0"/>
                <w:szCs w:val="21"/>
              </w:rPr>
            </w:pPr>
            <w:r>
              <w:rPr>
                <w:rFonts w:hint="eastAsia" w:ascii="宋体" w:hAnsi="宋体" w:cs="宋体"/>
                <w:kern w:val="0"/>
                <w:szCs w:val="21"/>
              </w:rPr>
              <w:t>配套EDA项目实验案例</w:t>
            </w:r>
          </w:p>
        </w:tc>
        <w:tc>
          <w:tcPr>
            <w:tcW w:w="1651" w:type="dxa"/>
          </w:tcPr>
          <w:p w14:paraId="0514E980">
            <w:pPr>
              <w:widowControl/>
              <w:spacing w:line="480" w:lineRule="auto"/>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套</w:t>
            </w:r>
          </w:p>
        </w:tc>
      </w:tr>
    </w:tbl>
    <w:p w14:paraId="732772D0">
      <w:pPr>
        <w:pStyle w:val="32"/>
        <w:tabs>
          <w:tab w:val="left" w:pos="0"/>
        </w:tabs>
        <w:jc w:val="left"/>
        <w:outlineLvl w:val="3"/>
        <w:rPr>
          <w:rFonts w:ascii="宋体" w:hAnsi="宋体" w:cs="宋体"/>
          <w:b/>
          <w:bCs/>
          <w:sz w:val="21"/>
        </w:rPr>
      </w:pPr>
      <w:r>
        <w:rPr>
          <w:rFonts w:ascii="宋体" w:hAnsi="宋体" w:cs="宋体"/>
          <w:b/>
          <w:bCs/>
          <w:sz w:val="21"/>
        </w:rPr>
        <w:t>二、</w:t>
      </w:r>
      <w:r>
        <w:rPr>
          <w:rFonts w:hint="eastAsia" w:ascii="宋体" w:hAnsi="宋体" w:cs="宋体"/>
          <w:b/>
          <w:bCs/>
          <w:sz w:val="21"/>
        </w:rPr>
        <w:t>技术参数要求</w:t>
      </w:r>
    </w:p>
    <w:tbl>
      <w:tblPr>
        <w:tblStyle w:val="6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492"/>
        <w:gridCol w:w="7188"/>
      </w:tblGrid>
      <w:tr w14:paraId="6C2C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4B6C831B">
            <w:pPr>
              <w:jc w:val="center"/>
              <w:rPr>
                <w:rFonts w:ascii="宋体" w:hAnsi="宋体" w:cs="宋体"/>
                <w:b/>
                <w:kern w:val="0"/>
                <w:szCs w:val="21"/>
              </w:rPr>
            </w:pPr>
            <w:bookmarkStart w:id="3" w:name="_Toc477809246"/>
            <w:r>
              <w:rPr>
                <w:rFonts w:hint="eastAsia" w:ascii="宋体" w:hAnsi="宋体" w:cs="宋体"/>
                <w:b/>
                <w:kern w:val="0"/>
                <w:szCs w:val="21"/>
                <w:lang w:bidi="ar"/>
              </w:rPr>
              <w:t>序号</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1CEE923B">
            <w:pPr>
              <w:jc w:val="center"/>
              <w:rPr>
                <w:rFonts w:ascii="宋体" w:hAnsi="宋体" w:cs="宋体"/>
                <w:b/>
                <w:kern w:val="0"/>
                <w:szCs w:val="21"/>
              </w:rPr>
            </w:pPr>
            <w:r>
              <w:rPr>
                <w:rFonts w:hint="eastAsia" w:ascii="宋体" w:hAnsi="宋体" w:cs="宋体"/>
                <w:b/>
                <w:kern w:val="0"/>
                <w:szCs w:val="21"/>
                <w:lang w:bidi="ar"/>
              </w:rPr>
              <w:t>项目名称</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076C98BC">
            <w:pPr>
              <w:jc w:val="center"/>
              <w:rPr>
                <w:rFonts w:ascii="宋体" w:hAnsi="宋体" w:cs="宋体"/>
                <w:b/>
                <w:kern w:val="0"/>
                <w:szCs w:val="21"/>
              </w:rPr>
            </w:pPr>
            <w:r>
              <w:rPr>
                <w:rFonts w:hint="eastAsia" w:ascii="宋体" w:hAnsi="宋体" w:cs="宋体"/>
                <w:b/>
                <w:kern w:val="0"/>
                <w:szCs w:val="21"/>
                <w:lang w:bidi="ar"/>
              </w:rPr>
              <w:t>技术参数要求</w:t>
            </w:r>
          </w:p>
        </w:tc>
      </w:tr>
      <w:tr w14:paraId="258C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72E3953C">
            <w:pPr>
              <w:jc w:val="center"/>
              <w:rPr>
                <w:rFonts w:ascii="宋体" w:hAnsi="宋体" w:cs="宋体"/>
                <w:kern w:val="0"/>
                <w:szCs w:val="21"/>
              </w:rPr>
            </w:pPr>
            <w:r>
              <w:rPr>
                <w:rFonts w:hint="eastAsia" w:ascii="宋体" w:hAnsi="宋体" w:cs="宋体"/>
                <w:kern w:val="0"/>
                <w:szCs w:val="21"/>
                <w:lang w:bidi="ar"/>
              </w:rPr>
              <w:t>1</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1FE1267F">
            <w:pPr>
              <w:jc w:val="center"/>
              <w:rPr>
                <w:rFonts w:ascii="宋体" w:hAnsi="宋体" w:cs="宋体"/>
                <w:bCs/>
                <w:iCs/>
                <w:kern w:val="0"/>
                <w:szCs w:val="21"/>
              </w:rPr>
            </w:pPr>
            <w:r>
              <w:rPr>
                <w:rFonts w:hint="eastAsia" w:ascii="宋体" w:hAnsi="宋体" w:cs="宋体"/>
                <w:bCs/>
                <w:kern w:val="0"/>
                <w:szCs w:val="21"/>
                <w:lang w:bidi="ar"/>
              </w:rPr>
              <w:t>PCB工业软件设计实践平台</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1B8E87D1">
            <w:pPr>
              <w:rPr>
                <w:rFonts w:ascii="宋体" w:hAnsi="宋体" w:cs="MS Mincho"/>
                <w:b/>
                <w:kern w:val="0"/>
                <w:szCs w:val="21"/>
              </w:rPr>
            </w:pPr>
            <w:r>
              <w:rPr>
                <w:rFonts w:hint="eastAsia" w:ascii="宋体" w:hAnsi="宋体" w:cs="宋体"/>
                <w:b/>
                <w:kern w:val="0"/>
                <w:szCs w:val="21"/>
                <w:lang w:bidi="ar"/>
              </w:rPr>
              <w:t>一、安装、部署、培训</w:t>
            </w:r>
          </w:p>
          <w:p w14:paraId="45FD20D0">
            <w:pPr>
              <w:rPr>
                <w:rFonts w:ascii="宋体" w:hAnsi="宋体" w:cs="MS Mincho"/>
                <w:color w:val="000000"/>
                <w:kern w:val="0"/>
                <w:szCs w:val="21"/>
              </w:rPr>
            </w:pPr>
            <w:r>
              <w:rPr>
                <w:rFonts w:hint="eastAsia" w:ascii="宋体" w:hAnsi="宋体" w:cs="宋体"/>
                <w:kern w:val="0"/>
                <w:szCs w:val="21"/>
                <w:lang w:bidi="ar"/>
              </w:rPr>
              <w:t>▲</w:t>
            </w:r>
            <w:r>
              <w:rPr>
                <w:rFonts w:hint="eastAsia" w:ascii="宋体" w:hAnsi="宋体" w:cs="MS Mincho"/>
                <w:kern w:val="0"/>
                <w:szCs w:val="21"/>
                <w:lang w:bidi="ar"/>
              </w:rPr>
              <w:t>1.</w:t>
            </w:r>
            <w:r>
              <w:rPr>
                <w:rFonts w:hint="eastAsia" w:ascii="宋体" w:hAnsi="宋体" w:cs="宋体"/>
                <w:kern w:val="0"/>
                <w:szCs w:val="21"/>
                <w:lang w:bidi="ar"/>
              </w:rPr>
              <w:t>软件支持部署在本地自有服务器，局域网管理，实现与外界互联网完全隔离，数据可做到自主安全可控；</w:t>
            </w:r>
            <w:r>
              <w:rPr>
                <w:rFonts w:hint="eastAsia" w:ascii="宋体" w:hAnsi="宋体" w:cs="宋体"/>
                <w:b/>
                <w:kern w:val="0"/>
                <w:szCs w:val="21"/>
                <w:lang w:bidi="ar"/>
              </w:rPr>
              <w:t>（提供相关功能截图或产品彩页）</w:t>
            </w:r>
          </w:p>
          <w:p w14:paraId="1AE094C5">
            <w:pPr>
              <w:rPr>
                <w:rFonts w:ascii="宋体" w:hAnsi="宋体" w:cs="MS Mincho"/>
                <w:b/>
                <w:color w:val="000000"/>
                <w:kern w:val="0"/>
                <w:szCs w:val="21"/>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2.</w:t>
            </w:r>
            <w:r>
              <w:rPr>
                <w:rFonts w:hint="eastAsia" w:ascii="宋体" w:hAnsi="宋体" w:cs="宋体"/>
                <w:color w:val="000000"/>
                <w:kern w:val="0"/>
                <w:szCs w:val="21"/>
                <w:lang w:bidi="ar"/>
              </w:rPr>
              <w:t>软件须同时满足：支持部署在</w:t>
            </w:r>
            <w:r>
              <w:rPr>
                <w:rFonts w:hint="eastAsia" w:ascii="宋体" w:hAnsi="宋体" w:cs="MS Mincho"/>
                <w:color w:val="000000"/>
                <w:kern w:val="0"/>
                <w:szCs w:val="21"/>
                <w:lang w:bidi="ar"/>
              </w:rPr>
              <w:t>Windows、Linux通用操作系统及Intel、AMD架构服务器；必须兼容并可部署于国产操作系统、国产CPU架构服务器，且国产适配相关资质需提供官方认证证书，不满足国产系统及国产CPU部署要求的均视为不符合信创准入条件；</w:t>
            </w:r>
            <w:r>
              <w:rPr>
                <w:rFonts w:hint="eastAsia" w:ascii="宋体" w:hAnsi="宋体" w:cs="宋体"/>
                <w:b/>
                <w:color w:val="000000"/>
                <w:kern w:val="0"/>
                <w:szCs w:val="21"/>
                <w:lang w:bidi="ar"/>
              </w:rPr>
              <w:t>（提供相关功能截图或产品彩页）</w:t>
            </w:r>
          </w:p>
          <w:p w14:paraId="34B80ECD">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3.</w:t>
            </w:r>
            <w:r>
              <w:rPr>
                <w:rFonts w:hint="eastAsia" w:ascii="宋体" w:hAnsi="宋体" w:cs="宋体"/>
                <w:color w:val="000000"/>
                <w:kern w:val="0"/>
                <w:szCs w:val="21"/>
                <w:lang w:bidi="ar"/>
              </w:rPr>
              <w:t>支持跨平台使用，支持在</w:t>
            </w:r>
            <w:r>
              <w:rPr>
                <w:rFonts w:hint="eastAsia" w:ascii="宋体" w:hAnsi="宋体" w:cs="MS Mincho"/>
                <w:color w:val="000000"/>
                <w:kern w:val="0"/>
                <w:szCs w:val="21"/>
                <w:lang w:bidi="ar"/>
              </w:rPr>
              <w:t>Window、Mac、Linux及国产操作系统用户终端环境上使用，支持在客户端和在浏览器上使用，以适合不同场景的用户；</w:t>
            </w:r>
            <w:r>
              <w:rPr>
                <w:rFonts w:hint="eastAsia" w:ascii="宋体" w:hAnsi="宋体" w:cs="宋体"/>
                <w:b/>
                <w:color w:val="000000"/>
                <w:kern w:val="0"/>
                <w:szCs w:val="21"/>
                <w:lang w:bidi="ar"/>
              </w:rPr>
              <w:t>（提供相关功能截图或产品彩页）</w:t>
            </w:r>
          </w:p>
          <w:p w14:paraId="141CA205">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4.</w:t>
            </w:r>
            <w:r>
              <w:rPr>
                <w:rFonts w:hint="eastAsia" w:ascii="宋体" w:hAnsi="宋体" w:cs="宋体"/>
                <w:color w:val="000000"/>
                <w:kern w:val="0"/>
                <w:szCs w:val="21"/>
                <w:lang w:bidi="ar"/>
              </w:rPr>
              <w:t>软件终身使用，提供</w:t>
            </w:r>
            <w:r>
              <w:rPr>
                <w:rFonts w:hint="eastAsia" w:ascii="宋体" w:hAnsi="宋体" w:cs="MS Mincho"/>
                <w:color w:val="000000"/>
                <w:kern w:val="0"/>
                <w:szCs w:val="21"/>
                <w:lang w:bidi="ar"/>
              </w:rPr>
              <w:t>1年内售后及技术支持答疑服务，服务方式包括电话、电子邮件、微信群、网络等多种形式；</w:t>
            </w:r>
            <w:r>
              <w:rPr>
                <w:rFonts w:hint="eastAsia" w:ascii="宋体" w:hAnsi="宋体" w:cs="宋体"/>
                <w:b/>
                <w:color w:val="000000"/>
                <w:kern w:val="0"/>
                <w:szCs w:val="21"/>
                <w:lang w:bidi="ar"/>
              </w:rPr>
              <w:t>（提供相关功能截图或产品彩页）</w:t>
            </w:r>
          </w:p>
          <w:p w14:paraId="29806199">
            <w:pPr>
              <w:rPr>
                <w:rFonts w:ascii="宋体" w:hAnsi="宋体" w:cs="MS Mincho"/>
                <w:kern w:val="0"/>
                <w:szCs w:val="21"/>
              </w:rPr>
            </w:pPr>
            <w:r>
              <w:rPr>
                <w:rFonts w:hint="eastAsia" w:ascii="宋体" w:hAnsi="宋体" w:cs="MS Mincho"/>
                <w:kern w:val="0"/>
                <w:szCs w:val="21"/>
                <w:lang w:bidi="ar"/>
              </w:rPr>
              <w:t>5.</w:t>
            </w:r>
            <w:r>
              <w:rPr>
                <w:rFonts w:hint="eastAsia" w:ascii="宋体" w:hAnsi="宋体" w:cs="宋体"/>
                <w:kern w:val="0"/>
                <w:szCs w:val="21"/>
                <w:lang w:bidi="ar"/>
              </w:rPr>
              <w:t>软件支持中文界面，并提供软件操作培训，确保用户掌握和使用软件；</w:t>
            </w:r>
          </w:p>
          <w:p w14:paraId="3D2D04DF">
            <w:pPr>
              <w:rPr>
                <w:rFonts w:ascii="宋体" w:hAnsi="宋体" w:cs="MS Mincho"/>
                <w:kern w:val="0"/>
                <w:szCs w:val="21"/>
              </w:rPr>
            </w:pPr>
            <w:r>
              <w:rPr>
                <w:rFonts w:hint="eastAsia" w:ascii="宋体" w:hAnsi="宋体" w:cs="MS Mincho"/>
                <w:kern w:val="0"/>
                <w:szCs w:val="21"/>
                <w:lang w:bidi="ar"/>
              </w:rPr>
              <w:t>6.</w:t>
            </w:r>
            <w:r>
              <w:rPr>
                <w:rFonts w:hint="eastAsia" w:ascii="宋体" w:hAnsi="宋体" w:cs="宋体"/>
                <w:kern w:val="0"/>
                <w:szCs w:val="21"/>
                <w:lang w:bidi="ar"/>
              </w:rPr>
              <w:t>软件安装、培训后，按双方签订的合同及技术协议标准验收；</w:t>
            </w:r>
          </w:p>
          <w:p w14:paraId="0320B422">
            <w:pPr>
              <w:rPr>
                <w:rFonts w:ascii="宋体" w:hAnsi="宋体" w:cs="MS Mincho"/>
                <w:kern w:val="0"/>
                <w:szCs w:val="21"/>
              </w:rPr>
            </w:pPr>
            <w:r>
              <w:rPr>
                <w:rFonts w:hint="eastAsia" w:ascii="宋体" w:hAnsi="宋体" w:cs="MS Mincho"/>
                <w:kern w:val="0"/>
                <w:szCs w:val="21"/>
                <w:lang w:bidi="ar"/>
              </w:rPr>
              <w:t>7.</w:t>
            </w:r>
            <w:r>
              <w:rPr>
                <w:rFonts w:hint="eastAsia" w:ascii="宋体" w:hAnsi="宋体" w:cs="宋体"/>
                <w:kern w:val="0"/>
                <w:szCs w:val="21"/>
                <w:lang w:bidi="ar"/>
              </w:rPr>
              <w:t>验收时的软件安装满足甲方的安装环境要求（甲方的局域网服务器安装）。</w:t>
            </w:r>
          </w:p>
          <w:p w14:paraId="18AB3D04">
            <w:pPr>
              <w:rPr>
                <w:rFonts w:ascii="宋体" w:hAnsi="宋体" w:cs="MS Mincho"/>
                <w:kern w:val="0"/>
                <w:szCs w:val="21"/>
              </w:rPr>
            </w:pPr>
            <w:r>
              <w:rPr>
                <w:rFonts w:hint="eastAsia" w:ascii="宋体" w:hAnsi="宋体" w:cs="MS Mincho"/>
                <w:kern w:val="0"/>
                <w:szCs w:val="21"/>
                <w:lang w:bidi="ar"/>
              </w:rPr>
              <w:t>8.</w:t>
            </w:r>
            <w:r>
              <w:rPr>
                <w:rFonts w:hint="eastAsia" w:ascii="宋体" w:hAnsi="宋体" w:cs="宋体"/>
                <w:kern w:val="0"/>
                <w:szCs w:val="21"/>
                <w:lang w:bidi="ar"/>
              </w:rPr>
              <w:t>软件须具备完全独立自主可控的知识产权，须提供软件著作权证书作为权属佐证；核心关键算法必须拥有发明专利，并需提供对应的发明专利证书予以证明。</w:t>
            </w:r>
          </w:p>
          <w:p w14:paraId="7C5092ED">
            <w:pPr>
              <w:rPr>
                <w:rFonts w:ascii="宋体" w:hAnsi="宋体" w:cs="MS Mincho"/>
                <w:b/>
                <w:kern w:val="0"/>
                <w:szCs w:val="21"/>
              </w:rPr>
            </w:pPr>
            <w:r>
              <w:rPr>
                <w:rFonts w:hint="eastAsia" w:ascii="宋体" w:hAnsi="宋体" w:cs="宋体"/>
                <w:b/>
                <w:kern w:val="0"/>
                <w:szCs w:val="21"/>
                <w:lang w:bidi="ar"/>
              </w:rPr>
              <w:t>二、设计能力、团队协作</w:t>
            </w:r>
          </w:p>
          <w:p w14:paraId="3A218216">
            <w:pPr>
              <w:rPr>
                <w:rFonts w:ascii="宋体" w:hAnsi="宋体" w:cs="MS Mincho"/>
                <w:kern w:val="0"/>
                <w:szCs w:val="21"/>
              </w:rPr>
            </w:pPr>
            <w:r>
              <w:rPr>
                <w:rFonts w:hint="eastAsia" w:ascii="宋体" w:hAnsi="宋体" w:cs="MS Mincho"/>
                <w:kern w:val="0"/>
                <w:szCs w:val="21"/>
                <w:lang w:bidi="ar"/>
              </w:rPr>
              <w:t>1.</w:t>
            </w:r>
            <w:r>
              <w:rPr>
                <w:rFonts w:hint="eastAsia" w:ascii="宋体" w:hAnsi="宋体" w:cs="宋体"/>
                <w:kern w:val="0"/>
                <w:szCs w:val="21"/>
                <w:lang w:bidi="ar"/>
              </w:rPr>
              <w:t>可实现电路原理图设计、</w:t>
            </w:r>
            <w:r>
              <w:rPr>
                <w:rFonts w:hint="eastAsia" w:ascii="宋体" w:hAnsi="宋体" w:cs="MS Mincho"/>
                <w:kern w:val="0"/>
                <w:szCs w:val="21"/>
                <w:lang w:bidi="ar"/>
              </w:rPr>
              <w:t>PCB（印制电路板）设计、符号库设计、封装库设计；</w:t>
            </w:r>
          </w:p>
          <w:p w14:paraId="328866BA">
            <w:pPr>
              <w:rPr>
                <w:rFonts w:ascii="宋体" w:hAnsi="宋体" w:cs="MS Mincho"/>
                <w:kern w:val="0"/>
                <w:szCs w:val="21"/>
              </w:rPr>
            </w:pPr>
            <w:r>
              <w:rPr>
                <w:rFonts w:hint="eastAsia" w:ascii="宋体" w:hAnsi="宋体" w:cs="MS Mincho"/>
                <w:kern w:val="0"/>
                <w:szCs w:val="21"/>
                <w:lang w:bidi="ar"/>
              </w:rPr>
              <w:t>2.</w:t>
            </w:r>
            <w:r>
              <w:rPr>
                <w:rFonts w:hint="eastAsia" w:ascii="宋体" w:hAnsi="宋体" w:cs="宋体"/>
                <w:kern w:val="0"/>
                <w:szCs w:val="21"/>
                <w:lang w:bidi="ar"/>
              </w:rPr>
              <w:t>支持创建不同的多个团队，支持团队角色和工程成员角色控制；</w:t>
            </w:r>
          </w:p>
          <w:p w14:paraId="35D9B427">
            <w:pPr>
              <w:rPr>
                <w:rFonts w:ascii="宋体" w:hAnsi="宋体" w:cs="MS Mincho"/>
                <w:kern w:val="0"/>
                <w:szCs w:val="21"/>
              </w:rPr>
            </w:pPr>
            <w:r>
              <w:rPr>
                <w:rFonts w:hint="eastAsia" w:ascii="宋体" w:hAnsi="宋体" w:cs="MS Mincho"/>
                <w:kern w:val="0"/>
                <w:szCs w:val="21"/>
                <w:lang w:bidi="ar"/>
              </w:rPr>
              <w:t>3.</w:t>
            </w:r>
            <w:r>
              <w:rPr>
                <w:rFonts w:hint="eastAsia" w:ascii="宋体" w:hAnsi="宋体" w:cs="宋体"/>
                <w:kern w:val="0"/>
                <w:szCs w:val="21"/>
                <w:lang w:bidi="ar"/>
              </w:rPr>
              <w:t>软件需提供团队协作功能，支持多人同时共享和编辑同一个项目，可同时在线查看工程情况和进行工程批注；</w:t>
            </w:r>
          </w:p>
          <w:p w14:paraId="7BE11A0D">
            <w:pPr>
              <w:rPr>
                <w:rFonts w:ascii="宋体" w:hAnsi="宋体" w:cs="MS Mincho"/>
                <w:kern w:val="0"/>
                <w:szCs w:val="21"/>
              </w:rPr>
            </w:pPr>
            <w:r>
              <w:rPr>
                <w:rFonts w:hint="eastAsia" w:ascii="宋体" w:hAnsi="宋体" w:cs="MS Mincho"/>
                <w:kern w:val="0"/>
                <w:szCs w:val="21"/>
                <w:lang w:bidi="ar"/>
              </w:rPr>
              <w:t>4.</w:t>
            </w:r>
            <w:r>
              <w:rPr>
                <w:rFonts w:hint="eastAsia" w:ascii="宋体" w:hAnsi="宋体" w:cs="宋体"/>
                <w:kern w:val="0"/>
                <w:szCs w:val="21"/>
                <w:lang w:bidi="ar"/>
              </w:rPr>
              <w:t>至少支持</w:t>
            </w:r>
            <w:r>
              <w:rPr>
                <w:rFonts w:hint="eastAsia" w:ascii="宋体" w:hAnsi="宋体" w:cs="MS Mincho"/>
                <w:kern w:val="0"/>
                <w:szCs w:val="21"/>
                <w:lang w:bidi="ar"/>
              </w:rPr>
              <w:t>50人以上同时使用；</w:t>
            </w:r>
          </w:p>
          <w:p w14:paraId="05B1556B">
            <w:pPr>
              <w:rPr>
                <w:rFonts w:ascii="宋体" w:hAnsi="宋体" w:cs="MS Mincho"/>
                <w:kern w:val="0"/>
                <w:szCs w:val="21"/>
              </w:rPr>
            </w:pPr>
            <w:r>
              <w:rPr>
                <w:rFonts w:hint="eastAsia" w:ascii="宋体" w:hAnsi="宋体" w:cs="MS Mincho"/>
                <w:kern w:val="0"/>
                <w:szCs w:val="21"/>
                <w:lang w:bidi="ar"/>
              </w:rPr>
              <w:t>5.</w:t>
            </w:r>
            <w:r>
              <w:rPr>
                <w:rFonts w:hint="eastAsia" w:ascii="宋体" w:hAnsi="宋体" w:cs="宋体"/>
                <w:kern w:val="0"/>
                <w:szCs w:val="21"/>
                <w:lang w:bidi="ar"/>
              </w:rPr>
              <w:t>支持工程版本创建；支持文件自动保存和工程自动备份；支持备份快速恢复；支持编辑器操作日志查看。</w:t>
            </w:r>
          </w:p>
          <w:p w14:paraId="7F26A489">
            <w:pPr>
              <w:rPr>
                <w:rFonts w:ascii="宋体" w:hAnsi="宋体" w:cs="MS Mincho"/>
                <w:b/>
                <w:kern w:val="0"/>
                <w:szCs w:val="21"/>
              </w:rPr>
            </w:pPr>
            <w:r>
              <w:rPr>
                <w:rFonts w:hint="eastAsia" w:ascii="宋体" w:hAnsi="宋体" w:cs="宋体"/>
                <w:b/>
                <w:kern w:val="0"/>
                <w:szCs w:val="21"/>
                <w:lang w:bidi="ar"/>
              </w:rPr>
              <w:t>三、元件库、原理图、</w:t>
            </w:r>
            <w:r>
              <w:rPr>
                <w:rFonts w:hint="eastAsia" w:ascii="宋体" w:hAnsi="宋体" w:cs="MS Mincho"/>
                <w:b/>
                <w:kern w:val="0"/>
                <w:szCs w:val="21"/>
                <w:lang w:bidi="ar"/>
              </w:rPr>
              <w:t>PCB设计</w:t>
            </w:r>
          </w:p>
          <w:p w14:paraId="08832498">
            <w:pPr>
              <w:rPr>
                <w:rFonts w:ascii="宋体" w:hAnsi="宋体" w:cs="MS Mincho"/>
                <w:kern w:val="0"/>
                <w:szCs w:val="21"/>
              </w:rPr>
            </w:pPr>
            <w:r>
              <w:rPr>
                <w:rFonts w:hint="eastAsia" w:ascii="宋体" w:hAnsi="宋体" w:cs="MS Mincho"/>
                <w:kern w:val="0"/>
                <w:szCs w:val="21"/>
                <w:lang w:bidi="ar"/>
              </w:rPr>
              <w:t>1.</w:t>
            </w:r>
            <w:r>
              <w:rPr>
                <w:rFonts w:hint="eastAsia" w:ascii="宋体" w:hAnsi="宋体" w:cs="宋体"/>
                <w:kern w:val="0"/>
                <w:szCs w:val="21"/>
                <w:lang w:bidi="ar"/>
              </w:rPr>
              <w:t>软件至少内置</w:t>
            </w:r>
            <w:r>
              <w:rPr>
                <w:rFonts w:hint="eastAsia" w:ascii="宋体" w:hAnsi="宋体" w:cs="MS Mincho"/>
                <w:kern w:val="0"/>
                <w:szCs w:val="21"/>
                <w:lang w:bidi="ar"/>
              </w:rPr>
              <w:t>1万+元件库与封装库，元件库自带3D模型，覆盖大部分常用电子元器件；</w:t>
            </w:r>
          </w:p>
          <w:p w14:paraId="2A1F8268">
            <w:pPr>
              <w:rPr>
                <w:rFonts w:ascii="宋体" w:hAnsi="宋体" w:cs="MS Mincho"/>
                <w:kern w:val="0"/>
                <w:szCs w:val="21"/>
              </w:rPr>
            </w:pPr>
            <w:r>
              <w:rPr>
                <w:rFonts w:hint="eastAsia" w:ascii="宋体" w:hAnsi="宋体" w:cs="MS Mincho"/>
                <w:kern w:val="0"/>
                <w:szCs w:val="21"/>
                <w:lang w:bidi="ar"/>
              </w:rPr>
              <w:t>2.</w:t>
            </w:r>
            <w:r>
              <w:rPr>
                <w:rFonts w:hint="eastAsia" w:ascii="宋体" w:hAnsi="宋体" w:cs="宋体"/>
                <w:kern w:val="0"/>
                <w:szCs w:val="21"/>
                <w:lang w:bidi="ar"/>
              </w:rPr>
              <w:t>原理图支持层次图设计，支持创建多达</w:t>
            </w:r>
            <w:r>
              <w:rPr>
                <w:rFonts w:hint="eastAsia" w:ascii="宋体" w:hAnsi="宋体" w:cs="MS Mincho"/>
                <w:kern w:val="0"/>
                <w:szCs w:val="21"/>
                <w:lang w:bidi="ar"/>
              </w:rPr>
              <w:t>500页原理图图页；</w:t>
            </w:r>
          </w:p>
          <w:p w14:paraId="15DAA98C">
            <w:pPr>
              <w:rPr>
                <w:rFonts w:ascii="宋体" w:hAnsi="宋体" w:cs="MS Mincho"/>
                <w:kern w:val="0"/>
                <w:szCs w:val="21"/>
              </w:rPr>
            </w:pPr>
            <w:r>
              <w:rPr>
                <w:rFonts w:hint="eastAsia" w:ascii="宋体" w:hAnsi="宋体" w:cs="MS Mincho"/>
                <w:kern w:val="0"/>
                <w:szCs w:val="21"/>
                <w:lang w:bidi="ar"/>
              </w:rPr>
              <w:t>3.</w:t>
            </w:r>
            <w:r>
              <w:rPr>
                <w:rFonts w:hint="eastAsia" w:ascii="宋体" w:hAnsi="宋体" w:cs="宋体"/>
                <w:kern w:val="0"/>
                <w:szCs w:val="21"/>
                <w:lang w:bidi="ar"/>
              </w:rPr>
              <w:t>支持一键传送原理图元件以及布局到</w:t>
            </w:r>
            <w:r>
              <w:rPr>
                <w:rFonts w:hint="eastAsia" w:ascii="宋体" w:hAnsi="宋体" w:cs="MS Mincho"/>
                <w:kern w:val="0"/>
                <w:szCs w:val="21"/>
                <w:lang w:bidi="ar"/>
              </w:rPr>
              <w:t>PCB，避免需要在PCB手动导入网表操作，以方便在PCB快速进行布局布线；</w:t>
            </w:r>
          </w:p>
          <w:p w14:paraId="00A72A91">
            <w:pPr>
              <w:rPr>
                <w:rFonts w:ascii="宋体" w:hAnsi="宋体" w:cs="MS Mincho"/>
                <w:kern w:val="0"/>
                <w:szCs w:val="21"/>
              </w:rPr>
            </w:pPr>
            <w:r>
              <w:rPr>
                <w:rFonts w:hint="eastAsia" w:ascii="宋体" w:hAnsi="宋体" w:cs="MS Mincho"/>
                <w:kern w:val="0"/>
                <w:szCs w:val="21"/>
                <w:lang w:bidi="ar"/>
              </w:rPr>
              <w:t>4.PCB可支持多层板设计，支持设计32层电路板；</w:t>
            </w:r>
          </w:p>
          <w:p w14:paraId="2818B3D3">
            <w:pPr>
              <w:rPr>
                <w:rFonts w:ascii="宋体" w:hAnsi="宋体" w:cs="MS Mincho"/>
                <w:kern w:val="0"/>
                <w:szCs w:val="21"/>
              </w:rPr>
            </w:pPr>
            <w:r>
              <w:rPr>
                <w:rFonts w:hint="eastAsia" w:ascii="宋体" w:hAnsi="宋体" w:cs="MS Mincho"/>
                <w:kern w:val="0"/>
                <w:szCs w:val="21"/>
                <w:lang w:bidi="ar"/>
              </w:rPr>
              <w:t>5.</w:t>
            </w:r>
            <w:r>
              <w:rPr>
                <w:rFonts w:hint="eastAsia" w:ascii="宋体" w:hAnsi="宋体" w:cs="宋体"/>
                <w:kern w:val="0"/>
                <w:szCs w:val="21"/>
                <w:lang w:bidi="ar"/>
              </w:rPr>
              <w:t>支持</w:t>
            </w:r>
            <w:r>
              <w:rPr>
                <w:rFonts w:hint="eastAsia" w:ascii="宋体" w:hAnsi="宋体" w:cs="MS Mincho"/>
                <w:kern w:val="0"/>
                <w:szCs w:val="21"/>
                <w:lang w:bidi="ar"/>
              </w:rPr>
              <w:t>PCB的自动布局与自动布线，支持布线优化功能，以提高布局布线的效率；</w:t>
            </w:r>
          </w:p>
          <w:p w14:paraId="56B77381">
            <w:pPr>
              <w:rPr>
                <w:rFonts w:ascii="宋体" w:hAnsi="宋体" w:cs="MS Mincho"/>
                <w:kern w:val="0"/>
                <w:szCs w:val="21"/>
              </w:rPr>
            </w:pPr>
            <w:r>
              <w:rPr>
                <w:rFonts w:hint="eastAsia" w:ascii="宋体" w:hAnsi="宋体" w:cs="MS Mincho"/>
                <w:kern w:val="0"/>
                <w:szCs w:val="21"/>
                <w:lang w:bidi="ar"/>
              </w:rPr>
              <w:t>6.</w:t>
            </w:r>
            <w:r>
              <w:rPr>
                <w:rFonts w:hint="eastAsia" w:ascii="宋体" w:hAnsi="宋体" w:cs="宋体"/>
                <w:kern w:val="0"/>
                <w:szCs w:val="21"/>
                <w:lang w:bidi="ar"/>
              </w:rPr>
              <w:t>支持</w:t>
            </w:r>
            <w:r>
              <w:rPr>
                <w:rFonts w:hint="eastAsia" w:ascii="宋体" w:hAnsi="宋体" w:cs="MS Mincho"/>
                <w:kern w:val="0"/>
                <w:szCs w:val="21"/>
                <w:lang w:bidi="ar"/>
              </w:rPr>
              <w:t>PCB彩色丝印设计，支持导入外部彩色图片或LOGO到PCB，一键生成彩色丝印工艺属性的Gerber文件；</w:t>
            </w:r>
          </w:p>
          <w:p w14:paraId="56D6F6A3">
            <w:pPr>
              <w:rPr>
                <w:rFonts w:ascii="宋体" w:hAnsi="宋体" w:cs="MS Mincho"/>
                <w:kern w:val="0"/>
                <w:szCs w:val="21"/>
              </w:rPr>
            </w:pPr>
            <w:r>
              <w:rPr>
                <w:rFonts w:hint="eastAsia" w:ascii="宋体" w:hAnsi="宋体" w:cs="MS Mincho"/>
                <w:kern w:val="0"/>
                <w:szCs w:val="21"/>
                <w:lang w:bidi="ar"/>
              </w:rPr>
              <w:t>7.</w:t>
            </w:r>
            <w:r>
              <w:rPr>
                <w:rFonts w:hint="eastAsia" w:ascii="宋体" w:hAnsi="宋体" w:cs="宋体"/>
                <w:kern w:val="0"/>
                <w:szCs w:val="21"/>
                <w:lang w:bidi="ar"/>
              </w:rPr>
              <w:t>软件支持导入图片，方便在原理图和</w:t>
            </w:r>
            <w:r>
              <w:rPr>
                <w:rFonts w:hint="eastAsia" w:ascii="宋体" w:hAnsi="宋体" w:cs="MS Mincho"/>
                <w:kern w:val="0"/>
                <w:szCs w:val="21"/>
                <w:lang w:bidi="ar"/>
              </w:rPr>
              <w:t>PCB插入logo等图片，插入后支持调整图片的尺寸大小；</w:t>
            </w:r>
          </w:p>
          <w:p w14:paraId="0FC0BA69">
            <w:pPr>
              <w:rPr>
                <w:rFonts w:ascii="宋体" w:hAnsi="宋体" w:cs="MS Mincho"/>
                <w:kern w:val="0"/>
                <w:szCs w:val="21"/>
              </w:rPr>
            </w:pPr>
            <w:r>
              <w:rPr>
                <w:rFonts w:hint="eastAsia" w:ascii="宋体" w:hAnsi="宋体" w:cs="MS Mincho"/>
                <w:kern w:val="0"/>
                <w:szCs w:val="21"/>
                <w:lang w:bidi="ar"/>
              </w:rPr>
              <w:t>8.</w:t>
            </w:r>
            <w:r>
              <w:rPr>
                <w:rFonts w:hint="eastAsia" w:ascii="宋体" w:hAnsi="宋体" w:cs="宋体"/>
                <w:kern w:val="0"/>
                <w:szCs w:val="21"/>
                <w:lang w:bidi="ar"/>
              </w:rPr>
              <w:t>支持摆放</w:t>
            </w:r>
            <w:r>
              <w:rPr>
                <w:rFonts w:hint="eastAsia" w:ascii="宋体" w:hAnsi="宋体" w:cs="MS Mincho"/>
                <w:kern w:val="0"/>
                <w:szCs w:val="21"/>
                <w:lang w:bidi="ar"/>
              </w:rPr>
              <w:t>50000个电阻元件依然可以流畅缩放和平移和布线；</w:t>
            </w:r>
          </w:p>
          <w:p w14:paraId="6FBC16E6">
            <w:pPr>
              <w:rPr>
                <w:rFonts w:ascii="宋体" w:hAnsi="宋体" w:cs="MS Mincho"/>
                <w:kern w:val="0"/>
                <w:szCs w:val="21"/>
              </w:rPr>
            </w:pPr>
            <w:r>
              <w:rPr>
                <w:rFonts w:hint="eastAsia" w:ascii="宋体" w:hAnsi="宋体" w:cs="MS Mincho"/>
                <w:kern w:val="0"/>
                <w:szCs w:val="21"/>
                <w:lang w:bidi="ar"/>
              </w:rPr>
              <w:t>9.</w:t>
            </w:r>
            <w:r>
              <w:rPr>
                <w:rFonts w:hint="eastAsia" w:ascii="宋体" w:hAnsi="宋体" w:cs="宋体"/>
                <w:kern w:val="0"/>
                <w:szCs w:val="21"/>
                <w:lang w:bidi="ar"/>
              </w:rPr>
              <w:t>支持</w:t>
            </w:r>
            <w:r>
              <w:rPr>
                <w:rFonts w:hint="eastAsia" w:ascii="宋体" w:hAnsi="宋体" w:cs="MS Mincho"/>
                <w:kern w:val="0"/>
                <w:szCs w:val="21"/>
                <w:lang w:bidi="ar"/>
              </w:rPr>
              <w:t>3D外壳设计与3D制造文件输出，可根据电路板外形生成简单的外壳，方便快速生成对电路板的保护外壳；</w:t>
            </w:r>
          </w:p>
          <w:p w14:paraId="1DC75DB5">
            <w:pPr>
              <w:rPr>
                <w:rFonts w:ascii="宋体" w:hAnsi="宋体" w:cs="MS Mincho"/>
                <w:kern w:val="0"/>
                <w:szCs w:val="21"/>
              </w:rPr>
            </w:pPr>
            <w:r>
              <w:rPr>
                <w:rFonts w:hint="eastAsia" w:ascii="宋体" w:hAnsi="宋体" w:cs="MS Mincho"/>
                <w:kern w:val="0"/>
                <w:szCs w:val="21"/>
                <w:lang w:bidi="ar"/>
              </w:rPr>
              <w:t>10.</w:t>
            </w:r>
            <w:r>
              <w:rPr>
                <w:rFonts w:hint="eastAsia" w:ascii="宋体" w:hAnsi="宋体" w:cs="宋体"/>
                <w:kern w:val="0"/>
                <w:szCs w:val="21"/>
                <w:lang w:bidi="ar"/>
              </w:rPr>
              <w:t>支持面板设计与面板制造文件输出，方便提交给厂家生产出产品外壳的装贴面板。</w:t>
            </w:r>
          </w:p>
          <w:p w14:paraId="0462AED1">
            <w:pPr>
              <w:rPr>
                <w:rFonts w:ascii="宋体" w:hAnsi="宋体" w:cs="MS Mincho"/>
                <w:b/>
                <w:kern w:val="0"/>
                <w:szCs w:val="21"/>
              </w:rPr>
            </w:pPr>
            <w:r>
              <w:rPr>
                <w:rFonts w:hint="eastAsia" w:ascii="宋体" w:hAnsi="宋体" w:cs="宋体"/>
                <w:b/>
                <w:kern w:val="0"/>
                <w:szCs w:val="21"/>
                <w:lang w:bidi="ar"/>
              </w:rPr>
              <w:t>四、其他</w:t>
            </w:r>
          </w:p>
          <w:p w14:paraId="58D93508">
            <w:pPr>
              <w:rPr>
                <w:rFonts w:ascii="宋体" w:hAnsi="宋体" w:cs="MS Mincho"/>
                <w:kern w:val="0"/>
                <w:szCs w:val="21"/>
              </w:rPr>
            </w:pPr>
            <w:r>
              <w:rPr>
                <w:rFonts w:hint="eastAsia" w:ascii="宋体" w:hAnsi="宋体" w:cs="MS Mincho"/>
                <w:kern w:val="0"/>
                <w:szCs w:val="21"/>
                <w:lang w:bidi="ar"/>
              </w:rPr>
              <w:t>1.</w:t>
            </w:r>
            <w:r>
              <w:rPr>
                <w:rFonts w:hint="eastAsia" w:ascii="宋体" w:hAnsi="宋体" w:cs="宋体"/>
                <w:kern w:val="0"/>
                <w:szCs w:val="21"/>
                <w:lang w:bidi="ar"/>
              </w:rPr>
              <w:t>软件可进行</w:t>
            </w:r>
            <w:r>
              <w:rPr>
                <w:rFonts w:hint="eastAsia" w:ascii="宋体" w:hAnsi="宋体" w:cs="MS Mincho"/>
                <w:kern w:val="0"/>
                <w:szCs w:val="21"/>
                <w:lang w:bidi="ar"/>
              </w:rPr>
              <w:t>PCB的2D、3D预览；</w:t>
            </w:r>
          </w:p>
          <w:p w14:paraId="1FD45B16">
            <w:pPr>
              <w:rPr>
                <w:rFonts w:ascii="宋体" w:hAnsi="宋体" w:cs="MS Mincho"/>
                <w:kern w:val="0"/>
                <w:szCs w:val="21"/>
              </w:rPr>
            </w:pPr>
            <w:r>
              <w:rPr>
                <w:rFonts w:hint="eastAsia" w:ascii="宋体" w:hAnsi="宋体" w:cs="MS Mincho"/>
                <w:kern w:val="0"/>
                <w:szCs w:val="21"/>
                <w:lang w:bidi="ar"/>
              </w:rPr>
              <w:t>2.</w:t>
            </w:r>
            <w:r>
              <w:rPr>
                <w:rFonts w:hint="eastAsia" w:ascii="宋体" w:hAnsi="宋体" w:cs="宋体"/>
                <w:kern w:val="0"/>
                <w:szCs w:val="21"/>
                <w:lang w:bidi="ar"/>
              </w:rPr>
              <w:t>软件支持一键生成标准格式</w:t>
            </w:r>
            <w:r>
              <w:rPr>
                <w:rFonts w:hint="eastAsia" w:ascii="宋体" w:hAnsi="宋体" w:cs="MS Mincho"/>
                <w:kern w:val="0"/>
                <w:szCs w:val="21"/>
                <w:lang w:bidi="ar"/>
              </w:rPr>
              <w:t>Gerber文件、BOM文件、坐标文件，方便进行生产和制造；</w:t>
            </w:r>
          </w:p>
          <w:p w14:paraId="30B7130A">
            <w:pPr>
              <w:rPr>
                <w:rFonts w:ascii="宋体" w:hAnsi="宋体" w:cs="MS Mincho"/>
                <w:kern w:val="0"/>
                <w:szCs w:val="21"/>
              </w:rPr>
            </w:pPr>
            <w:r>
              <w:rPr>
                <w:rFonts w:hint="eastAsia" w:ascii="宋体" w:hAnsi="宋体" w:cs="MS Mincho"/>
                <w:kern w:val="0"/>
                <w:szCs w:val="21"/>
                <w:lang w:bidi="ar"/>
              </w:rPr>
              <w:t>3.</w:t>
            </w:r>
            <w:r>
              <w:rPr>
                <w:rFonts w:hint="eastAsia" w:ascii="宋体" w:hAnsi="宋体" w:cs="宋体"/>
                <w:kern w:val="0"/>
                <w:szCs w:val="21"/>
                <w:lang w:bidi="ar"/>
              </w:rPr>
              <w:t>软件支持一键将</w:t>
            </w:r>
            <w:r>
              <w:rPr>
                <w:rFonts w:hint="eastAsia" w:ascii="宋体" w:hAnsi="宋体" w:cs="MS Mincho"/>
                <w:kern w:val="0"/>
                <w:szCs w:val="21"/>
                <w:lang w:bidi="ar"/>
              </w:rPr>
              <w:t>Gerber文件、BOM文件、坐标文件、PDF文件等一键打包为归档格式；</w:t>
            </w:r>
          </w:p>
          <w:p w14:paraId="7A623B60">
            <w:pPr>
              <w:rPr>
                <w:rFonts w:ascii="宋体" w:hAnsi="宋体" w:cs="MS Mincho"/>
                <w:kern w:val="0"/>
                <w:szCs w:val="21"/>
              </w:rPr>
            </w:pPr>
            <w:r>
              <w:rPr>
                <w:rFonts w:hint="eastAsia" w:ascii="宋体" w:hAnsi="宋体" w:cs="MS Mincho"/>
                <w:kern w:val="0"/>
                <w:szCs w:val="21"/>
                <w:lang w:bidi="ar"/>
              </w:rPr>
              <w:t>4.</w:t>
            </w:r>
            <w:r>
              <w:rPr>
                <w:rFonts w:hint="eastAsia" w:ascii="宋体" w:hAnsi="宋体" w:cs="宋体"/>
                <w:kern w:val="0"/>
                <w:szCs w:val="21"/>
                <w:lang w:bidi="ar"/>
              </w:rPr>
              <w:t>软件支持导入多种</w:t>
            </w:r>
            <w:r>
              <w:rPr>
                <w:rFonts w:hint="eastAsia" w:ascii="宋体" w:hAnsi="宋体" w:cs="MS Mincho"/>
                <w:kern w:val="0"/>
                <w:szCs w:val="21"/>
                <w:lang w:bidi="ar"/>
              </w:rPr>
              <w:t>EDA软件格式，如Altium、KiCAD、PADS、OrCAD、Allegro，方便与其他设计软件兼容。</w:t>
            </w:r>
          </w:p>
        </w:tc>
      </w:tr>
      <w:tr w14:paraId="3954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23256077">
            <w:pPr>
              <w:jc w:val="center"/>
              <w:rPr>
                <w:rFonts w:ascii="宋体" w:hAnsi="宋体" w:cs="宋体"/>
                <w:kern w:val="0"/>
                <w:szCs w:val="21"/>
              </w:rPr>
            </w:pPr>
            <w:r>
              <w:rPr>
                <w:rFonts w:hint="eastAsia" w:ascii="宋体" w:hAnsi="宋体" w:cs="宋体"/>
                <w:kern w:val="0"/>
                <w:szCs w:val="21"/>
                <w:lang w:bidi="ar"/>
              </w:rPr>
              <w:t>2</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6BF277EA">
            <w:pPr>
              <w:jc w:val="center"/>
              <w:rPr>
                <w:rFonts w:ascii="宋体" w:hAnsi="宋体" w:cs="宋体"/>
                <w:bCs/>
                <w:iCs/>
                <w:kern w:val="0"/>
                <w:szCs w:val="21"/>
              </w:rPr>
            </w:pPr>
            <w:r>
              <w:rPr>
                <w:rFonts w:hint="eastAsia" w:ascii="宋体" w:hAnsi="宋体" w:cs="宋体"/>
                <w:bCs/>
                <w:kern w:val="0"/>
                <w:szCs w:val="21"/>
                <w:lang w:bidi="ar"/>
              </w:rPr>
              <w:t>BSIM电路仿真软件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4FEF3F2C">
            <w:pPr>
              <w:rPr>
                <w:rFonts w:ascii="宋体" w:hAnsi="宋体" w:cs="MS Mincho"/>
                <w:b/>
                <w:kern w:val="0"/>
                <w:szCs w:val="21"/>
              </w:rPr>
            </w:pPr>
            <w:r>
              <w:rPr>
                <w:rFonts w:hint="eastAsia" w:ascii="宋体" w:hAnsi="宋体" w:cs="宋体"/>
                <w:b/>
                <w:kern w:val="0"/>
                <w:szCs w:val="21"/>
                <w:lang w:bidi="ar"/>
              </w:rPr>
              <w:t>一、软件总体组成</w:t>
            </w:r>
          </w:p>
          <w:p w14:paraId="28575BDE">
            <w:pPr>
              <w:rPr>
                <w:rFonts w:ascii="宋体" w:hAnsi="宋体" w:cs="MS Mincho"/>
                <w:kern w:val="0"/>
                <w:szCs w:val="21"/>
              </w:rPr>
            </w:pPr>
            <w:r>
              <w:rPr>
                <w:rFonts w:hint="eastAsia" w:ascii="宋体" w:hAnsi="宋体" w:cs="宋体"/>
                <w:kern w:val="0"/>
                <w:szCs w:val="21"/>
                <w:lang w:bidi="ar"/>
              </w:rPr>
              <w:t>投标软件应包含以下三个核心部分：</w:t>
            </w:r>
          </w:p>
          <w:p w14:paraId="3A6C282B">
            <w:pPr>
              <w:rPr>
                <w:rFonts w:ascii="宋体" w:hAnsi="宋体" w:cs="MS Mincho"/>
                <w:kern w:val="0"/>
                <w:szCs w:val="21"/>
              </w:rPr>
            </w:pPr>
            <w:r>
              <w:rPr>
                <w:rFonts w:hint="eastAsia" w:ascii="宋体" w:hAnsi="宋体" w:cs="MS Mincho"/>
                <w:kern w:val="0"/>
                <w:szCs w:val="21"/>
                <w:lang w:bidi="ar"/>
              </w:rPr>
              <w:t>1.中心元器件库–提供丰富的仿真模型及图形化建模能力；</w:t>
            </w:r>
          </w:p>
          <w:p w14:paraId="624DCF43">
            <w:pPr>
              <w:rPr>
                <w:rFonts w:ascii="宋体" w:hAnsi="宋体" w:cs="MS Mincho"/>
                <w:kern w:val="0"/>
                <w:szCs w:val="21"/>
              </w:rPr>
            </w:pPr>
            <w:r>
              <w:rPr>
                <w:rFonts w:hint="eastAsia" w:ascii="宋体" w:hAnsi="宋体" w:cs="MS Mincho"/>
                <w:kern w:val="0"/>
                <w:szCs w:val="21"/>
                <w:lang w:bidi="ar"/>
              </w:rPr>
              <w:t>2.原理图设计输入工具–用于搭建电路图、生成仿真网表；</w:t>
            </w:r>
          </w:p>
          <w:p w14:paraId="5E152EC8">
            <w:pPr>
              <w:rPr>
                <w:rFonts w:ascii="宋体" w:hAnsi="宋体" w:cs="MS Mincho"/>
                <w:kern w:val="0"/>
                <w:szCs w:val="21"/>
              </w:rPr>
            </w:pPr>
            <w:r>
              <w:rPr>
                <w:rFonts w:hint="eastAsia" w:ascii="宋体" w:hAnsi="宋体" w:cs="MS Mincho"/>
                <w:kern w:val="0"/>
                <w:szCs w:val="21"/>
                <w:lang w:bidi="ar"/>
              </w:rPr>
              <w:t>3.电路仿真引擎及分析环境–支持模拟、数模混合仿真，并提供波形查看与数据处理工具。</w:t>
            </w:r>
          </w:p>
          <w:p w14:paraId="6DB088A5">
            <w:pPr>
              <w:rPr>
                <w:rFonts w:ascii="宋体" w:hAnsi="宋体" w:cs="MS Mincho"/>
                <w:b/>
                <w:kern w:val="0"/>
                <w:szCs w:val="21"/>
              </w:rPr>
            </w:pPr>
            <w:r>
              <w:rPr>
                <w:rFonts w:hint="eastAsia" w:ascii="宋体" w:hAnsi="宋体" w:cs="宋体"/>
                <w:b/>
                <w:kern w:val="0"/>
                <w:szCs w:val="21"/>
                <w:lang w:bidi="ar"/>
              </w:rPr>
              <w:t>二、详细功能要求</w:t>
            </w:r>
          </w:p>
          <w:p w14:paraId="2877018D">
            <w:pPr>
              <w:rPr>
                <w:rFonts w:ascii="宋体" w:hAnsi="宋体" w:cs="MS Mincho"/>
                <w:kern w:val="0"/>
                <w:szCs w:val="21"/>
              </w:rPr>
            </w:pPr>
            <w:r>
              <w:rPr>
                <w:rFonts w:hint="eastAsia" w:ascii="宋体" w:hAnsi="宋体" w:cs="MS Mincho"/>
                <w:kern w:val="0"/>
                <w:szCs w:val="21"/>
                <w:lang w:bidi="ar"/>
              </w:rPr>
              <w:t>1.中心元器件库</w:t>
            </w:r>
          </w:p>
          <w:p w14:paraId="78834F5E">
            <w:pPr>
              <w:rPr>
                <w:rFonts w:ascii="宋体" w:hAnsi="宋体" w:cs="MS Mincho"/>
                <w:kern w:val="0"/>
                <w:szCs w:val="21"/>
              </w:rPr>
            </w:pPr>
            <w:r>
              <w:rPr>
                <w:rFonts w:hint="eastAsia" w:ascii="宋体" w:hAnsi="宋体" w:cs="MS Mincho"/>
                <w:kern w:val="0"/>
                <w:szCs w:val="21"/>
                <w:lang w:bidi="ar"/>
              </w:rPr>
              <w:t>1.1</w:t>
            </w:r>
            <w:r>
              <w:rPr>
                <w:rFonts w:hint="eastAsia" w:ascii="宋体" w:hAnsi="宋体" w:cs="宋体"/>
                <w:kern w:val="0"/>
                <w:szCs w:val="21"/>
                <w:lang w:bidi="ar"/>
              </w:rPr>
              <w:t>提供常用模拟</w:t>
            </w:r>
            <w:r>
              <w:rPr>
                <w:rFonts w:hint="eastAsia" w:ascii="宋体" w:hAnsi="宋体" w:cs="MS Mincho"/>
                <w:kern w:val="0"/>
                <w:szCs w:val="21"/>
                <w:lang w:bidi="ar"/>
              </w:rPr>
              <w:t>/混合信号器件模型（含BJT、MOSFET、二极管、运放、比较器、无源器件、各类触发器、死区模型等）；</w:t>
            </w:r>
          </w:p>
          <w:p w14:paraId="6088BE7C">
            <w:pPr>
              <w:rPr>
                <w:rFonts w:ascii="宋体" w:hAnsi="宋体" w:cs="MS Mincho"/>
                <w:kern w:val="0"/>
                <w:szCs w:val="21"/>
              </w:rPr>
            </w:pPr>
            <w:r>
              <w:rPr>
                <w:rFonts w:hint="eastAsia" w:ascii="宋体" w:hAnsi="宋体" w:cs="MS Mincho"/>
                <w:kern w:val="0"/>
                <w:szCs w:val="21"/>
                <w:lang w:bidi="ar"/>
              </w:rPr>
              <w:t>1.2</w:t>
            </w:r>
            <w:r>
              <w:rPr>
                <w:rFonts w:hint="eastAsia" w:ascii="宋体" w:hAnsi="宋体" w:cs="宋体"/>
                <w:kern w:val="0"/>
                <w:szCs w:val="21"/>
                <w:lang w:bidi="ar"/>
              </w:rPr>
              <w:t>支持图形化建模和参数编辑，允许用户自定义子电路模型（</w:t>
            </w:r>
            <w:r>
              <w:rPr>
                <w:rFonts w:hint="eastAsia" w:ascii="宋体" w:hAnsi="宋体" w:cs="MS Mincho"/>
                <w:kern w:val="0"/>
                <w:szCs w:val="21"/>
                <w:lang w:bidi="ar"/>
              </w:rPr>
              <w:t>.subckt）；</w:t>
            </w:r>
          </w:p>
          <w:p w14:paraId="79008644">
            <w:pPr>
              <w:rPr>
                <w:rFonts w:ascii="宋体" w:hAnsi="宋体" w:cs="MS Mincho"/>
                <w:color w:val="FF0000"/>
                <w:kern w:val="0"/>
                <w:szCs w:val="21"/>
              </w:rPr>
            </w:pPr>
            <w:r>
              <w:rPr>
                <w:rFonts w:hint="eastAsia" w:ascii="宋体" w:hAnsi="宋体" w:cs="MS Mincho"/>
                <w:kern w:val="0"/>
                <w:szCs w:val="21"/>
                <w:lang w:bidi="ar"/>
              </w:rPr>
              <w:t>1.3</w:t>
            </w:r>
            <w:r>
              <w:rPr>
                <w:rFonts w:hint="eastAsia" w:ascii="宋体" w:hAnsi="宋体" w:cs="宋体"/>
                <w:kern w:val="0"/>
                <w:szCs w:val="21"/>
                <w:lang w:bidi="ar"/>
              </w:rPr>
              <w:t>支持导入第三方模型（如HSPICE、PSPICE格式）。</w:t>
            </w:r>
          </w:p>
          <w:p w14:paraId="242BDC23">
            <w:pPr>
              <w:rPr>
                <w:rFonts w:ascii="宋体" w:hAnsi="宋体" w:cs="MS Mincho"/>
                <w:kern w:val="0"/>
                <w:szCs w:val="21"/>
              </w:rPr>
            </w:pPr>
            <w:r>
              <w:rPr>
                <w:rFonts w:hint="eastAsia" w:ascii="宋体" w:hAnsi="宋体" w:cs="MS Mincho"/>
                <w:kern w:val="0"/>
                <w:szCs w:val="21"/>
                <w:lang w:bidi="ar"/>
              </w:rPr>
              <w:t>2.原理图设计输入</w:t>
            </w:r>
          </w:p>
          <w:p w14:paraId="41A8E0E3">
            <w:pPr>
              <w:rPr>
                <w:rFonts w:ascii="宋体" w:hAnsi="宋体" w:cs="MS Mincho"/>
                <w:kern w:val="0"/>
                <w:szCs w:val="21"/>
              </w:rPr>
            </w:pPr>
            <w:r>
              <w:rPr>
                <w:rFonts w:hint="eastAsia" w:ascii="宋体" w:hAnsi="宋体" w:cs="宋体"/>
                <w:kern w:val="0"/>
                <w:szCs w:val="21"/>
                <w:lang w:bidi="ar"/>
              </w:rPr>
              <w:t>支持快速绘制电路原理图，包括连线、节点命名、元件放置、电源</w:t>
            </w:r>
            <w:r>
              <w:rPr>
                <w:rFonts w:hint="eastAsia" w:ascii="宋体" w:hAnsi="宋体" w:cs="MS Mincho"/>
                <w:kern w:val="0"/>
                <w:szCs w:val="21"/>
                <w:lang w:bidi="ar"/>
              </w:rPr>
              <w:t>/地符号。自动生成仿真网表（支持SPICE/Spectre格式）。支持层次化设计，可创建模块化子电路。</w:t>
            </w:r>
          </w:p>
          <w:p w14:paraId="06C84AD2">
            <w:pPr>
              <w:rPr>
                <w:rFonts w:ascii="宋体" w:hAnsi="宋体" w:cs="MS Mincho"/>
                <w:kern w:val="0"/>
                <w:szCs w:val="21"/>
              </w:rPr>
            </w:pPr>
            <w:r>
              <w:rPr>
                <w:rFonts w:hint="eastAsia" w:ascii="宋体" w:hAnsi="宋体" w:cs="MS Mincho"/>
                <w:kern w:val="0"/>
                <w:szCs w:val="21"/>
                <w:lang w:bidi="ar"/>
              </w:rPr>
              <w:t>3.仿真引擎与分析能力</w:t>
            </w:r>
          </w:p>
          <w:p w14:paraId="4CEB1269">
            <w:pPr>
              <w:rPr>
                <w:rFonts w:ascii="宋体" w:hAnsi="宋体" w:cs="MS Mincho"/>
                <w:kern w:val="0"/>
                <w:szCs w:val="21"/>
              </w:rPr>
            </w:pPr>
            <w:r>
              <w:rPr>
                <w:rFonts w:hint="eastAsia" w:ascii="宋体" w:hAnsi="宋体" w:cs="宋体"/>
                <w:kern w:val="0"/>
                <w:szCs w:val="21"/>
                <w:lang w:bidi="ar"/>
              </w:rPr>
              <w:t>核心仿真器：支持基于</w:t>
            </w:r>
            <w:r>
              <w:rPr>
                <w:rFonts w:hint="eastAsia" w:ascii="宋体" w:hAnsi="宋体" w:cs="MS Mincho"/>
                <w:kern w:val="0"/>
                <w:szCs w:val="21"/>
                <w:lang w:bidi="ar"/>
              </w:rPr>
              <w:t>SPICE（或兼容SPICE）的仿真，包括：</w:t>
            </w:r>
          </w:p>
          <w:p w14:paraId="712E21DB">
            <w:pPr>
              <w:rPr>
                <w:rFonts w:ascii="宋体" w:hAnsi="宋体" w:cs="MS Mincho"/>
                <w:kern w:val="0"/>
                <w:szCs w:val="21"/>
              </w:rPr>
            </w:pPr>
            <w:r>
              <w:rPr>
                <w:rFonts w:hint="eastAsia" w:ascii="宋体" w:hAnsi="宋体" w:cs="MS Mincho"/>
                <w:kern w:val="0"/>
                <w:szCs w:val="21"/>
                <w:lang w:bidi="ar"/>
              </w:rPr>
              <w:t>3.1</w:t>
            </w:r>
            <w:r>
              <w:rPr>
                <w:rFonts w:hint="eastAsia" w:ascii="宋体" w:hAnsi="宋体" w:cs="宋体"/>
                <w:kern w:val="0"/>
                <w:szCs w:val="21"/>
                <w:lang w:bidi="ar"/>
              </w:rPr>
              <w:t>直流工作点分析（</w:t>
            </w:r>
            <w:r>
              <w:rPr>
                <w:rFonts w:hint="eastAsia" w:ascii="宋体" w:hAnsi="宋体" w:cs="MS Mincho"/>
                <w:kern w:val="0"/>
                <w:szCs w:val="21"/>
                <w:lang w:bidi="ar"/>
              </w:rPr>
              <w:t>OP）</w:t>
            </w:r>
            <w:r>
              <w:rPr>
                <w:rFonts w:hint="eastAsia" w:ascii="宋体" w:hAnsi="宋体" w:cs="宋体"/>
                <w:kern w:val="0"/>
                <w:szCs w:val="21"/>
                <w:lang w:bidi="ar"/>
              </w:rPr>
              <w:t>；</w:t>
            </w:r>
          </w:p>
          <w:p w14:paraId="11D5B4FD">
            <w:pPr>
              <w:rPr>
                <w:rFonts w:ascii="宋体" w:hAnsi="宋体" w:cs="MS Mincho"/>
                <w:kern w:val="0"/>
                <w:szCs w:val="21"/>
              </w:rPr>
            </w:pPr>
            <w:r>
              <w:rPr>
                <w:rFonts w:hint="eastAsia" w:ascii="宋体" w:hAnsi="宋体" w:cs="MS Mincho"/>
                <w:kern w:val="0"/>
                <w:szCs w:val="21"/>
                <w:lang w:bidi="ar"/>
              </w:rPr>
              <w:t>3.2</w:t>
            </w:r>
            <w:r>
              <w:rPr>
                <w:rFonts w:hint="eastAsia" w:ascii="宋体" w:hAnsi="宋体" w:cs="宋体"/>
                <w:kern w:val="0"/>
                <w:szCs w:val="21"/>
                <w:lang w:bidi="ar"/>
              </w:rPr>
              <w:t>直流扫描分析（</w:t>
            </w:r>
            <w:r>
              <w:rPr>
                <w:rFonts w:hint="eastAsia" w:ascii="宋体" w:hAnsi="宋体" w:cs="MS Mincho"/>
                <w:kern w:val="0"/>
                <w:szCs w:val="21"/>
                <w:lang w:bidi="ar"/>
              </w:rPr>
              <w:t>DC Sweep）</w:t>
            </w:r>
            <w:r>
              <w:rPr>
                <w:rFonts w:hint="eastAsia" w:ascii="宋体" w:hAnsi="宋体" w:cs="宋体"/>
                <w:kern w:val="0"/>
                <w:szCs w:val="21"/>
                <w:lang w:bidi="ar"/>
              </w:rPr>
              <w:t>；</w:t>
            </w:r>
          </w:p>
          <w:p w14:paraId="4E8D0D13">
            <w:pPr>
              <w:rPr>
                <w:rFonts w:ascii="宋体" w:hAnsi="宋体" w:cs="MS Mincho"/>
                <w:kern w:val="0"/>
                <w:szCs w:val="21"/>
              </w:rPr>
            </w:pPr>
            <w:r>
              <w:rPr>
                <w:rFonts w:hint="eastAsia" w:ascii="宋体" w:hAnsi="宋体" w:cs="MS Mincho"/>
                <w:kern w:val="0"/>
                <w:szCs w:val="21"/>
                <w:lang w:bidi="ar"/>
              </w:rPr>
              <w:t>3.3</w:t>
            </w:r>
            <w:r>
              <w:rPr>
                <w:rFonts w:hint="eastAsia" w:ascii="宋体" w:hAnsi="宋体" w:cs="宋体"/>
                <w:kern w:val="0"/>
                <w:szCs w:val="21"/>
                <w:lang w:bidi="ar"/>
              </w:rPr>
              <w:t>交流小信号分析（</w:t>
            </w:r>
            <w:r>
              <w:rPr>
                <w:rFonts w:hint="eastAsia" w:ascii="宋体" w:hAnsi="宋体" w:cs="MS Mincho"/>
                <w:kern w:val="0"/>
                <w:szCs w:val="21"/>
                <w:lang w:bidi="ar"/>
              </w:rPr>
              <w:t>AC）（谐振开关场景，不需要平均模型，可以直接进行AC分析得到伯德图）</w:t>
            </w:r>
            <w:r>
              <w:rPr>
                <w:rFonts w:hint="eastAsia" w:ascii="宋体" w:hAnsi="宋体" w:cs="宋体"/>
                <w:kern w:val="0"/>
                <w:szCs w:val="21"/>
                <w:lang w:bidi="ar"/>
              </w:rPr>
              <w:t>；</w:t>
            </w:r>
          </w:p>
          <w:p w14:paraId="143B7077">
            <w:pPr>
              <w:rPr>
                <w:rFonts w:ascii="宋体" w:hAnsi="宋体" w:cs="MS Mincho"/>
                <w:kern w:val="0"/>
                <w:szCs w:val="21"/>
              </w:rPr>
            </w:pPr>
            <w:r>
              <w:rPr>
                <w:rFonts w:hint="eastAsia" w:ascii="宋体" w:hAnsi="宋体" w:cs="MS Mincho"/>
                <w:kern w:val="0"/>
                <w:szCs w:val="21"/>
                <w:lang w:bidi="ar"/>
              </w:rPr>
              <w:t>3.4</w:t>
            </w:r>
            <w:r>
              <w:rPr>
                <w:rFonts w:hint="eastAsia" w:ascii="宋体" w:hAnsi="宋体" w:cs="宋体"/>
                <w:kern w:val="0"/>
                <w:szCs w:val="21"/>
                <w:lang w:bidi="ar"/>
              </w:rPr>
              <w:t>瞬态分析（</w:t>
            </w:r>
            <w:r>
              <w:rPr>
                <w:rFonts w:hint="eastAsia" w:ascii="宋体" w:hAnsi="宋体" w:cs="MS Mincho"/>
                <w:kern w:val="0"/>
                <w:szCs w:val="21"/>
                <w:lang w:bidi="ar"/>
              </w:rPr>
              <w:t>Transient）</w:t>
            </w:r>
            <w:r>
              <w:rPr>
                <w:rFonts w:hint="eastAsia" w:ascii="宋体" w:hAnsi="宋体" w:cs="宋体"/>
                <w:kern w:val="0"/>
                <w:szCs w:val="21"/>
                <w:lang w:bidi="ar"/>
              </w:rPr>
              <w:t>；</w:t>
            </w:r>
          </w:p>
          <w:p w14:paraId="4756418C">
            <w:pPr>
              <w:rPr>
                <w:rFonts w:ascii="宋体" w:hAnsi="宋体" w:cs="MS Mincho"/>
                <w:kern w:val="0"/>
                <w:szCs w:val="21"/>
              </w:rPr>
            </w:pPr>
            <w:r>
              <w:rPr>
                <w:rFonts w:hint="eastAsia" w:ascii="宋体" w:hAnsi="宋体" w:cs="MS Mincho"/>
                <w:kern w:val="0"/>
                <w:szCs w:val="21"/>
                <w:lang w:bidi="ar"/>
              </w:rPr>
              <w:t>3.5</w:t>
            </w:r>
            <w:r>
              <w:rPr>
                <w:rFonts w:hint="eastAsia" w:ascii="宋体" w:hAnsi="宋体" w:cs="宋体"/>
                <w:kern w:val="0"/>
                <w:szCs w:val="21"/>
                <w:lang w:bidi="ar"/>
              </w:rPr>
              <w:t>噪声分析（</w:t>
            </w:r>
            <w:r>
              <w:rPr>
                <w:rFonts w:hint="eastAsia" w:ascii="宋体" w:hAnsi="宋体" w:cs="MS Mincho"/>
                <w:kern w:val="0"/>
                <w:szCs w:val="21"/>
                <w:lang w:bidi="ar"/>
              </w:rPr>
              <w:t>Noise）</w:t>
            </w:r>
            <w:r>
              <w:rPr>
                <w:rFonts w:hint="eastAsia" w:ascii="宋体" w:hAnsi="宋体" w:cs="宋体"/>
                <w:kern w:val="0"/>
                <w:szCs w:val="21"/>
                <w:lang w:bidi="ar"/>
              </w:rPr>
              <w:t>；</w:t>
            </w:r>
          </w:p>
          <w:p w14:paraId="531D7A2A">
            <w:pPr>
              <w:rPr>
                <w:rFonts w:ascii="宋体" w:hAnsi="宋体" w:cs="MS Mincho"/>
                <w:kern w:val="0"/>
                <w:szCs w:val="21"/>
              </w:rPr>
            </w:pPr>
            <w:r>
              <w:rPr>
                <w:rFonts w:hint="eastAsia" w:ascii="宋体" w:hAnsi="宋体" w:cs="MS Mincho"/>
                <w:kern w:val="0"/>
                <w:szCs w:val="21"/>
                <w:lang w:bidi="ar"/>
              </w:rPr>
              <w:t>3.6</w:t>
            </w:r>
            <w:r>
              <w:rPr>
                <w:rFonts w:hint="eastAsia" w:ascii="宋体" w:hAnsi="宋体" w:cs="宋体"/>
                <w:kern w:val="0"/>
                <w:szCs w:val="21"/>
                <w:lang w:bidi="ar"/>
              </w:rPr>
              <w:t>稳态分析（</w:t>
            </w:r>
            <w:r>
              <w:rPr>
                <w:rFonts w:hint="eastAsia" w:ascii="宋体" w:hAnsi="宋体" w:cs="MS Mincho"/>
                <w:kern w:val="0"/>
                <w:szCs w:val="21"/>
                <w:lang w:bidi="ar"/>
              </w:rPr>
              <w:t>POP）</w:t>
            </w:r>
            <w:r>
              <w:rPr>
                <w:rFonts w:hint="eastAsia" w:ascii="宋体" w:hAnsi="宋体" w:cs="宋体"/>
                <w:kern w:val="0"/>
                <w:szCs w:val="21"/>
                <w:lang w:bidi="ar"/>
              </w:rPr>
              <w:t>；</w:t>
            </w:r>
          </w:p>
          <w:p w14:paraId="2CE48316">
            <w:pPr>
              <w:rPr>
                <w:rFonts w:ascii="宋体" w:hAnsi="宋体" w:cs="MS Mincho"/>
                <w:kern w:val="0"/>
                <w:szCs w:val="21"/>
              </w:rPr>
            </w:pPr>
            <w:r>
              <w:rPr>
                <w:rFonts w:hint="eastAsia" w:ascii="宋体" w:hAnsi="宋体" w:cs="MS Mincho"/>
                <w:kern w:val="0"/>
                <w:szCs w:val="21"/>
                <w:lang w:bidi="ar"/>
              </w:rPr>
              <w:t>3.7</w:t>
            </w:r>
            <w:r>
              <w:rPr>
                <w:rFonts w:hint="eastAsia" w:ascii="宋体" w:hAnsi="宋体" w:cs="宋体"/>
                <w:kern w:val="0"/>
                <w:szCs w:val="21"/>
                <w:lang w:bidi="ar"/>
              </w:rPr>
              <w:t>高级仿真：</w:t>
            </w:r>
          </w:p>
          <w:p w14:paraId="5585B710">
            <w:pPr>
              <w:rPr>
                <w:rFonts w:ascii="宋体" w:hAnsi="宋体" w:cs="MS Mincho"/>
                <w:kern w:val="0"/>
                <w:szCs w:val="21"/>
              </w:rPr>
            </w:pPr>
            <w:r>
              <w:rPr>
                <w:rFonts w:hint="eastAsia" w:ascii="宋体" w:hAnsi="宋体" w:cs="MS Mincho"/>
                <w:kern w:val="0"/>
                <w:szCs w:val="21"/>
                <w:lang w:bidi="ar"/>
              </w:rPr>
              <w:t>3.7.1</w:t>
            </w:r>
            <w:r>
              <w:rPr>
                <w:rFonts w:hint="eastAsia" w:ascii="宋体" w:hAnsi="宋体" w:cs="宋体"/>
                <w:kern w:val="0"/>
                <w:szCs w:val="21"/>
                <w:lang w:bidi="ar"/>
              </w:rPr>
              <w:t>支持蒙特卡洛分析（</w:t>
            </w:r>
            <w:r>
              <w:rPr>
                <w:rFonts w:hint="eastAsia" w:ascii="宋体" w:hAnsi="宋体" w:cs="MS Mincho"/>
                <w:kern w:val="0"/>
                <w:szCs w:val="21"/>
                <w:lang w:bidi="ar"/>
              </w:rPr>
              <w:t>Monte Carlo）及参数灵敏度/最坏情况分析。</w:t>
            </w:r>
          </w:p>
          <w:p w14:paraId="05CCB303">
            <w:pPr>
              <w:rPr>
                <w:rFonts w:ascii="宋体" w:hAnsi="宋体" w:cs="MS Mincho"/>
                <w:kern w:val="0"/>
                <w:szCs w:val="21"/>
              </w:rPr>
            </w:pPr>
            <w:r>
              <w:rPr>
                <w:rFonts w:hint="eastAsia" w:ascii="宋体" w:hAnsi="宋体" w:cs="MS Mincho"/>
                <w:kern w:val="0"/>
                <w:szCs w:val="21"/>
                <w:lang w:bidi="ar"/>
              </w:rPr>
              <w:t>3.7.2</w:t>
            </w:r>
            <w:r>
              <w:rPr>
                <w:rFonts w:hint="eastAsia" w:ascii="宋体" w:hAnsi="宋体" w:cs="宋体"/>
                <w:kern w:val="0"/>
                <w:szCs w:val="21"/>
                <w:lang w:bidi="ar"/>
              </w:rPr>
              <w:t>支持参数优化功能，可自定义目标函数进行自动优化。</w:t>
            </w:r>
          </w:p>
          <w:p w14:paraId="18FC3789">
            <w:pPr>
              <w:rPr>
                <w:rFonts w:ascii="宋体" w:hAnsi="宋体" w:cs="宋体"/>
                <w:kern w:val="0"/>
                <w:szCs w:val="21"/>
                <w:lang w:bidi="ar"/>
              </w:rPr>
            </w:pPr>
            <w:r>
              <w:rPr>
                <w:rFonts w:hint="eastAsia" w:ascii="宋体" w:hAnsi="宋体" w:cs="宋体"/>
                <w:kern w:val="0"/>
                <w:szCs w:val="21"/>
                <w:lang w:bidi="ar"/>
              </w:rPr>
              <w:t>3.7.3支持参数扫描（Parameter Sweep）和多组参数组合扫描仿真。</w:t>
            </w:r>
          </w:p>
          <w:p w14:paraId="1EEB3426">
            <w:pPr>
              <w:rPr>
                <w:rFonts w:ascii="宋体" w:hAnsi="宋体" w:cs="MS Mincho"/>
                <w:kern w:val="0"/>
                <w:szCs w:val="21"/>
              </w:rPr>
            </w:pPr>
            <w:r>
              <w:rPr>
                <w:rFonts w:hint="eastAsia" w:ascii="宋体" w:hAnsi="宋体" w:cs="MS Mincho"/>
                <w:kern w:val="0"/>
                <w:szCs w:val="21"/>
                <w:lang w:bidi="ar"/>
              </w:rPr>
              <w:t>3.8</w:t>
            </w:r>
            <w:r>
              <w:rPr>
                <w:rFonts w:hint="eastAsia" w:ascii="宋体" w:hAnsi="宋体" w:cs="宋体"/>
                <w:kern w:val="0"/>
                <w:szCs w:val="21"/>
                <w:lang w:bidi="ar"/>
              </w:rPr>
              <w:t>仿真性能：支持大规模电路（如＞</w:t>
            </w:r>
            <w:r>
              <w:rPr>
                <w:rFonts w:hint="eastAsia" w:ascii="宋体" w:hAnsi="宋体" w:cs="MS Mincho"/>
                <w:kern w:val="0"/>
                <w:szCs w:val="21"/>
                <w:lang w:bidi="ar"/>
              </w:rPr>
              <w:t>10万元件）的快速仿真，支持多线程/多核加速。</w:t>
            </w:r>
          </w:p>
          <w:p w14:paraId="403C642E">
            <w:pPr>
              <w:rPr>
                <w:rFonts w:ascii="宋体" w:hAnsi="宋体" w:cs="MS Mincho"/>
                <w:kern w:val="0"/>
                <w:szCs w:val="21"/>
              </w:rPr>
            </w:pPr>
            <w:r>
              <w:rPr>
                <w:rFonts w:hint="eastAsia" w:ascii="宋体" w:hAnsi="宋体" w:cs="MS Mincho"/>
                <w:kern w:val="0"/>
                <w:szCs w:val="21"/>
                <w:lang w:bidi="ar"/>
              </w:rPr>
              <w:t>3.9</w:t>
            </w:r>
            <w:r>
              <w:rPr>
                <w:rFonts w:hint="eastAsia" w:ascii="宋体" w:hAnsi="宋体" w:cs="宋体"/>
                <w:kern w:val="0"/>
                <w:szCs w:val="21"/>
                <w:lang w:bidi="ar"/>
              </w:rPr>
              <w:t>收敛性：提供多种收敛算法和迭代控制选项，支持用户干预以提高复杂电路收敛性。</w:t>
            </w:r>
          </w:p>
          <w:p w14:paraId="67DC1266">
            <w:pPr>
              <w:rPr>
                <w:rFonts w:ascii="宋体" w:hAnsi="宋体" w:cs="MS Mincho"/>
                <w:kern w:val="0"/>
                <w:szCs w:val="21"/>
              </w:rPr>
            </w:pPr>
            <w:r>
              <w:rPr>
                <w:rFonts w:hint="eastAsia" w:ascii="宋体" w:hAnsi="宋体" w:cs="MS Mincho"/>
                <w:kern w:val="0"/>
                <w:szCs w:val="21"/>
                <w:lang w:bidi="ar"/>
              </w:rPr>
              <w:t>4.波形显示与后处理</w:t>
            </w:r>
          </w:p>
          <w:p w14:paraId="00BABD28">
            <w:pPr>
              <w:rPr>
                <w:rFonts w:ascii="宋体" w:hAnsi="宋体" w:cs="MS Mincho"/>
                <w:kern w:val="0"/>
                <w:szCs w:val="21"/>
              </w:rPr>
            </w:pPr>
            <w:r>
              <w:rPr>
                <w:rFonts w:hint="eastAsia" w:ascii="宋体" w:hAnsi="宋体" w:cs="宋体"/>
                <w:kern w:val="0"/>
                <w:szCs w:val="21"/>
                <w:lang w:bidi="ar"/>
              </w:rPr>
              <w:t>提供波形查看器，支持显示电压</w:t>
            </w:r>
            <w:r>
              <w:rPr>
                <w:rFonts w:hint="eastAsia" w:ascii="宋体" w:hAnsi="宋体" w:cs="MS Mincho"/>
                <w:kern w:val="0"/>
                <w:szCs w:val="21"/>
                <w:lang w:bidi="ar"/>
              </w:rPr>
              <w:t>/电流/功率等波形，并可进行放大、缩放、游标测量。支持数学运算（加、减、乘、除、积分、微分、FFT等），可自定义计算表达式。支持将波形数据导出。支持多窗口、多曲线叠加显示，便于对比仿真结果。</w:t>
            </w:r>
          </w:p>
          <w:p w14:paraId="16F762CD">
            <w:pPr>
              <w:rPr>
                <w:rFonts w:ascii="宋体" w:hAnsi="宋体" w:cs="MS Mincho"/>
                <w:kern w:val="0"/>
                <w:szCs w:val="21"/>
              </w:rPr>
            </w:pPr>
            <w:r>
              <w:rPr>
                <w:rFonts w:hint="eastAsia" w:ascii="宋体" w:hAnsi="宋体" w:cs="MS Mincho"/>
                <w:kern w:val="0"/>
                <w:szCs w:val="21"/>
                <w:lang w:bidi="ar"/>
              </w:rPr>
              <w:t>5.其他辅助功能</w:t>
            </w:r>
          </w:p>
          <w:p w14:paraId="2B961FF4">
            <w:pPr>
              <w:rPr>
                <w:rFonts w:ascii="宋体" w:hAnsi="宋体" w:cs="MS Mincho"/>
                <w:kern w:val="0"/>
                <w:szCs w:val="21"/>
              </w:rPr>
            </w:pPr>
            <w:r>
              <w:rPr>
                <w:rFonts w:hint="eastAsia" w:ascii="宋体" w:hAnsi="宋体" w:cs="宋体"/>
                <w:kern w:val="0"/>
                <w:szCs w:val="21"/>
                <w:lang w:bidi="ar"/>
              </w:rPr>
              <w:t>支持中断</w:t>
            </w:r>
            <w:r>
              <w:rPr>
                <w:rFonts w:hint="eastAsia" w:ascii="宋体" w:hAnsi="宋体" w:cs="MS Mincho"/>
                <w:kern w:val="0"/>
                <w:szCs w:val="21"/>
                <w:lang w:bidi="ar"/>
              </w:rPr>
              <w:t>/继续仿真任务。</w:t>
            </w:r>
          </w:p>
        </w:tc>
      </w:tr>
      <w:tr w14:paraId="06B2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7B7B63DF">
            <w:pPr>
              <w:jc w:val="center"/>
              <w:rPr>
                <w:rFonts w:ascii="宋体" w:hAnsi="宋体" w:cs="宋体"/>
                <w:kern w:val="0"/>
                <w:szCs w:val="21"/>
              </w:rPr>
            </w:pPr>
            <w:r>
              <w:rPr>
                <w:rFonts w:hint="eastAsia" w:ascii="宋体" w:hAnsi="宋体" w:cs="宋体"/>
                <w:kern w:val="0"/>
                <w:szCs w:val="21"/>
                <w:lang w:bidi="ar"/>
              </w:rPr>
              <w:t>3</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47B365E3">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48588351">
            <w:pPr>
              <w:rPr>
                <w:rFonts w:ascii="宋体" w:hAnsi="宋体" w:cs="MS Mincho"/>
                <w:kern w:val="0"/>
                <w:szCs w:val="21"/>
              </w:rPr>
            </w:pPr>
            <w:r>
              <w:rPr>
                <w:rFonts w:hint="eastAsia" w:ascii="宋体" w:hAnsi="宋体" w:cs="MS Mincho"/>
                <w:kern w:val="0"/>
                <w:szCs w:val="21"/>
                <w:lang w:bidi="ar"/>
              </w:rPr>
              <w:t>AI-BOX智能助手成品：基于ESP32S3R8N8开发板，通过HTTPS/WebSocket完成API请求屏幕使用 ST7789 驱动1.3寸屏幕，通过Max98357与INMP441模块驱动8R1W喇叭，满足物联网控制、嵌入式系统教学与DIY实践需求。</w:t>
            </w:r>
          </w:p>
        </w:tc>
      </w:tr>
      <w:tr w14:paraId="55B0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0A59789D">
            <w:pPr>
              <w:jc w:val="center"/>
              <w:rPr>
                <w:rFonts w:ascii="宋体" w:hAnsi="宋体" w:cs="宋体"/>
                <w:kern w:val="0"/>
                <w:szCs w:val="21"/>
              </w:rPr>
            </w:pPr>
            <w:r>
              <w:rPr>
                <w:rFonts w:hint="eastAsia" w:ascii="宋体" w:hAnsi="宋体" w:cs="宋体"/>
                <w:kern w:val="0"/>
                <w:szCs w:val="21"/>
                <w:lang w:bidi="ar"/>
              </w:rPr>
              <w:t>4</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2574D7AF">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0E831457">
            <w:pPr>
              <w:rPr>
                <w:rFonts w:ascii="宋体" w:hAnsi="宋体" w:cs="MS Mincho"/>
                <w:kern w:val="0"/>
                <w:szCs w:val="21"/>
              </w:rPr>
            </w:pPr>
            <w:r>
              <w:rPr>
                <w:rFonts w:hint="eastAsia" w:ascii="宋体" w:hAnsi="宋体" w:cs="MS Mincho"/>
                <w:kern w:val="0"/>
                <w:szCs w:val="21"/>
                <w:lang w:bidi="ar"/>
              </w:rPr>
              <w:t>AI机器狗项目焊接套件：基于ESP8266主控的WIFI智能机器狗套件，采用AP模式遥控，集成0.96寸OLED显示屏、多路SG90舵机驱动及AMS1117稳压电源，包含主控板、电池、充电器及全套结构件，满足物联网控制、嵌入式系统教学与DIY实践需求。</w:t>
            </w:r>
          </w:p>
        </w:tc>
      </w:tr>
      <w:tr w14:paraId="2DEC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5F764E26">
            <w:pPr>
              <w:jc w:val="center"/>
              <w:rPr>
                <w:rFonts w:ascii="宋体" w:hAnsi="宋体" w:cs="宋体"/>
                <w:kern w:val="0"/>
                <w:szCs w:val="21"/>
              </w:rPr>
            </w:pPr>
            <w:r>
              <w:rPr>
                <w:rFonts w:hint="eastAsia" w:ascii="宋体" w:hAnsi="宋体" w:cs="宋体"/>
                <w:kern w:val="0"/>
                <w:szCs w:val="21"/>
                <w:lang w:bidi="ar"/>
              </w:rPr>
              <w:t>5</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58A0ED1B">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30B514D4">
            <w:pPr>
              <w:tabs>
                <w:tab w:val="left" w:pos="649"/>
              </w:tabs>
              <w:rPr>
                <w:rFonts w:ascii="宋体" w:hAnsi="宋体" w:cs="MS Mincho"/>
                <w:kern w:val="0"/>
                <w:szCs w:val="21"/>
              </w:rPr>
            </w:pPr>
            <w:r>
              <w:rPr>
                <w:rFonts w:hint="eastAsia" w:ascii="宋体" w:hAnsi="宋体" w:cs="MS Mincho"/>
                <w:kern w:val="0"/>
                <w:szCs w:val="21"/>
                <w:lang w:bidi="ar"/>
              </w:rPr>
              <w:t>555电子琴焊接套件：基于NE555定时器的八音电子琴教学套件，采用多谐振荡电路原理，通过8个按键切换不同电阻值产生8个音阶频率，包含核心芯片、阻容元件、扬声器及配套PCB，满足模拟电路、数字电路课程实验与焊接实训需求。</w:t>
            </w:r>
          </w:p>
        </w:tc>
      </w:tr>
      <w:tr w14:paraId="50FE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71357AD8">
            <w:pPr>
              <w:jc w:val="center"/>
              <w:rPr>
                <w:rFonts w:ascii="宋体" w:hAnsi="宋体" w:cs="宋体"/>
                <w:kern w:val="0"/>
                <w:szCs w:val="21"/>
              </w:rPr>
            </w:pPr>
            <w:r>
              <w:rPr>
                <w:rFonts w:hint="eastAsia" w:ascii="宋体" w:hAnsi="宋体" w:cs="宋体"/>
                <w:kern w:val="0"/>
                <w:szCs w:val="21"/>
                <w:lang w:bidi="ar"/>
              </w:rPr>
              <w:t>6</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2BB6A0DD">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18460372">
            <w:pPr>
              <w:rPr>
                <w:rFonts w:ascii="宋体" w:hAnsi="宋体" w:cs="MS Mincho"/>
                <w:kern w:val="0"/>
                <w:szCs w:val="21"/>
              </w:rPr>
            </w:pPr>
            <w:r>
              <w:rPr>
                <w:rFonts w:hint="eastAsia" w:ascii="宋体" w:hAnsi="宋体" w:cs="MS Mincho"/>
                <w:kern w:val="0"/>
                <w:szCs w:val="21"/>
                <w:lang w:bidi="ar"/>
              </w:rPr>
              <w:t>USB2.0集线器焊接套件：基于SL2.1S为核心的高集成度USB 2.0集线器开发套件，支持4通道扩展、12MHz晶体振荡，包含主控芯片、USB接口、外围阻容元件及配套PCB设计文件，满足DIY实践需求。</w:t>
            </w:r>
          </w:p>
        </w:tc>
      </w:tr>
      <w:tr w14:paraId="4777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60A2F42D">
            <w:pPr>
              <w:jc w:val="center"/>
              <w:rPr>
                <w:rFonts w:ascii="宋体" w:hAnsi="宋体" w:cs="宋体"/>
                <w:kern w:val="0"/>
                <w:szCs w:val="21"/>
              </w:rPr>
            </w:pPr>
            <w:r>
              <w:rPr>
                <w:rFonts w:hint="eastAsia" w:ascii="宋体" w:hAnsi="宋体" w:cs="宋体"/>
                <w:kern w:val="0"/>
                <w:szCs w:val="21"/>
                <w:lang w:bidi="ar"/>
              </w:rPr>
              <w:t>7</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667E3C42">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13DAAEFC">
            <w:pPr>
              <w:tabs>
                <w:tab w:val="left" w:pos="2192"/>
              </w:tabs>
              <w:jc w:val="left"/>
              <w:rPr>
                <w:rFonts w:eastAsia="新宋体"/>
                <w:szCs w:val="21"/>
              </w:rPr>
            </w:pPr>
            <w:r>
              <w:rPr>
                <w:rFonts w:hint="eastAsia" w:ascii="宋体" w:hAnsi="宋体" w:cs="宋体"/>
                <w:szCs w:val="21"/>
                <w:lang w:bidi="ar"/>
              </w:rPr>
              <w:t>八路抢答器焊接套件：基于数字逻辑芯片的八路抢答器教学套件，采用</w:t>
            </w:r>
            <w:r>
              <w:rPr>
                <w:rFonts w:eastAsia="新宋体"/>
                <w:szCs w:val="21"/>
                <w:lang w:bidi="ar"/>
              </w:rPr>
              <w:t>CD4511</w:t>
            </w:r>
            <w:r>
              <w:rPr>
                <w:rFonts w:hint="eastAsia" w:ascii="宋体" w:hAnsi="宋体" w:cs="宋体"/>
                <w:szCs w:val="21"/>
                <w:lang w:bidi="ar"/>
              </w:rPr>
              <w:t>译码器与数码显示模块，支持</w:t>
            </w:r>
            <w:r>
              <w:rPr>
                <w:rFonts w:eastAsia="新宋体"/>
                <w:szCs w:val="21"/>
                <w:lang w:bidi="ar"/>
              </w:rPr>
              <w:t>8</w:t>
            </w:r>
            <w:r>
              <w:rPr>
                <w:rFonts w:hint="eastAsia" w:ascii="宋体" w:hAnsi="宋体" w:cs="宋体"/>
                <w:szCs w:val="21"/>
                <w:lang w:bidi="ar"/>
              </w:rPr>
              <w:t>路抢答锁定、复位控制功能，包含全套元器件、</w:t>
            </w:r>
            <w:r>
              <w:rPr>
                <w:rFonts w:eastAsia="新宋体"/>
                <w:szCs w:val="21"/>
                <w:lang w:bidi="ar"/>
              </w:rPr>
              <w:t>PCB</w:t>
            </w:r>
            <w:r>
              <w:rPr>
                <w:rFonts w:hint="eastAsia" w:ascii="宋体" w:hAnsi="宋体" w:cs="宋体"/>
                <w:szCs w:val="21"/>
                <w:lang w:bidi="ar"/>
              </w:rPr>
              <w:t>及教学文档，满足数字电路课程实验与创新设计需求。</w:t>
            </w:r>
          </w:p>
        </w:tc>
      </w:tr>
      <w:tr w14:paraId="3F12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548638BD">
            <w:pPr>
              <w:jc w:val="center"/>
              <w:rPr>
                <w:rFonts w:ascii="宋体" w:hAnsi="宋体" w:cs="宋体"/>
                <w:kern w:val="0"/>
                <w:szCs w:val="21"/>
              </w:rPr>
            </w:pPr>
            <w:r>
              <w:rPr>
                <w:rFonts w:hint="eastAsia" w:ascii="宋体" w:hAnsi="宋体" w:cs="宋体"/>
                <w:kern w:val="0"/>
                <w:szCs w:val="21"/>
                <w:lang w:bidi="ar"/>
              </w:rPr>
              <w:t>8</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3C3B9941">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55733059">
            <w:pPr>
              <w:rPr>
                <w:rFonts w:ascii="宋体" w:hAnsi="宋体" w:cs="MS Mincho"/>
                <w:kern w:val="0"/>
                <w:szCs w:val="21"/>
              </w:rPr>
            </w:pPr>
            <w:r>
              <w:rPr>
                <w:rFonts w:hint="eastAsia" w:ascii="宋体" w:hAnsi="宋体" w:cs="宋体"/>
                <w:kern w:val="0"/>
                <w:szCs w:val="21"/>
                <w:lang w:bidi="ar"/>
              </w:rPr>
              <w:t>模数电小车焊接套件：基于</w:t>
            </w:r>
            <w:r>
              <w:rPr>
                <w:rFonts w:hint="eastAsia" w:ascii="宋体" w:hAnsi="宋体" w:cs="MS Mincho"/>
                <w:kern w:val="0"/>
                <w:szCs w:val="21"/>
                <w:lang w:bidi="ar"/>
              </w:rPr>
              <w:t>74HC00N与XD393芯片的模数结合循迹避障小车，支持数字循迹与模拟避障双模式切换，包含红外收发管、电机驱动、PCB板及全套调试配件，满足电子技术实验与创新教学需求。</w:t>
            </w:r>
          </w:p>
        </w:tc>
      </w:tr>
      <w:tr w14:paraId="6D3E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49ED9A44">
            <w:pPr>
              <w:jc w:val="center"/>
              <w:rPr>
                <w:rFonts w:ascii="宋体" w:hAnsi="宋体" w:cs="宋体"/>
                <w:kern w:val="0"/>
                <w:szCs w:val="21"/>
              </w:rPr>
            </w:pPr>
            <w:r>
              <w:rPr>
                <w:rFonts w:hint="eastAsia" w:ascii="宋体" w:hAnsi="宋体" w:cs="宋体"/>
                <w:kern w:val="0"/>
                <w:szCs w:val="21"/>
                <w:lang w:bidi="ar"/>
              </w:rPr>
              <w:t>9</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3B440469">
            <w:pPr>
              <w:jc w:val="center"/>
              <w:rPr>
                <w:rFonts w:ascii="宋体" w:hAnsi="宋体" w:cs="宋体"/>
                <w:bCs/>
                <w:iCs/>
                <w:kern w:val="0"/>
                <w:szCs w:val="21"/>
              </w:rPr>
            </w:pPr>
            <w:r>
              <w:rPr>
                <w:rFonts w:hint="eastAsia" w:ascii="宋体" w:hAnsi="宋体" w:cs="宋体"/>
                <w:bCs/>
                <w:kern w:val="0"/>
                <w:szCs w:val="21"/>
                <w:lang w:bidi="ar"/>
              </w:rPr>
              <w:t>电路设计教学实训硬件</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3B6A0497">
            <w:pPr>
              <w:rPr>
                <w:rFonts w:ascii="宋体" w:hAnsi="宋体" w:cs="MS Mincho"/>
                <w:kern w:val="0"/>
                <w:szCs w:val="21"/>
              </w:rPr>
            </w:pPr>
            <w:r>
              <w:rPr>
                <w:rFonts w:hint="eastAsia" w:ascii="宋体" w:hAnsi="宋体" w:cs="MS Mincho"/>
                <w:kern w:val="0"/>
                <w:szCs w:val="21"/>
                <w:lang w:bidi="ar"/>
              </w:rPr>
              <w:t>STM32智能小车套件-成品：基于STM32微控制器的智能小车，支持循迹、避障、蓝牙遥控等多功能扩展，包含主控板、电机驱动、多种传感器及配套开发资源，满足嵌入式系统教学与创新实践需求。</w:t>
            </w:r>
          </w:p>
        </w:tc>
      </w:tr>
      <w:tr w14:paraId="1397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20ABA79C">
            <w:pPr>
              <w:jc w:val="center"/>
              <w:rPr>
                <w:rFonts w:ascii="宋体" w:hAnsi="宋体" w:cs="宋体"/>
                <w:kern w:val="0"/>
                <w:szCs w:val="21"/>
              </w:rPr>
            </w:pPr>
            <w:r>
              <w:rPr>
                <w:rFonts w:hint="eastAsia" w:ascii="宋体" w:hAnsi="宋体" w:cs="宋体"/>
                <w:kern w:val="0"/>
                <w:szCs w:val="21"/>
                <w:lang w:bidi="ar"/>
              </w:rPr>
              <w:t>10</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7449BEFF">
            <w:pPr>
              <w:jc w:val="center"/>
              <w:rPr>
                <w:rFonts w:ascii="宋体" w:hAnsi="宋体" w:cs="宋体"/>
                <w:bCs/>
                <w:iCs/>
                <w:kern w:val="0"/>
                <w:szCs w:val="21"/>
              </w:rPr>
            </w:pPr>
            <w:r>
              <w:rPr>
                <w:rFonts w:hint="eastAsia" w:ascii="宋体" w:hAnsi="宋体" w:cs="宋体"/>
                <w:bCs/>
                <w:kern w:val="0"/>
                <w:szCs w:val="21"/>
                <w:lang w:bidi="ar"/>
              </w:rPr>
              <w:t>EDA 教学管理与资源共享平台</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4C3126BC">
            <w:pPr>
              <w:rPr>
                <w:rFonts w:ascii="宋体" w:hAnsi="宋体" w:cs="宋体"/>
                <w:b/>
                <w:kern w:val="0"/>
                <w:szCs w:val="21"/>
                <w:lang w:bidi="ar"/>
              </w:rPr>
            </w:pPr>
            <w:r>
              <w:rPr>
                <w:rFonts w:hint="eastAsia" w:ascii="宋体" w:hAnsi="宋体" w:cs="宋体"/>
                <w:b/>
                <w:kern w:val="0"/>
                <w:szCs w:val="21"/>
                <w:lang w:bidi="ar"/>
              </w:rPr>
              <w:t>一、课程管理系统：支持学校教师团队建设及管理学校优秀在线课程，通过智能化课堂教学工具，解放老师和助教，支持教学中的数据统计、课程讨论、论文管理等功能，能够满足各种类型的教学管理场景。</w:t>
            </w:r>
          </w:p>
          <w:p w14:paraId="14A7DBEE">
            <w:pPr>
              <w:rPr>
                <w:rFonts w:ascii="宋体" w:hAnsi="宋体" w:cs="MS Mincho"/>
                <w:color w:val="FF0000"/>
                <w:kern w:val="0"/>
                <w:szCs w:val="21"/>
              </w:rPr>
            </w:pPr>
            <w:r>
              <w:rPr>
                <w:rFonts w:hint="eastAsia" w:ascii="宋体" w:hAnsi="宋体" w:cs="宋体"/>
                <w:kern w:val="0"/>
                <w:szCs w:val="21"/>
                <w:lang w:bidi="ar"/>
              </w:rPr>
              <w:t>▲</w:t>
            </w:r>
            <w:r>
              <w:rPr>
                <w:rFonts w:hint="eastAsia" w:ascii="宋体" w:hAnsi="宋体" w:cs="MS Mincho"/>
                <w:kern w:val="0"/>
                <w:szCs w:val="21"/>
                <w:lang w:bidi="ar"/>
              </w:rPr>
              <w:t>1.数据概览：展示讲师课程已开启的章节数，学习人数，课程内容统计以及学员总的学习进度统计；</w:t>
            </w:r>
            <w:r>
              <w:rPr>
                <w:rFonts w:hint="eastAsia" w:ascii="宋体" w:hAnsi="宋体" w:cs="宋体"/>
                <w:b/>
                <w:color w:val="000000"/>
                <w:kern w:val="0"/>
                <w:szCs w:val="21"/>
                <w:lang w:bidi="ar"/>
              </w:rPr>
              <w:t>（提供相关功能截图或产品彩页）</w:t>
            </w:r>
          </w:p>
          <w:p w14:paraId="06AD06F1">
            <w:pPr>
              <w:rPr>
                <w:rFonts w:ascii="宋体" w:hAnsi="宋体" w:cs="MS Mincho"/>
                <w:kern w:val="0"/>
                <w:szCs w:val="21"/>
              </w:rPr>
            </w:pPr>
            <w:r>
              <w:rPr>
                <w:rFonts w:hint="eastAsia" w:ascii="宋体" w:hAnsi="宋体" w:cs="MS Mincho"/>
                <w:kern w:val="0"/>
                <w:szCs w:val="21"/>
                <w:lang w:bidi="ar"/>
              </w:rPr>
              <w:t>2.学员管理：增加班级，导入学员，查看参加学习的人员列表，对不属于班级学生可进行移除操作；</w:t>
            </w:r>
          </w:p>
          <w:p w14:paraId="36EFF7FC">
            <w:pPr>
              <w:rPr>
                <w:rFonts w:ascii="宋体" w:hAnsi="宋体" w:cs="宋体"/>
                <w:color w:val="000000"/>
                <w:kern w:val="0"/>
                <w:szCs w:val="21"/>
                <w:lang w:bidi="ar"/>
              </w:rPr>
            </w:pPr>
            <w:r>
              <w:rPr>
                <w:rFonts w:hint="eastAsia" w:ascii="宋体" w:hAnsi="宋体" w:cs="宋体"/>
                <w:kern w:val="0"/>
                <w:szCs w:val="21"/>
                <w:lang w:bidi="ar"/>
              </w:rPr>
              <w:t>▲</w:t>
            </w:r>
            <w:r>
              <w:rPr>
                <w:rFonts w:hint="eastAsia" w:ascii="宋体" w:hAnsi="宋体" w:cs="MS Mincho"/>
                <w:kern w:val="0"/>
                <w:szCs w:val="21"/>
                <w:lang w:bidi="ar"/>
              </w:rPr>
              <w:t>3.学习进度：查询并统计，统计班级人员总体的作业、测验、实验、视频完成情况。可在列表中查看到学员个人的完成情况。点击学员的作业、测验、实验、视频百分比，可查看其具体的完成情况；</w:t>
            </w:r>
            <w:r>
              <w:rPr>
                <w:rFonts w:hint="eastAsia" w:ascii="宋体" w:hAnsi="宋体" w:cs="宋体"/>
                <w:b/>
                <w:color w:val="000000"/>
                <w:kern w:val="0"/>
                <w:szCs w:val="21"/>
                <w:lang w:bidi="ar"/>
              </w:rPr>
              <w:t>（提供相关功能截图或产品彩页）</w:t>
            </w:r>
          </w:p>
          <w:p w14:paraId="2F094D5F">
            <w:pPr>
              <w:rPr>
                <w:rFonts w:ascii="宋体" w:hAnsi="宋体" w:cs="MS Mincho"/>
                <w:kern w:val="0"/>
                <w:szCs w:val="21"/>
              </w:rPr>
            </w:pPr>
            <w:r>
              <w:rPr>
                <w:rFonts w:hint="eastAsia" w:ascii="宋体" w:hAnsi="宋体" w:cs="MS Mincho"/>
                <w:kern w:val="0"/>
                <w:szCs w:val="21"/>
                <w:lang w:bidi="ar"/>
              </w:rPr>
              <w:t>4.成绩查询：统计各个班级人员的学习答题情况，可导出学员成绩；</w:t>
            </w:r>
          </w:p>
          <w:p w14:paraId="12EA12A7">
            <w:pPr>
              <w:rPr>
                <w:rFonts w:ascii="宋体" w:hAnsi="宋体" w:cs="MS Mincho"/>
                <w:kern w:val="0"/>
                <w:szCs w:val="21"/>
              </w:rPr>
            </w:pPr>
            <w:r>
              <w:rPr>
                <w:rFonts w:hint="eastAsia" w:ascii="宋体" w:hAnsi="宋体" w:cs="MS Mincho"/>
                <w:kern w:val="0"/>
                <w:szCs w:val="21"/>
                <w:lang w:bidi="ar"/>
              </w:rPr>
              <w:t>5.考试阅卷：展示学员课程考试详情，讲师可对其考试进行评价，单选、多选、判断、填空题系统实现自动阅卷。</w:t>
            </w:r>
          </w:p>
          <w:p w14:paraId="38DA3BAD">
            <w:pPr>
              <w:rPr>
                <w:rFonts w:ascii="宋体" w:hAnsi="宋体" w:cs="MS Mincho"/>
                <w:b/>
                <w:kern w:val="0"/>
                <w:szCs w:val="21"/>
                <w:lang w:bidi="ar"/>
              </w:rPr>
            </w:pPr>
            <w:r>
              <w:rPr>
                <w:rFonts w:hint="eastAsia" w:ascii="宋体" w:hAnsi="宋体" w:cs="MS Mincho"/>
                <w:b/>
                <w:kern w:val="0"/>
                <w:szCs w:val="21"/>
                <w:lang w:bidi="ar"/>
              </w:rPr>
              <w:t>二、实验管理模块：用户通过该系统无需安装、配置、维护复杂的实验场景，一键运行实验环境，为用户也免去硬件资源不足，采购昂贵、软件资源下载安装配置复杂的烦恼。</w:t>
            </w:r>
          </w:p>
          <w:p w14:paraId="27303FBB">
            <w:pPr>
              <w:rPr>
                <w:rFonts w:ascii="宋体" w:hAnsi="宋体" w:cs="MS Mincho"/>
                <w:color w:val="FF0000"/>
                <w:kern w:val="0"/>
                <w:szCs w:val="21"/>
              </w:rPr>
            </w:pPr>
            <w:r>
              <w:rPr>
                <w:rFonts w:hint="eastAsia" w:ascii="宋体" w:hAnsi="宋体" w:cs="宋体"/>
                <w:kern w:val="0"/>
                <w:szCs w:val="21"/>
                <w:lang w:bidi="ar"/>
              </w:rPr>
              <w:t>▲</w:t>
            </w:r>
            <w:r>
              <w:rPr>
                <w:rFonts w:hint="eastAsia" w:ascii="宋体" w:hAnsi="宋体" w:cs="MS Mincho"/>
                <w:kern w:val="0"/>
                <w:szCs w:val="21"/>
                <w:lang w:bidi="ar"/>
              </w:rPr>
              <w:t>1.讲师根据课程需要创建实验文档，可按照不同课程实验文档配置不同的实验场景；</w:t>
            </w:r>
            <w:r>
              <w:rPr>
                <w:rFonts w:hint="eastAsia" w:ascii="宋体" w:hAnsi="宋体" w:cs="MS Mincho"/>
                <w:b/>
                <w:kern w:val="0"/>
                <w:szCs w:val="21"/>
                <w:lang w:bidi="ar"/>
              </w:rPr>
              <w:t>（提供相关功能截图或产品彩页）</w:t>
            </w:r>
          </w:p>
          <w:p w14:paraId="0109A149">
            <w:pPr>
              <w:rPr>
                <w:rFonts w:ascii="宋体" w:hAnsi="宋体" w:cs="宋体"/>
                <w:kern w:val="0"/>
                <w:szCs w:val="21"/>
                <w:lang w:bidi="ar"/>
              </w:rPr>
            </w:pPr>
            <w:r>
              <w:rPr>
                <w:rFonts w:hint="eastAsia" w:ascii="宋体" w:hAnsi="宋体" w:cs="宋体"/>
                <w:kern w:val="0"/>
                <w:szCs w:val="21"/>
                <w:lang w:bidi="ar"/>
              </w:rPr>
              <w:t>申请环境：讲师按照实验内容完成实验镜像环境，交由教务负责环境分配，并申请实验环境部署；</w:t>
            </w:r>
          </w:p>
          <w:p w14:paraId="697D1168">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2.可查看当前课程讲师创建的实验列表，选择对应的实验环境，开启实验，并进入实验环境；</w:t>
            </w:r>
            <w:r>
              <w:rPr>
                <w:rFonts w:hint="eastAsia" w:ascii="宋体" w:hAnsi="宋体" w:cs="宋体"/>
                <w:b/>
                <w:color w:val="000000"/>
                <w:kern w:val="0"/>
                <w:szCs w:val="21"/>
                <w:lang w:bidi="ar"/>
              </w:rPr>
              <w:t>（提供相关功能截图或产品彩页）</w:t>
            </w:r>
          </w:p>
          <w:p w14:paraId="7E11C335">
            <w:pPr>
              <w:rPr>
                <w:rFonts w:ascii="宋体" w:hAnsi="宋体" w:cs="MS Mincho"/>
                <w:kern w:val="0"/>
                <w:szCs w:val="21"/>
              </w:rPr>
            </w:pPr>
            <w:r>
              <w:rPr>
                <w:rFonts w:hint="eastAsia" w:ascii="宋体" w:hAnsi="宋体" w:cs="MS Mincho"/>
                <w:kern w:val="0"/>
                <w:szCs w:val="21"/>
                <w:lang w:bidi="ar"/>
              </w:rPr>
              <w:t>3.发送组合键：向环境发送常见的组合键；</w:t>
            </w:r>
          </w:p>
          <w:p w14:paraId="0A7ABA4C">
            <w:pPr>
              <w:rPr>
                <w:rFonts w:ascii="宋体" w:hAnsi="宋体" w:cs="MS Mincho"/>
                <w:color w:val="000000"/>
                <w:kern w:val="0"/>
                <w:szCs w:val="21"/>
              </w:rPr>
            </w:pPr>
            <w:r>
              <w:rPr>
                <w:rFonts w:hint="eastAsia" w:ascii="宋体" w:hAnsi="宋体" w:cs="宋体"/>
                <w:kern w:val="0"/>
                <w:szCs w:val="21"/>
                <w:lang w:bidi="ar"/>
              </w:rPr>
              <w:t>▲</w:t>
            </w:r>
            <w:r>
              <w:rPr>
                <w:rFonts w:hint="eastAsia" w:ascii="宋体" w:hAnsi="宋体" w:cs="MS Mincho"/>
                <w:kern w:val="0"/>
                <w:szCs w:val="21"/>
                <w:lang w:bidi="ar"/>
              </w:rPr>
              <w:t>4.实验延时：当实验剩余10分钟时，用户可以进行延时设置，增加一小时的实验时长；</w:t>
            </w:r>
            <w:r>
              <w:rPr>
                <w:rFonts w:hint="eastAsia" w:ascii="宋体" w:hAnsi="宋体" w:cs="宋体"/>
                <w:b/>
                <w:color w:val="000000"/>
                <w:kern w:val="0"/>
                <w:szCs w:val="21"/>
                <w:lang w:bidi="ar"/>
              </w:rPr>
              <w:t>（提供相关功能截图或产品彩页）</w:t>
            </w:r>
          </w:p>
          <w:p w14:paraId="2149BAC5">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5.实验文档：展示讲师设置的实验文档步骤；</w:t>
            </w:r>
            <w:r>
              <w:rPr>
                <w:rFonts w:hint="eastAsia" w:ascii="宋体" w:hAnsi="宋体" w:cs="宋体"/>
                <w:b/>
                <w:color w:val="000000"/>
                <w:kern w:val="0"/>
                <w:szCs w:val="21"/>
                <w:lang w:bidi="ar"/>
              </w:rPr>
              <w:t>（提供相关功能截图或产品彩页）</w:t>
            </w:r>
          </w:p>
          <w:p w14:paraId="248EE425">
            <w:pPr>
              <w:rPr>
                <w:rFonts w:ascii="宋体" w:hAnsi="宋体" w:cs="MS Mincho"/>
                <w:kern w:val="0"/>
                <w:szCs w:val="21"/>
              </w:rPr>
            </w:pPr>
            <w:r>
              <w:rPr>
                <w:rFonts w:hint="eastAsia" w:ascii="宋体" w:hAnsi="宋体" w:cs="MS Mincho"/>
                <w:kern w:val="0"/>
                <w:szCs w:val="21"/>
                <w:lang w:bidi="ar"/>
              </w:rPr>
              <w:t>6.实验笔记：使用的markdown输入框，可自定格式，保存提交到数据库，可在用户的笔记列表中查看；</w:t>
            </w:r>
          </w:p>
          <w:p w14:paraId="18D32B59">
            <w:pPr>
              <w:rPr>
                <w:rFonts w:ascii="宋体" w:hAnsi="宋体" w:cs="MS Mincho"/>
                <w:color w:val="000000"/>
                <w:kern w:val="0"/>
                <w:szCs w:val="21"/>
              </w:rPr>
            </w:pPr>
            <w:r>
              <w:rPr>
                <w:rFonts w:hint="eastAsia" w:ascii="宋体" w:hAnsi="宋体" w:cs="MS Mincho"/>
                <w:kern w:val="0"/>
                <w:szCs w:val="21"/>
                <w:lang w:bidi="ar"/>
              </w:rPr>
              <w:t>7.结束实验：关闭实验，解除用户对当前实验室占用；</w:t>
            </w:r>
          </w:p>
          <w:p w14:paraId="7832A8E1">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8.返回：回到实验列表页，并出现浮动弹窗，提示有正在进行实验；</w:t>
            </w:r>
            <w:r>
              <w:rPr>
                <w:rFonts w:hint="eastAsia" w:ascii="宋体" w:hAnsi="宋体" w:cs="宋体"/>
                <w:b/>
                <w:color w:val="000000"/>
                <w:kern w:val="0"/>
                <w:szCs w:val="21"/>
                <w:lang w:bidi="ar"/>
              </w:rPr>
              <w:t>（提供相关功能截图或产品彩页）</w:t>
            </w:r>
          </w:p>
          <w:p w14:paraId="4A85BEBE">
            <w:pPr>
              <w:rPr>
                <w:rFonts w:ascii="宋体" w:hAnsi="宋体" w:cs="MS Mincho"/>
                <w:color w:val="000000"/>
                <w:kern w:val="0"/>
                <w:szCs w:val="21"/>
              </w:rPr>
            </w:pPr>
            <w:r>
              <w:rPr>
                <w:rFonts w:hint="eastAsia" w:ascii="宋体" w:hAnsi="宋体" w:cs="MS Mincho"/>
                <w:color w:val="000000"/>
                <w:kern w:val="0"/>
                <w:szCs w:val="21"/>
                <w:lang w:bidi="ar"/>
              </w:rPr>
              <w:t>9.实验报告：学员根据实验内容与操作步骤，填写实验报告并提交讲师审核。</w:t>
            </w:r>
          </w:p>
          <w:p w14:paraId="07F3545F">
            <w:pPr>
              <w:rPr>
                <w:rFonts w:ascii="宋体" w:hAnsi="宋体" w:cs="MS Mincho"/>
                <w:b/>
                <w:color w:val="000000"/>
                <w:kern w:val="0"/>
                <w:szCs w:val="21"/>
                <w:lang w:bidi="ar"/>
              </w:rPr>
            </w:pPr>
            <w:r>
              <w:rPr>
                <w:rFonts w:hint="eastAsia" w:ascii="宋体" w:hAnsi="宋体" w:cs="MS Mincho"/>
                <w:b/>
                <w:color w:val="000000"/>
                <w:kern w:val="0"/>
                <w:szCs w:val="21"/>
                <w:lang w:bidi="ar"/>
              </w:rPr>
              <w:t>三、考试中心：支持“学练测评一体化”的在线题库资源，围绕试题批量导入、随机组卷、自动阅卷等功能。</w:t>
            </w:r>
          </w:p>
          <w:p w14:paraId="1CF86FB8">
            <w:pPr>
              <w:rPr>
                <w:rFonts w:ascii="宋体" w:hAnsi="宋体" w:cs="MS Mincho"/>
                <w:color w:val="000000"/>
                <w:kern w:val="0"/>
                <w:szCs w:val="21"/>
              </w:rPr>
            </w:pPr>
            <w:r>
              <w:rPr>
                <w:rFonts w:hint="eastAsia" w:ascii="宋体" w:hAnsi="宋体" w:cs="MS Mincho"/>
                <w:color w:val="000000"/>
                <w:kern w:val="0"/>
                <w:szCs w:val="21"/>
                <w:lang w:bidi="ar"/>
              </w:rPr>
              <w:t>1.考试中心的题库内容可以是本地题目批量进行导入或者自行逐题编辑；</w:t>
            </w:r>
          </w:p>
          <w:p w14:paraId="01E2A9F5">
            <w:pPr>
              <w:rPr>
                <w:rFonts w:ascii="宋体" w:hAnsi="宋体" w:cs="MS Mincho"/>
                <w:color w:val="000000"/>
                <w:kern w:val="0"/>
                <w:szCs w:val="21"/>
              </w:rPr>
            </w:pPr>
            <w:r>
              <w:rPr>
                <w:rFonts w:hint="eastAsia" w:ascii="宋体" w:hAnsi="宋体" w:cs="MS Mincho"/>
                <w:color w:val="000000"/>
                <w:kern w:val="0"/>
                <w:szCs w:val="21"/>
                <w:lang w:bidi="ar"/>
              </w:rPr>
              <w:t>2.考试中心包含所有已发布、待发布两个考试内容模块，老师编辑完题库后可自行选择题库的状态；</w:t>
            </w:r>
          </w:p>
          <w:p w14:paraId="6F9ED3BF">
            <w:pPr>
              <w:rPr>
                <w:rFonts w:ascii="宋体" w:hAnsi="宋体" w:cs="宋体"/>
                <w:color w:val="000000"/>
                <w:kern w:val="0"/>
                <w:szCs w:val="21"/>
                <w:lang w:bidi="ar"/>
              </w:rPr>
            </w:pPr>
            <w:r>
              <w:rPr>
                <w:rFonts w:hint="eastAsia" w:ascii="宋体" w:hAnsi="宋体" w:cs="宋体"/>
                <w:color w:val="000000"/>
                <w:kern w:val="0"/>
                <w:szCs w:val="21"/>
                <w:lang w:bidi="ar"/>
              </w:rPr>
              <w:t>▲</w:t>
            </w:r>
            <w:r>
              <w:rPr>
                <w:rFonts w:hint="eastAsia" w:ascii="宋体" w:hAnsi="宋体" w:cs="MS Mincho"/>
                <w:color w:val="000000"/>
                <w:kern w:val="0"/>
                <w:szCs w:val="21"/>
                <w:lang w:bidi="ar"/>
              </w:rPr>
              <w:t>3.考试中心可查看考试的名称、发布对象、考试期限、成绩设置、发布时间、创建时间、状态、完成情况等信息，并可以调整待发布题库的发布对象、考试期限、成绩设置等内容；</w:t>
            </w:r>
            <w:r>
              <w:rPr>
                <w:rFonts w:hint="eastAsia" w:ascii="宋体" w:hAnsi="宋体" w:cs="宋体"/>
                <w:b/>
                <w:color w:val="000000"/>
                <w:kern w:val="0"/>
                <w:szCs w:val="21"/>
                <w:lang w:bidi="ar"/>
              </w:rPr>
              <w:t>（提供相关功能截图或产品彩页）</w:t>
            </w:r>
          </w:p>
          <w:p w14:paraId="3B2E4BFD">
            <w:pPr>
              <w:rPr>
                <w:rFonts w:ascii="宋体" w:hAnsi="宋体" w:cs="MS Mincho"/>
                <w:kern w:val="0"/>
                <w:szCs w:val="21"/>
              </w:rPr>
            </w:pPr>
            <w:r>
              <w:rPr>
                <w:rFonts w:hint="eastAsia" w:ascii="宋体" w:hAnsi="宋体" w:cs="MS Mincho"/>
                <w:color w:val="000000"/>
                <w:kern w:val="0"/>
                <w:szCs w:val="21"/>
                <w:lang w:bidi="ar"/>
              </w:rPr>
              <w:t>4.根据考试发布对象不同提供两种分类，公开发布：学生通过考试链接无需登录即可考试；限制发布：仅限发布对象中的学生进行登录考试；</w:t>
            </w:r>
          </w:p>
          <w:p w14:paraId="7A25EE37">
            <w:pPr>
              <w:rPr>
                <w:rFonts w:ascii="宋体" w:hAnsi="宋体" w:cs="MS Mincho"/>
                <w:kern w:val="0"/>
                <w:szCs w:val="21"/>
              </w:rPr>
            </w:pPr>
            <w:r>
              <w:rPr>
                <w:rFonts w:hint="eastAsia" w:ascii="宋体" w:hAnsi="宋体" w:cs="MS Mincho"/>
                <w:kern w:val="0"/>
                <w:szCs w:val="21"/>
                <w:lang w:bidi="ar"/>
              </w:rPr>
              <w:t>5.对于待发布的考试，除发布权限外，讲师具有编辑、复制试卷、删除权限；</w:t>
            </w:r>
          </w:p>
          <w:p w14:paraId="1C30B4DC">
            <w:pPr>
              <w:rPr>
                <w:rFonts w:ascii="宋体" w:hAnsi="宋体" w:cs="MS Mincho"/>
                <w:kern w:val="0"/>
                <w:szCs w:val="21"/>
              </w:rPr>
            </w:pPr>
            <w:r>
              <w:rPr>
                <w:rFonts w:hint="eastAsia" w:ascii="宋体" w:hAnsi="宋体" w:cs="MS Mincho"/>
                <w:kern w:val="0"/>
                <w:szCs w:val="21"/>
                <w:lang w:bidi="ar"/>
              </w:rPr>
              <w:t>6.对于已发布的考试，讲师拥有阅卷、成绩统计、查看考试链接、结束考试、复制试卷等功能。阅卷分为按学生批阅和题目批阅两种形式，方便讲师的操作；成绩统计通过考试完成率、合格率、优秀率等数据客观详细展示学生的考试情况，并详细展示未参加考试的学生，帮助老师掌握学生的参与状态。</w:t>
            </w:r>
          </w:p>
        </w:tc>
      </w:tr>
      <w:tr w14:paraId="7399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8" w:type="dxa"/>
            <w:tcBorders>
              <w:top w:val="single" w:color="auto" w:sz="4" w:space="0"/>
              <w:left w:val="single" w:color="auto" w:sz="4" w:space="0"/>
              <w:bottom w:val="single" w:color="auto" w:sz="4" w:space="0"/>
              <w:right w:val="single" w:color="auto" w:sz="4" w:space="0"/>
            </w:tcBorders>
            <w:shd w:val="clear" w:color="auto" w:fill="auto"/>
            <w:vAlign w:val="center"/>
          </w:tcPr>
          <w:p w14:paraId="27A371CB">
            <w:pPr>
              <w:jc w:val="center"/>
              <w:rPr>
                <w:rFonts w:ascii="宋体" w:hAnsi="宋体" w:cs="宋体"/>
                <w:kern w:val="0"/>
                <w:szCs w:val="21"/>
              </w:rPr>
            </w:pPr>
            <w:r>
              <w:rPr>
                <w:rFonts w:hint="eastAsia" w:ascii="宋体" w:hAnsi="宋体" w:cs="宋体"/>
                <w:kern w:val="0"/>
                <w:szCs w:val="21"/>
                <w:lang w:bidi="ar"/>
              </w:rPr>
              <w:t>11</w:t>
            </w:r>
          </w:p>
        </w:tc>
        <w:tc>
          <w:tcPr>
            <w:tcW w:w="1492" w:type="dxa"/>
            <w:tcBorders>
              <w:top w:val="single" w:color="auto" w:sz="4" w:space="0"/>
              <w:left w:val="single" w:color="auto" w:sz="4" w:space="0"/>
              <w:bottom w:val="single" w:color="auto" w:sz="4" w:space="0"/>
              <w:right w:val="single" w:color="auto" w:sz="4" w:space="0"/>
            </w:tcBorders>
            <w:shd w:val="clear" w:color="auto" w:fill="auto"/>
            <w:vAlign w:val="center"/>
          </w:tcPr>
          <w:p w14:paraId="44514A58">
            <w:pPr>
              <w:jc w:val="center"/>
              <w:rPr>
                <w:rFonts w:ascii="宋体" w:hAnsi="宋体" w:cs="宋体"/>
                <w:bCs/>
                <w:iCs/>
                <w:kern w:val="0"/>
                <w:szCs w:val="21"/>
              </w:rPr>
            </w:pPr>
            <w:r>
              <w:rPr>
                <w:rFonts w:hint="eastAsia" w:ascii="宋体" w:hAnsi="宋体" w:cs="宋体"/>
                <w:bCs/>
                <w:kern w:val="0"/>
                <w:szCs w:val="21"/>
                <w:lang w:bidi="ar"/>
              </w:rPr>
              <w:t>配套EDA项目实验案例</w:t>
            </w:r>
          </w:p>
        </w:tc>
        <w:tc>
          <w:tcPr>
            <w:tcW w:w="7188" w:type="dxa"/>
            <w:tcBorders>
              <w:top w:val="single" w:color="auto" w:sz="4" w:space="0"/>
              <w:left w:val="single" w:color="auto" w:sz="4" w:space="0"/>
              <w:bottom w:val="single" w:color="auto" w:sz="4" w:space="0"/>
              <w:right w:val="single" w:color="auto" w:sz="4" w:space="0"/>
            </w:tcBorders>
            <w:shd w:val="clear" w:color="auto" w:fill="auto"/>
            <w:vAlign w:val="center"/>
          </w:tcPr>
          <w:p w14:paraId="7D9DE463">
            <w:pPr>
              <w:rPr>
                <w:rFonts w:ascii="宋体" w:hAnsi="宋体" w:cs="MS Mincho"/>
                <w:kern w:val="0"/>
                <w:szCs w:val="21"/>
              </w:rPr>
            </w:pPr>
            <w:r>
              <w:rPr>
                <w:rFonts w:hint="eastAsia" w:ascii="宋体" w:hAnsi="宋体" w:cs="宋体"/>
                <w:kern w:val="0"/>
                <w:szCs w:val="21"/>
                <w:lang w:bidi="ar"/>
              </w:rPr>
              <w:t>一、本实验案例定位于培养基于</w:t>
            </w:r>
            <w:r>
              <w:rPr>
                <w:rFonts w:hint="eastAsia" w:ascii="宋体" w:hAnsi="宋体" w:cs="MS Mincho"/>
                <w:kern w:val="0"/>
                <w:szCs w:val="21"/>
                <w:lang w:bidi="ar"/>
              </w:rPr>
              <w:t>EDA开发应用场景，具备专业知识和技能水平的工程师。通过本课程的学习，您将掌握 智能产品项目开发，555波形发生与运放滤波器波形变换控制、数字电路基础原理、组合逻辑电路设计、嵌入式等专业知识能够胜任工业软件EDA开发工程师岗位。</w:t>
            </w:r>
          </w:p>
          <w:p w14:paraId="2D4FA2AD">
            <w:pPr>
              <w:rPr>
                <w:rFonts w:ascii="宋体" w:hAnsi="宋体" w:cs="MS Mincho"/>
                <w:kern w:val="0"/>
                <w:szCs w:val="21"/>
              </w:rPr>
            </w:pPr>
            <w:r>
              <w:rPr>
                <w:rFonts w:hint="eastAsia" w:ascii="宋体" w:hAnsi="宋体" w:cs="宋体"/>
                <w:kern w:val="0"/>
                <w:szCs w:val="21"/>
                <w:lang w:bidi="ar"/>
              </w:rPr>
              <w:t>二、文档及</w:t>
            </w:r>
            <w:r>
              <w:rPr>
                <w:rFonts w:hint="eastAsia" w:ascii="宋体" w:hAnsi="宋体" w:cs="MS Mincho"/>
                <w:kern w:val="0"/>
                <w:szCs w:val="21"/>
                <w:lang w:bidi="ar"/>
              </w:rPr>
              <w:t>PPT≥</w:t>
            </w:r>
            <w:r>
              <w:rPr>
                <w:rFonts w:hint="eastAsia" w:ascii="宋体" w:hAnsi="宋体" w:cs="MS Mincho"/>
                <w:color w:val="000000"/>
                <w:kern w:val="0"/>
                <w:szCs w:val="21"/>
                <w:lang w:bidi="ar"/>
              </w:rPr>
              <w:t>8份</w:t>
            </w:r>
            <w:r>
              <w:rPr>
                <w:rFonts w:hint="eastAsia" w:ascii="宋体" w:hAnsi="宋体" w:cs="宋体"/>
                <w:kern w:val="0"/>
                <w:szCs w:val="21"/>
                <w:lang w:bidi="ar"/>
              </w:rPr>
              <w:t>，包含</w:t>
            </w:r>
            <w:r>
              <w:rPr>
                <w:rFonts w:hint="eastAsia" w:ascii="宋体" w:hAnsi="宋体" w:cs="MS Mincho"/>
                <w:kern w:val="0"/>
                <w:szCs w:val="21"/>
                <w:lang w:bidi="ar"/>
              </w:rPr>
              <w:t>8个实验</w:t>
            </w:r>
            <w:r>
              <w:rPr>
                <w:rFonts w:hint="eastAsia" w:ascii="宋体" w:hAnsi="宋体" w:cs="宋体"/>
                <w:kern w:val="0"/>
                <w:szCs w:val="21"/>
                <w:lang w:bidi="ar"/>
              </w:rPr>
              <w:t>。</w:t>
            </w:r>
          </w:p>
          <w:p w14:paraId="6320924C">
            <w:pPr>
              <w:rPr>
                <w:rFonts w:ascii="宋体" w:hAnsi="宋体" w:cs="MS Mincho"/>
                <w:kern w:val="0"/>
                <w:szCs w:val="21"/>
              </w:rPr>
            </w:pPr>
            <w:r>
              <w:rPr>
                <w:rFonts w:hint="eastAsia" w:ascii="宋体" w:hAnsi="宋体" w:cs="宋体"/>
                <w:kern w:val="0"/>
                <w:szCs w:val="21"/>
                <w:lang w:bidi="ar"/>
              </w:rPr>
              <w:t>三、题库一套，包含（单选题、判断题、多选题）≥</w:t>
            </w:r>
            <w:r>
              <w:rPr>
                <w:rFonts w:hint="eastAsia" w:ascii="宋体" w:hAnsi="宋体" w:cs="MS Mincho"/>
                <w:kern w:val="0"/>
                <w:szCs w:val="21"/>
                <w:lang w:bidi="ar"/>
              </w:rPr>
              <w:t>50 道题</w:t>
            </w:r>
            <w:r>
              <w:rPr>
                <w:rFonts w:hint="eastAsia" w:ascii="宋体" w:hAnsi="宋体" w:cs="宋体"/>
                <w:kern w:val="0"/>
                <w:szCs w:val="21"/>
                <w:lang w:bidi="ar"/>
              </w:rPr>
              <w:t>。</w:t>
            </w:r>
          </w:p>
        </w:tc>
      </w:tr>
      <w:bookmarkEnd w:id="3"/>
    </w:tbl>
    <w:p w14:paraId="5F953C0D">
      <w:pPr>
        <w:widowControl/>
        <w:jc w:val="left"/>
      </w:pPr>
    </w:p>
    <w:p w14:paraId="661E8128"/>
    <w:sectPr>
      <w:footerReference r:id="rId3" w:type="default"/>
      <w:pgSz w:w="11900" w:h="16840"/>
      <w:pgMar w:top="1440" w:right="1268"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MS Mincho">
    <w:panose1 w:val="02020609040205080304"/>
    <w:charset w:val="80"/>
    <w:family w:val="roman"/>
    <w:pitch w:val="default"/>
    <w:sig w:usb0="E00002FF" w:usb1="6AC7FDFB" w:usb2="00000012" w:usb3="00000000" w:csb0="4002009F" w:csb1="DFD70000"/>
  </w:font>
  <w:font w:name="Cambria Math">
    <w:panose1 w:val="02040503050406030204"/>
    <w:charset w:val="00"/>
    <w:family w:val="roman"/>
    <w:pitch w:val="default"/>
    <w:sig w:usb0="E00002FF" w:usb1="420024FF" w:usb2="00000000" w:usb3="00000000" w:csb0="2000019F" w:csb1="00000000"/>
  </w:font>
  <w:font w:name="Garamond">
    <w:panose1 w:val="02020404030301010803"/>
    <w:charset w:val="00"/>
    <w:family w:val="roman"/>
    <w:pitch w:val="default"/>
    <w:sig w:usb0="00000287" w:usb1="00000000" w:usb2="00000000" w:usb3="00000000" w:csb0="0000009F" w:csb1="DFD70000"/>
  </w:font>
  <w:font w:name="等线">
    <w:altName w:val="Arial Unicode MS"/>
    <w:panose1 w:val="02010600030101010101"/>
    <w:charset w:val="86"/>
    <w:family w:val="auto"/>
    <w:pitch w:val="default"/>
    <w:sig w:usb0="00000000" w:usb1="00000000" w:usb2="00000016" w:usb3="00000000" w:csb0="0004000F" w:csb1="00000000"/>
  </w:font>
  <w:font w:name="Helvetica Neue">
    <w:altName w:val="Segoe Print"/>
    <w:panose1 w:val="00000000000000000000"/>
    <w:charset w:val="00"/>
    <w:family w:val="auto"/>
    <w:pitch w:val="default"/>
    <w:sig w:usb0="00000000" w:usb1="00000000" w:usb2="0000001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第一条">
    <w:altName w:val="宋体"/>
    <w:panose1 w:val="00000000000000000000"/>
    <w:charset w:val="86"/>
    <w:family w:val="roman"/>
    <w:pitch w:val="default"/>
    <w:sig w:usb0="00000000" w:usb1="00000000" w:usb2="00000000"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8996717"/>
    </w:sdtPr>
    <w:sdtContent>
      <w:sdt>
        <w:sdtPr>
          <w:id w:val="1572155620"/>
        </w:sdtPr>
        <w:sdtContent>
          <w:p w14:paraId="75F6B522">
            <w:pPr>
              <w:pStyle w:val="3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japaneseCounting"/>
      <w:pStyle w:val="280"/>
      <w:lvlText w:val="%1、"/>
      <w:lvlJc w:val="left"/>
      <w:pPr>
        <w:tabs>
          <w:tab w:val="left" w:pos="720"/>
        </w:tabs>
        <w:ind w:left="720" w:hanging="720"/>
      </w:pPr>
    </w:lvl>
    <w:lvl w:ilvl="1" w:tentative="0">
      <w:start w:val="1"/>
      <w:numFmt w:val="chineseCountingThousand"/>
      <w:lvlText w:val="%2、"/>
      <w:lvlJc w:val="left"/>
      <w:pPr>
        <w:tabs>
          <w:tab w:val="left" w:pos="720"/>
        </w:tabs>
        <w:ind w:left="720" w:hanging="720"/>
      </w:pPr>
      <w:rPr>
        <w:b/>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14"/>
    <w:multiLevelType w:val="multilevel"/>
    <w:tmpl w:val="00000014"/>
    <w:lvl w:ilvl="0" w:tentative="0">
      <w:start w:val="2"/>
      <w:numFmt w:val="decimal"/>
      <w:pStyle w:val="431"/>
      <w:lvlText w:val="%1"/>
      <w:lvlJc w:val="left"/>
      <w:pPr>
        <w:tabs>
          <w:tab w:val="left" w:pos="425"/>
        </w:tabs>
        <w:ind w:left="425" w:hanging="425"/>
      </w:pPr>
      <w:rPr>
        <w:rFonts w:hint="eastAsia"/>
      </w:rPr>
    </w:lvl>
    <w:lvl w:ilvl="1" w:tentative="0">
      <w:start w:val="1"/>
      <w:numFmt w:val="decimal"/>
      <w:lvlText w:val="%1.%2"/>
      <w:lvlJc w:val="left"/>
      <w:pPr>
        <w:tabs>
          <w:tab w:val="left" w:pos="1505"/>
        </w:tabs>
        <w:ind w:left="992" w:hanging="567"/>
      </w:pPr>
      <w:rPr>
        <w:rFonts w:hint="eastAsia"/>
      </w:rPr>
    </w:lvl>
    <w:lvl w:ilvl="2" w:tentative="0">
      <w:start w:val="1"/>
      <w:numFmt w:val="decimal"/>
      <w:pStyle w:val="5"/>
      <w:lvlText w:val="%1.%2.%3"/>
      <w:lvlJc w:val="left"/>
      <w:pPr>
        <w:tabs>
          <w:tab w:val="left" w:pos="2291"/>
        </w:tabs>
        <w:ind w:left="1418" w:hanging="567"/>
      </w:pPr>
      <w:rPr>
        <w:rFonts w:hint="eastAsia"/>
      </w:rPr>
    </w:lvl>
    <w:lvl w:ilvl="3" w:tentative="0">
      <w:start w:val="1"/>
      <w:numFmt w:val="decimal"/>
      <w:lvlText w:val="%1.%2.%3.%4"/>
      <w:lvlJc w:val="left"/>
      <w:pPr>
        <w:tabs>
          <w:tab w:val="left" w:pos="3436"/>
        </w:tabs>
        <w:ind w:left="1984" w:hanging="708"/>
      </w:pPr>
      <w:rPr>
        <w:rFonts w:hint="eastAsia"/>
      </w:rPr>
    </w:lvl>
    <w:lvl w:ilvl="4" w:tentative="0">
      <w:start w:val="1"/>
      <w:numFmt w:val="decimal"/>
      <w:lvlText w:val="%1.%2.%3.%4.%5"/>
      <w:lvlJc w:val="left"/>
      <w:pPr>
        <w:tabs>
          <w:tab w:val="left" w:pos="4221"/>
        </w:tabs>
        <w:ind w:left="2551" w:hanging="850"/>
      </w:pPr>
      <w:rPr>
        <w:rFonts w:hint="eastAsia"/>
      </w:rPr>
    </w:lvl>
    <w:lvl w:ilvl="5" w:tentative="0">
      <w:start w:val="1"/>
      <w:numFmt w:val="decimal"/>
      <w:lvlText w:val="%1.%2.%3.%4.%5.%6"/>
      <w:lvlJc w:val="left"/>
      <w:pPr>
        <w:tabs>
          <w:tab w:val="left" w:pos="5366"/>
        </w:tabs>
        <w:ind w:left="3260" w:hanging="1134"/>
      </w:pPr>
      <w:rPr>
        <w:rFonts w:hint="eastAsia"/>
      </w:rPr>
    </w:lvl>
    <w:lvl w:ilvl="6" w:tentative="0">
      <w:start w:val="1"/>
      <w:numFmt w:val="decimal"/>
      <w:lvlText w:val="%1.%2.%3.%4.%5.%6.%7"/>
      <w:lvlJc w:val="left"/>
      <w:pPr>
        <w:tabs>
          <w:tab w:val="left" w:pos="6151"/>
        </w:tabs>
        <w:ind w:left="3827" w:hanging="1276"/>
      </w:pPr>
      <w:rPr>
        <w:rFonts w:hint="eastAsia"/>
      </w:rPr>
    </w:lvl>
    <w:lvl w:ilvl="7" w:tentative="0">
      <w:start w:val="1"/>
      <w:numFmt w:val="decimal"/>
      <w:lvlText w:val="%1.%2.%3.%4.%5.%6.%7.%8"/>
      <w:lvlJc w:val="left"/>
      <w:pPr>
        <w:tabs>
          <w:tab w:val="left" w:pos="6936"/>
        </w:tabs>
        <w:ind w:left="4394" w:hanging="1418"/>
      </w:pPr>
      <w:rPr>
        <w:rFonts w:hint="eastAsia"/>
      </w:rPr>
    </w:lvl>
    <w:lvl w:ilvl="8" w:tentative="0">
      <w:start w:val="1"/>
      <w:numFmt w:val="decimal"/>
      <w:lvlText w:val="%1.%2.%3.%4.%5.%6.%7.%8.%9"/>
      <w:lvlJc w:val="left"/>
      <w:pPr>
        <w:tabs>
          <w:tab w:val="left" w:pos="8082"/>
        </w:tabs>
        <w:ind w:left="5102" w:hanging="1700"/>
      </w:pPr>
      <w:rPr>
        <w:rFonts w:hint="eastAsia"/>
      </w:rPr>
    </w:lvl>
  </w:abstractNum>
  <w:abstractNum w:abstractNumId="2">
    <w:nsid w:val="00000015"/>
    <w:multiLevelType w:val="multilevel"/>
    <w:tmpl w:val="00000015"/>
    <w:lvl w:ilvl="0" w:tentative="0">
      <w:start w:val="1"/>
      <w:numFmt w:val="decimal"/>
      <w:pStyle w:val="226"/>
      <w:lvlText w:val="%1."/>
      <w:lvlJc w:val="left"/>
      <w:pPr>
        <w:tabs>
          <w:tab w:val="left" w:pos="965"/>
        </w:tabs>
        <w:ind w:left="965" w:hanging="425"/>
      </w:pPr>
      <w:rPr>
        <w:rFonts w:hint="eastAsia"/>
      </w:rPr>
    </w:lvl>
    <w:lvl w:ilvl="1" w:tentative="0">
      <w:start w:val="1"/>
      <w:numFmt w:val="decimal"/>
      <w:pStyle w:val="373"/>
      <w:lvlText w:val="%1.%2."/>
      <w:lvlJc w:val="left"/>
      <w:pPr>
        <w:tabs>
          <w:tab w:val="left" w:pos="1107"/>
        </w:tabs>
        <w:ind w:left="1107" w:hanging="567"/>
      </w:pPr>
      <w:rPr>
        <w:rFonts w:hint="eastAsia"/>
      </w:rPr>
    </w:lvl>
    <w:lvl w:ilvl="2" w:tentative="0">
      <w:start w:val="1"/>
      <w:numFmt w:val="decimal"/>
      <w:pStyle w:val="412"/>
      <w:lvlText w:val="%1.%2.%3."/>
      <w:lvlJc w:val="left"/>
      <w:pPr>
        <w:tabs>
          <w:tab w:val="left" w:pos="1249"/>
        </w:tabs>
        <w:ind w:left="1249" w:hanging="709"/>
      </w:pPr>
      <w:rPr>
        <w:rFonts w:hint="eastAsia"/>
      </w:rPr>
    </w:lvl>
    <w:lvl w:ilvl="3" w:tentative="0">
      <w:start w:val="1"/>
      <w:numFmt w:val="decimal"/>
      <w:pStyle w:val="326"/>
      <w:lvlText w:val="%1.%2.%3.%4."/>
      <w:lvlJc w:val="left"/>
      <w:pPr>
        <w:tabs>
          <w:tab w:val="left" w:pos="1391"/>
        </w:tabs>
        <w:ind w:left="1391" w:hanging="851"/>
      </w:pPr>
      <w:rPr>
        <w:rFonts w:hint="eastAsia"/>
      </w:rPr>
    </w:lvl>
    <w:lvl w:ilvl="4" w:tentative="0">
      <w:start w:val="1"/>
      <w:numFmt w:val="decimal"/>
      <w:lvlText w:val="%1.%2.%3.%4.%5."/>
      <w:lvlJc w:val="left"/>
      <w:pPr>
        <w:tabs>
          <w:tab w:val="left" w:pos="1532"/>
        </w:tabs>
        <w:ind w:left="1532" w:hanging="992"/>
      </w:pPr>
      <w:rPr>
        <w:rFonts w:hint="eastAsia"/>
      </w:rPr>
    </w:lvl>
    <w:lvl w:ilvl="5" w:tentative="0">
      <w:start w:val="1"/>
      <w:numFmt w:val="decimal"/>
      <w:lvlText w:val="%1.%2.%3.%4.%5.%6."/>
      <w:lvlJc w:val="left"/>
      <w:pPr>
        <w:tabs>
          <w:tab w:val="left" w:pos="1674"/>
        </w:tabs>
        <w:ind w:left="1674" w:hanging="1134"/>
      </w:pPr>
      <w:rPr>
        <w:rFonts w:hint="eastAsia"/>
      </w:rPr>
    </w:lvl>
    <w:lvl w:ilvl="6" w:tentative="0">
      <w:start w:val="1"/>
      <w:numFmt w:val="decimal"/>
      <w:lvlText w:val="%1.%2.%3.%4.%5.%6.%7."/>
      <w:lvlJc w:val="left"/>
      <w:pPr>
        <w:tabs>
          <w:tab w:val="left" w:pos="1816"/>
        </w:tabs>
        <w:ind w:left="1816" w:hanging="1276"/>
      </w:pPr>
      <w:rPr>
        <w:rFonts w:hint="eastAsia"/>
      </w:rPr>
    </w:lvl>
    <w:lvl w:ilvl="7" w:tentative="0">
      <w:start w:val="1"/>
      <w:numFmt w:val="decimal"/>
      <w:lvlText w:val="%1.%2.%3.%4.%5.%6.%7.%8."/>
      <w:lvlJc w:val="left"/>
      <w:pPr>
        <w:tabs>
          <w:tab w:val="left" w:pos="1958"/>
        </w:tabs>
        <w:ind w:left="1958" w:hanging="1418"/>
      </w:pPr>
      <w:rPr>
        <w:rFonts w:hint="eastAsia"/>
      </w:rPr>
    </w:lvl>
    <w:lvl w:ilvl="8" w:tentative="0">
      <w:start w:val="1"/>
      <w:numFmt w:val="decimal"/>
      <w:lvlText w:val="%1.%2.%3.%4.%5.%6.%7.%8.%9."/>
      <w:lvlJc w:val="left"/>
      <w:pPr>
        <w:tabs>
          <w:tab w:val="left" w:pos="2099"/>
        </w:tabs>
        <w:ind w:left="2099" w:hanging="1559"/>
      </w:pPr>
      <w:rPr>
        <w:rFonts w:hint="eastAsia"/>
      </w:rPr>
    </w:lvl>
  </w:abstractNum>
  <w:abstractNum w:abstractNumId="3">
    <w:nsid w:val="00000096"/>
    <w:multiLevelType w:val="multilevel"/>
    <w:tmpl w:val="00000096"/>
    <w:lvl w:ilvl="0" w:tentative="0">
      <w:start w:val="1"/>
      <w:numFmt w:val="chineseCountingThousand"/>
      <w:lvlText w:val="第%1章"/>
      <w:lvlJc w:val="left"/>
      <w:pPr>
        <w:tabs>
          <w:tab w:val="left" w:pos="1440"/>
        </w:tabs>
        <w:ind w:left="425" w:hanging="425"/>
      </w:pPr>
      <w:rPr>
        <w:rFonts w:hint="eastAsia"/>
      </w:rPr>
    </w:lvl>
    <w:lvl w:ilvl="1" w:tentative="0">
      <w:start w:val="1"/>
      <w:numFmt w:val="decimal"/>
      <w:isLgl/>
      <w:lvlText w:val="%1.%2"/>
      <w:lvlJc w:val="left"/>
      <w:pPr>
        <w:tabs>
          <w:tab w:val="left" w:pos="567"/>
        </w:tabs>
        <w:ind w:left="567" w:hanging="567"/>
      </w:pPr>
      <w:rPr>
        <w:rFonts w:hint="default" w:ascii="MS Mincho" w:hAnsi="MS Mincho"/>
      </w:rPr>
    </w:lvl>
    <w:lvl w:ilvl="2" w:tentative="0">
      <w:start w:val="1"/>
      <w:numFmt w:val="decimal"/>
      <w:isLgl/>
      <w:lvlText w:val="%1.%2.%3"/>
      <w:lvlJc w:val="left"/>
      <w:pPr>
        <w:tabs>
          <w:tab w:val="left" w:pos="1080"/>
        </w:tabs>
        <w:ind w:left="709" w:hanging="709"/>
      </w:pPr>
      <w:rPr>
        <w:rFonts w:hint="eastAsia"/>
        <w:b/>
        <w:i w:val="0"/>
        <w:sz w:val="24"/>
      </w:rPr>
    </w:lvl>
    <w:lvl w:ilvl="3" w:tentative="0">
      <w:start w:val="1"/>
      <w:numFmt w:val="decimal"/>
      <w:pStyle w:val="324"/>
      <w:isLgl/>
      <w:lvlText w:val="%1.%2.%3.%4"/>
      <w:lvlJc w:val="left"/>
      <w:pPr>
        <w:tabs>
          <w:tab w:val="left" w:pos="1191"/>
        </w:tabs>
        <w:ind w:left="851" w:hanging="738"/>
      </w:pPr>
      <w:rPr>
        <w:rFonts w:hint="eastAsia"/>
        <w:b/>
        <w:i w:val="0"/>
      </w:rPr>
    </w:lvl>
    <w:lvl w:ilvl="4" w:tentative="0">
      <w:start w:val="1"/>
      <w:numFmt w:val="decimal"/>
      <w:isLgl/>
      <w:lvlText w:val="%1.%2.%3.%4.%5."/>
      <w:lvlJc w:val="left"/>
      <w:pPr>
        <w:tabs>
          <w:tab w:val="left" w:pos="992"/>
        </w:tabs>
        <w:ind w:left="992" w:hanging="992"/>
      </w:pPr>
      <w:rPr>
        <w:rFonts w:hint="eastAsia"/>
      </w:rPr>
    </w:lvl>
    <w:lvl w:ilvl="5" w:tentative="0">
      <w:start w:val="1"/>
      <w:numFmt w:val="none"/>
      <w:lvlText w:val="5.4.6.5.3.2"/>
      <w:lvlJc w:val="left"/>
      <w:pPr>
        <w:tabs>
          <w:tab w:val="left" w:pos="1134"/>
        </w:tabs>
        <w:ind w:left="1134" w:hanging="1134"/>
      </w:pPr>
      <w:rPr>
        <w:rFonts w:hint="eastAsia"/>
      </w:rPr>
    </w:lvl>
    <w:lvl w:ilvl="6" w:tentative="0">
      <w:start w:val="1"/>
      <w:numFmt w:val="decimal"/>
      <w:lvlText w:val="5.4.6.5.4.%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FCF29A6"/>
    <w:multiLevelType w:val="multilevel"/>
    <w:tmpl w:val="0FCF29A6"/>
    <w:lvl w:ilvl="0" w:tentative="0">
      <w:start w:val="1"/>
      <w:numFmt w:val="decimal"/>
      <w:pStyle w:val="399"/>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17A70CCB"/>
    <w:multiLevelType w:val="multilevel"/>
    <w:tmpl w:val="17A70CCB"/>
    <w:lvl w:ilvl="0" w:tentative="0">
      <w:start w:val="1"/>
      <w:numFmt w:val="bullet"/>
      <w:pStyle w:val="208"/>
      <w:lvlText w:val=""/>
      <w:lvlJc w:val="left"/>
      <w:pPr>
        <w:tabs>
          <w:tab w:val="left" w:pos="620"/>
        </w:tabs>
        <w:ind w:left="620" w:hanging="420"/>
      </w:pPr>
      <w:rPr>
        <w:rFonts w:hint="default" w:ascii="Garamond" w:hAnsi="Garamond"/>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83C604A"/>
    <w:multiLevelType w:val="singleLevel"/>
    <w:tmpl w:val="183C604A"/>
    <w:lvl w:ilvl="0" w:tentative="0">
      <w:start w:val="1"/>
      <w:numFmt w:val="japaneseCounting"/>
      <w:pStyle w:val="17"/>
      <w:lvlText w:val="%1、"/>
      <w:lvlJc w:val="left"/>
      <w:pPr>
        <w:tabs>
          <w:tab w:val="left" w:pos="960"/>
        </w:tabs>
        <w:ind w:left="960" w:hanging="480"/>
      </w:pPr>
      <w:rPr>
        <w:rFonts w:hint="eastAsia"/>
      </w:rPr>
    </w:lvl>
  </w:abstractNum>
  <w:abstractNum w:abstractNumId="7">
    <w:nsid w:val="1F0379AC"/>
    <w:multiLevelType w:val="multilevel"/>
    <w:tmpl w:val="1F0379AC"/>
    <w:lvl w:ilvl="0" w:tentative="0">
      <w:start w:val="1"/>
      <w:numFmt w:val="decimal"/>
      <w:lvlText w:val="%1."/>
      <w:lvlJc w:val="left"/>
      <w:pPr>
        <w:ind w:left="420" w:hanging="420"/>
      </w:pPr>
      <w:rPr>
        <w:rFonts w:hint="eastAsia" w:eastAsia="第一条"/>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F274C7C"/>
    <w:multiLevelType w:val="multilevel"/>
    <w:tmpl w:val="1F274C7C"/>
    <w:lvl w:ilvl="0" w:tentative="0">
      <w:start w:val="1"/>
      <w:numFmt w:val="decimal"/>
      <w:pStyle w:val="387"/>
      <w:isLgl/>
      <w:lvlText w:val="%1"/>
      <w:lvlJc w:val="left"/>
      <w:pPr>
        <w:tabs>
          <w:tab w:val="left" w:pos="1205"/>
        </w:tabs>
        <w:ind w:left="1205" w:hanging="425"/>
      </w:pPr>
      <w:rPr>
        <w:rFonts w:hint="eastAsia"/>
      </w:rPr>
    </w:lvl>
    <w:lvl w:ilvl="1" w:tentative="0">
      <w:start w:val="1"/>
      <w:numFmt w:val="decimal"/>
      <w:isLgl/>
      <w:lvlText w:val="%1.%2"/>
      <w:lvlJc w:val="left"/>
      <w:pPr>
        <w:tabs>
          <w:tab w:val="left" w:pos="1772"/>
        </w:tabs>
        <w:ind w:left="1772" w:hanging="567"/>
      </w:pPr>
      <w:rPr>
        <w:rFonts w:hint="eastAsia"/>
      </w:rPr>
    </w:lvl>
    <w:lvl w:ilvl="2" w:tentative="0">
      <w:start w:val="1"/>
      <w:numFmt w:val="decimal"/>
      <w:lvlText w:val="%1.%2.%3"/>
      <w:lvlJc w:val="left"/>
      <w:pPr>
        <w:tabs>
          <w:tab w:val="left" w:pos="2198"/>
        </w:tabs>
        <w:ind w:left="2198" w:hanging="567"/>
      </w:pPr>
      <w:rPr>
        <w:rFonts w:hint="eastAsia"/>
      </w:rPr>
    </w:lvl>
    <w:lvl w:ilvl="3" w:tentative="0">
      <w:start w:val="1"/>
      <w:numFmt w:val="decimal"/>
      <w:lvlText w:val="%1.%2.%3.%4"/>
      <w:lvlJc w:val="left"/>
      <w:pPr>
        <w:tabs>
          <w:tab w:val="left" w:pos="2764"/>
        </w:tabs>
        <w:ind w:left="2764" w:hanging="708"/>
      </w:pPr>
      <w:rPr>
        <w:rFonts w:hint="eastAsia"/>
      </w:rPr>
    </w:lvl>
    <w:lvl w:ilvl="4" w:tentative="0">
      <w:start w:val="1"/>
      <w:numFmt w:val="decimal"/>
      <w:lvlText w:val="%1.%2.%3.%4.%5"/>
      <w:lvlJc w:val="left"/>
      <w:pPr>
        <w:tabs>
          <w:tab w:val="left" w:pos="3331"/>
        </w:tabs>
        <w:ind w:left="3331" w:hanging="850"/>
      </w:pPr>
      <w:rPr>
        <w:rFonts w:hint="eastAsia"/>
      </w:rPr>
    </w:lvl>
    <w:lvl w:ilvl="5" w:tentative="0">
      <w:start w:val="1"/>
      <w:numFmt w:val="decimal"/>
      <w:lvlText w:val="%1.%2.%3.%4.%5.%6"/>
      <w:lvlJc w:val="left"/>
      <w:pPr>
        <w:tabs>
          <w:tab w:val="left" w:pos="4040"/>
        </w:tabs>
        <w:ind w:left="4040" w:hanging="1134"/>
      </w:pPr>
      <w:rPr>
        <w:rFonts w:hint="eastAsia"/>
      </w:rPr>
    </w:lvl>
    <w:lvl w:ilvl="6" w:tentative="0">
      <w:start w:val="1"/>
      <w:numFmt w:val="decimal"/>
      <w:lvlText w:val="%1.%2.%3.%4.%5.%6.%7"/>
      <w:lvlJc w:val="left"/>
      <w:pPr>
        <w:tabs>
          <w:tab w:val="left" w:pos="4607"/>
        </w:tabs>
        <w:ind w:left="4607" w:hanging="1276"/>
      </w:pPr>
      <w:rPr>
        <w:rFonts w:hint="eastAsia"/>
      </w:rPr>
    </w:lvl>
    <w:lvl w:ilvl="7" w:tentative="0">
      <w:start w:val="1"/>
      <w:numFmt w:val="decimal"/>
      <w:lvlText w:val="%1.%2.%3.%4.%5.%6.%7.%8"/>
      <w:lvlJc w:val="left"/>
      <w:pPr>
        <w:tabs>
          <w:tab w:val="left" w:pos="5174"/>
        </w:tabs>
        <w:ind w:left="5174" w:hanging="1418"/>
      </w:pPr>
      <w:rPr>
        <w:rFonts w:hint="eastAsia"/>
      </w:rPr>
    </w:lvl>
    <w:lvl w:ilvl="8" w:tentative="0">
      <w:start w:val="1"/>
      <w:numFmt w:val="decimal"/>
      <w:lvlText w:val="%1.%2.%3.%4.%5.%6.%7.%8.%9"/>
      <w:lvlJc w:val="left"/>
      <w:pPr>
        <w:tabs>
          <w:tab w:val="left" w:pos="5882"/>
        </w:tabs>
        <w:ind w:left="5882" w:hanging="1700"/>
      </w:pPr>
      <w:rPr>
        <w:rFonts w:hint="eastAsia"/>
      </w:rPr>
    </w:lvl>
  </w:abstractNum>
  <w:abstractNum w:abstractNumId="9">
    <w:nsid w:val="250B3D73"/>
    <w:multiLevelType w:val="multilevel"/>
    <w:tmpl w:val="250B3D73"/>
    <w:lvl w:ilvl="0" w:tentative="0">
      <w:start w:val="1"/>
      <w:numFmt w:val="decimal"/>
      <w:pStyle w:val="135"/>
      <w:lvlText w:val="%1）"/>
      <w:lvlJc w:val="left"/>
      <w:pPr>
        <w:ind w:left="900" w:hanging="420"/>
      </w:pPr>
      <w:rPr>
        <w:rFonts w:hint="default"/>
      </w:rPr>
    </w:lvl>
    <w:lvl w:ilvl="1" w:tentative="0">
      <w:start w:val="1"/>
      <w:numFmt w:val="bullet"/>
      <w:lvlText w:val=""/>
      <w:lvlJc w:val="left"/>
      <w:pPr>
        <w:ind w:left="1320" w:hanging="420"/>
      </w:pPr>
      <w:rPr>
        <w:rFonts w:hint="default" w:ascii="Garamond" w:hAnsi="Garamond"/>
      </w:rPr>
    </w:lvl>
    <w:lvl w:ilvl="2" w:tentative="0">
      <w:start w:val="1"/>
      <w:numFmt w:val="bullet"/>
      <w:lvlText w:val=""/>
      <w:lvlJc w:val="left"/>
      <w:pPr>
        <w:ind w:left="1740" w:hanging="420"/>
      </w:pPr>
      <w:rPr>
        <w:rFonts w:hint="default" w:ascii="Garamond" w:hAnsi="Garamond"/>
      </w:rPr>
    </w:lvl>
    <w:lvl w:ilvl="3" w:tentative="0">
      <w:start w:val="1"/>
      <w:numFmt w:val="bullet"/>
      <w:lvlText w:val=""/>
      <w:lvlJc w:val="left"/>
      <w:pPr>
        <w:ind w:left="2160" w:hanging="420"/>
      </w:pPr>
      <w:rPr>
        <w:rFonts w:hint="default" w:ascii="Garamond" w:hAnsi="Garamond"/>
      </w:rPr>
    </w:lvl>
    <w:lvl w:ilvl="4" w:tentative="0">
      <w:start w:val="1"/>
      <w:numFmt w:val="bullet"/>
      <w:lvlText w:val=""/>
      <w:lvlJc w:val="left"/>
      <w:pPr>
        <w:ind w:left="2580" w:hanging="420"/>
      </w:pPr>
      <w:rPr>
        <w:rFonts w:hint="default" w:ascii="Garamond" w:hAnsi="Garamond"/>
      </w:rPr>
    </w:lvl>
    <w:lvl w:ilvl="5" w:tentative="0">
      <w:start w:val="1"/>
      <w:numFmt w:val="bullet"/>
      <w:lvlText w:val=""/>
      <w:lvlJc w:val="left"/>
      <w:pPr>
        <w:ind w:left="3000" w:hanging="420"/>
      </w:pPr>
      <w:rPr>
        <w:rFonts w:hint="default" w:ascii="Garamond" w:hAnsi="Garamond"/>
      </w:rPr>
    </w:lvl>
    <w:lvl w:ilvl="6" w:tentative="0">
      <w:start w:val="1"/>
      <w:numFmt w:val="bullet"/>
      <w:lvlText w:val=""/>
      <w:lvlJc w:val="left"/>
      <w:pPr>
        <w:ind w:left="3420" w:hanging="420"/>
      </w:pPr>
      <w:rPr>
        <w:rFonts w:hint="default" w:ascii="Garamond" w:hAnsi="Garamond"/>
      </w:rPr>
    </w:lvl>
    <w:lvl w:ilvl="7" w:tentative="0">
      <w:start w:val="1"/>
      <w:numFmt w:val="bullet"/>
      <w:lvlText w:val=""/>
      <w:lvlJc w:val="left"/>
      <w:pPr>
        <w:ind w:left="3840" w:hanging="420"/>
      </w:pPr>
      <w:rPr>
        <w:rFonts w:hint="default" w:ascii="Garamond" w:hAnsi="Garamond"/>
      </w:rPr>
    </w:lvl>
    <w:lvl w:ilvl="8" w:tentative="0">
      <w:start w:val="1"/>
      <w:numFmt w:val="bullet"/>
      <w:lvlText w:val=""/>
      <w:lvlJc w:val="left"/>
      <w:pPr>
        <w:ind w:left="4260" w:hanging="420"/>
      </w:pPr>
      <w:rPr>
        <w:rFonts w:hint="default" w:ascii="Garamond" w:hAnsi="Garamond"/>
      </w:rPr>
    </w:lvl>
  </w:abstractNum>
  <w:abstractNum w:abstractNumId="10">
    <w:nsid w:val="3F5024F2"/>
    <w:multiLevelType w:val="multilevel"/>
    <w:tmpl w:val="3F5024F2"/>
    <w:lvl w:ilvl="0" w:tentative="0">
      <w:start w:val="1"/>
      <w:numFmt w:val="decimal"/>
      <w:lvlText w:val="%1."/>
      <w:lvlJc w:val="left"/>
      <w:pPr>
        <w:tabs>
          <w:tab w:val="left" w:pos="1049"/>
        </w:tabs>
        <w:ind w:left="1049" w:hanging="907"/>
      </w:pPr>
      <w:rPr>
        <w:rFonts w:hint="eastAsia" w:ascii="MS Mincho" w:hAnsi="MS Mincho" w:eastAsia="MS Mincho"/>
        <w:b/>
      </w:rPr>
    </w:lvl>
    <w:lvl w:ilvl="1" w:tentative="0">
      <w:start w:val="1"/>
      <w:numFmt w:val="decimal"/>
      <w:pStyle w:val="278"/>
      <w:lvlText w:val="%1.%2."/>
      <w:lvlJc w:val="left"/>
      <w:pPr>
        <w:tabs>
          <w:tab w:val="left" w:pos="2558"/>
        </w:tabs>
        <w:ind w:left="2558" w:hanging="907"/>
      </w:pPr>
      <w:rPr>
        <w:rFonts w:hint="default" w:ascii="仿宋" w:hAnsi="仿宋" w:eastAsia="MS Mincho" w:cs="仿宋"/>
        <w:b w:val="0"/>
        <w:color w:val="000000"/>
        <w:sz w:val="24"/>
        <w:szCs w:val="24"/>
      </w:rPr>
    </w:lvl>
    <w:lvl w:ilvl="2" w:tentative="0">
      <w:start w:val="1"/>
      <w:numFmt w:val="decimal"/>
      <w:lvlText w:val="%1.%2.%3."/>
      <w:lvlJc w:val="left"/>
      <w:pPr>
        <w:tabs>
          <w:tab w:val="left" w:pos="1759"/>
        </w:tabs>
        <w:ind w:left="1759" w:hanging="907"/>
      </w:pPr>
      <w:rPr>
        <w:rFonts w:hint="default" w:ascii="仿宋" w:hAnsi="仿宋" w:eastAsia="新宋体" w:cs="仿宋"/>
        <w:b w:val="0"/>
      </w:rPr>
    </w:lvl>
    <w:lvl w:ilvl="3" w:tentative="0">
      <w:start w:val="1"/>
      <w:numFmt w:val="decimal"/>
      <w:lvlText w:val="%1.%2.%3.%4."/>
      <w:lvlJc w:val="left"/>
      <w:pPr>
        <w:tabs>
          <w:tab w:val="left" w:pos="1990"/>
        </w:tabs>
        <w:ind w:left="1990" w:hanging="907"/>
      </w:pPr>
      <w:rPr>
        <w:rFonts w:hint="eastAsia"/>
        <w:b w:val="0"/>
      </w:rPr>
    </w:lvl>
    <w:lvl w:ilvl="4" w:tentative="0">
      <w:start w:val="1"/>
      <w:numFmt w:val="decimal"/>
      <w:lvlText w:val="%1.%2.%3.%4.%5."/>
      <w:lvlJc w:val="left"/>
      <w:pPr>
        <w:tabs>
          <w:tab w:val="left" w:pos="2075"/>
        </w:tabs>
        <w:ind w:left="2075" w:hanging="992"/>
      </w:pPr>
      <w:rPr>
        <w:rFonts w:hint="eastAsia"/>
      </w:rPr>
    </w:lvl>
    <w:lvl w:ilvl="5" w:tentative="0">
      <w:start w:val="1"/>
      <w:numFmt w:val="decimal"/>
      <w:lvlText w:val="%1.%2.%3.%4.%5.%6."/>
      <w:lvlJc w:val="left"/>
      <w:pPr>
        <w:tabs>
          <w:tab w:val="left" w:pos="2217"/>
        </w:tabs>
        <w:ind w:left="2217" w:hanging="1134"/>
      </w:pPr>
      <w:rPr>
        <w:rFonts w:hint="eastAsia"/>
      </w:rPr>
    </w:lvl>
    <w:lvl w:ilvl="6" w:tentative="0">
      <w:start w:val="1"/>
      <w:numFmt w:val="decimal"/>
      <w:lvlText w:val="%1.%2.%3.%4.%5.%6.%7."/>
      <w:lvlJc w:val="left"/>
      <w:pPr>
        <w:tabs>
          <w:tab w:val="left" w:pos="2359"/>
        </w:tabs>
        <w:ind w:left="2359" w:hanging="1276"/>
      </w:pPr>
      <w:rPr>
        <w:rFonts w:hint="eastAsia"/>
      </w:rPr>
    </w:lvl>
    <w:lvl w:ilvl="7" w:tentative="0">
      <w:start w:val="1"/>
      <w:numFmt w:val="decimal"/>
      <w:lvlText w:val="%1.%2.%3.%4.%5.%6.%7.%8."/>
      <w:lvlJc w:val="left"/>
      <w:pPr>
        <w:tabs>
          <w:tab w:val="left" w:pos="2501"/>
        </w:tabs>
        <w:ind w:left="2501" w:hanging="1418"/>
      </w:pPr>
      <w:rPr>
        <w:rFonts w:hint="eastAsia"/>
      </w:rPr>
    </w:lvl>
    <w:lvl w:ilvl="8" w:tentative="0">
      <w:start w:val="1"/>
      <w:numFmt w:val="decimal"/>
      <w:lvlText w:val="%1.%2.%3.%4.%5.%6.%7.%8.%9."/>
      <w:lvlJc w:val="left"/>
      <w:pPr>
        <w:tabs>
          <w:tab w:val="left" w:pos="2642"/>
        </w:tabs>
        <w:ind w:left="2642" w:hanging="1559"/>
      </w:pPr>
      <w:rPr>
        <w:rFonts w:hint="eastAsia"/>
      </w:rPr>
    </w:lvl>
  </w:abstractNum>
  <w:abstractNum w:abstractNumId="11">
    <w:nsid w:val="400C500D"/>
    <w:multiLevelType w:val="multilevel"/>
    <w:tmpl w:val="400C500D"/>
    <w:lvl w:ilvl="0" w:tentative="0">
      <w:start w:val="1"/>
      <w:numFmt w:val="decimal"/>
      <w:pStyle w:val="48"/>
      <w:lvlText w:val="%1"/>
      <w:lvlJc w:val="left"/>
      <w:pPr>
        <w:ind w:left="420" w:hanging="420"/>
      </w:pPr>
      <w:rPr>
        <w:rFonts w:hint="eastAsia" w:ascii="Times New Roman" w:hAnsi="Times New Roman"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B6B1DC3"/>
    <w:multiLevelType w:val="multilevel"/>
    <w:tmpl w:val="4B6B1DC3"/>
    <w:lvl w:ilvl="0" w:tentative="0">
      <w:start w:val="1"/>
      <w:numFmt w:val="decimal"/>
      <w:pStyle w:val="506"/>
      <w:lvlText w:val="%1."/>
      <w:lvlJc w:val="left"/>
      <w:pPr>
        <w:tabs>
          <w:tab w:val="left" w:pos="420"/>
        </w:tabs>
        <w:ind w:left="420" w:hanging="420"/>
      </w:pPr>
      <w:rPr>
        <w:rFonts w:hint="eastAsia"/>
        <w:color w:val="auto"/>
      </w:rPr>
    </w:lvl>
    <w:lvl w:ilvl="1" w:tentative="0">
      <w:start w:val="1"/>
      <w:numFmt w:val="decimal"/>
      <w:lvlText w:val="（%2）"/>
      <w:lvlJc w:val="left"/>
      <w:pPr>
        <w:tabs>
          <w:tab w:val="left" w:pos="780"/>
        </w:tabs>
        <w:ind w:left="780" w:hanging="360"/>
      </w:pPr>
      <w:rPr>
        <w:rFonts w:hint="default"/>
      </w:rPr>
    </w:lvl>
    <w:lvl w:ilvl="2" w:tentative="0">
      <w:start w:val="1"/>
      <w:numFmt w:val="lowerLetter"/>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4E7107F0"/>
    <w:multiLevelType w:val="multilevel"/>
    <w:tmpl w:val="4E7107F0"/>
    <w:lvl w:ilvl="0" w:tentative="0">
      <w:start w:val="1"/>
      <w:numFmt w:val="bullet"/>
      <w:pStyle w:val="424"/>
      <w:lvlText w:val=""/>
      <w:lvlJc w:val="left"/>
      <w:pPr>
        <w:tabs>
          <w:tab w:val="left" w:pos="520"/>
        </w:tabs>
        <w:ind w:left="520" w:hanging="420"/>
      </w:pPr>
      <w:rPr>
        <w:rFonts w:hint="default" w:ascii="Garamond" w:hAnsi="Garamond"/>
      </w:rPr>
    </w:lvl>
    <w:lvl w:ilvl="1" w:tentative="0">
      <w:start w:val="1"/>
      <w:numFmt w:val="decimal"/>
      <w:suff w:val="nothing"/>
      <w:lvlText w:val="%2.%1 "/>
      <w:lvlJc w:val="left"/>
      <w:pPr>
        <w:ind w:left="420" w:firstLine="0"/>
      </w:pPr>
    </w:lvl>
    <w:lvl w:ilvl="2" w:tentative="0">
      <w:start w:val="1"/>
      <w:numFmt w:val="decimal"/>
      <w:suff w:val="nothing"/>
      <w:lvlText w:val="%1.%2.%3 "/>
      <w:lvlJc w:val="left"/>
      <w:pPr>
        <w:ind w:left="420" w:firstLine="0"/>
      </w:pPr>
    </w:lvl>
    <w:lvl w:ilvl="3" w:tentative="0">
      <w:start w:val="1"/>
      <w:numFmt w:val="decimal"/>
      <w:suff w:val="nothing"/>
      <w:lvlText w:val="%1.%2.%3.%4 "/>
      <w:lvlJc w:val="left"/>
      <w:pPr>
        <w:ind w:left="420" w:firstLine="0"/>
      </w:pPr>
    </w:lvl>
    <w:lvl w:ilvl="4" w:tentative="0">
      <w:start w:val="1"/>
      <w:numFmt w:val="decimal"/>
      <w:suff w:val="nothing"/>
      <w:lvlText w:val="%1.%2.%3.%4.%5 "/>
      <w:lvlJc w:val="left"/>
      <w:pPr>
        <w:ind w:left="420" w:firstLine="0"/>
      </w:pPr>
    </w:lvl>
    <w:lvl w:ilvl="5" w:tentative="0">
      <w:start w:val="1"/>
      <w:numFmt w:val="decimal"/>
      <w:suff w:val="nothing"/>
      <w:lvlText w:val="%1.%2.%3.%4.%5.%6 "/>
      <w:lvlJc w:val="left"/>
      <w:pPr>
        <w:ind w:left="420" w:firstLine="0"/>
      </w:pPr>
    </w:lvl>
    <w:lvl w:ilvl="6" w:tentative="0">
      <w:start w:val="1"/>
      <w:numFmt w:val="decimal"/>
      <w:suff w:val="nothing"/>
      <w:lvlText w:val="%7."/>
      <w:lvlJc w:val="left"/>
      <w:pPr>
        <w:ind w:left="420" w:firstLine="0"/>
      </w:pPr>
    </w:lvl>
    <w:lvl w:ilvl="7" w:tentative="0">
      <w:start w:val="1"/>
      <w:numFmt w:val="none"/>
      <w:suff w:val="nothing"/>
      <w:lvlText w:val=""/>
      <w:lvlJc w:val="left"/>
      <w:pPr>
        <w:ind w:left="420" w:firstLine="0"/>
      </w:pPr>
    </w:lvl>
    <w:lvl w:ilvl="8" w:tentative="0">
      <w:start w:val="1"/>
      <w:numFmt w:val="none"/>
      <w:suff w:val="nothing"/>
      <w:lvlText w:val=""/>
      <w:lvlJc w:val="left"/>
      <w:pPr>
        <w:ind w:left="420" w:firstLine="0"/>
      </w:pPr>
    </w:lvl>
  </w:abstractNum>
  <w:abstractNum w:abstractNumId="14">
    <w:nsid w:val="5495164A"/>
    <w:multiLevelType w:val="multilevel"/>
    <w:tmpl w:val="5495164A"/>
    <w:lvl w:ilvl="0" w:tentative="0">
      <w:start w:val="1"/>
      <w:numFmt w:val="bullet"/>
      <w:pStyle w:val="302"/>
      <w:lvlText w:val=""/>
      <w:lvlJc w:val="left"/>
      <w:pPr>
        <w:tabs>
          <w:tab w:val="left" w:pos="820"/>
        </w:tabs>
        <w:ind w:left="820" w:hanging="420"/>
      </w:pPr>
      <w:rPr>
        <w:rFonts w:hint="default" w:ascii="Garamond" w:hAnsi="Garamond"/>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5B12A78"/>
    <w:multiLevelType w:val="multilevel"/>
    <w:tmpl w:val="55B12A78"/>
    <w:lvl w:ilvl="0" w:tentative="0">
      <w:start w:val="1"/>
      <w:numFmt w:val="decimal"/>
      <w:pStyle w:val="247"/>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6">
    <w:nsid w:val="5F004E6E"/>
    <w:multiLevelType w:val="multilevel"/>
    <w:tmpl w:val="5F004E6E"/>
    <w:lvl w:ilvl="0" w:tentative="0">
      <w:start w:val="1"/>
      <w:numFmt w:val="decimal"/>
      <w:pStyle w:val="255"/>
      <w:lvlText w:val="%1)."/>
      <w:lvlJc w:val="left"/>
      <w:pPr>
        <w:tabs>
          <w:tab w:val="left" w:pos="900"/>
        </w:tabs>
        <w:ind w:left="900" w:hanging="420"/>
      </w:pPr>
    </w:lvl>
    <w:lvl w:ilvl="1" w:tentative="0">
      <w:start w:val="4"/>
      <w:numFmt w:val="decimal"/>
      <w:lvlText w:val="（%2）"/>
      <w:lvlJc w:val="left"/>
      <w:pPr>
        <w:tabs>
          <w:tab w:val="left" w:pos="1680"/>
        </w:tabs>
        <w:ind w:left="1680" w:hanging="78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621D3DF3"/>
    <w:multiLevelType w:val="multilevel"/>
    <w:tmpl w:val="621D3DF3"/>
    <w:lvl w:ilvl="0" w:tentative="0">
      <w:start w:val="1"/>
      <w:numFmt w:val="bullet"/>
      <w:pStyle w:val="303"/>
      <w:lvlText w:val=""/>
      <w:lvlJc w:val="left"/>
      <w:pPr>
        <w:tabs>
          <w:tab w:val="left" w:pos="720"/>
        </w:tabs>
        <w:ind w:left="720" w:hanging="420"/>
      </w:pPr>
      <w:rPr>
        <w:rFonts w:hint="default" w:ascii="Garamond" w:hAnsi="Garamond"/>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66785DDE"/>
    <w:multiLevelType w:val="multilevel"/>
    <w:tmpl w:val="66785DDE"/>
    <w:lvl w:ilvl="0" w:tentative="0">
      <w:start w:val="1"/>
      <w:numFmt w:val="decimal"/>
      <w:pStyle w:val="380"/>
      <w:lvlText w:val="%1."/>
      <w:lvlJc w:val="left"/>
      <w:pPr>
        <w:tabs>
          <w:tab w:val="left" w:pos="425"/>
        </w:tabs>
        <w:ind w:left="425" w:hanging="425"/>
      </w:pPr>
    </w:lvl>
    <w:lvl w:ilvl="1" w:tentative="0">
      <w:start w:val="7"/>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9">
    <w:nsid w:val="78651FAF"/>
    <w:multiLevelType w:val="singleLevel"/>
    <w:tmpl w:val="78651FAF"/>
    <w:lvl w:ilvl="0" w:tentative="0">
      <w:start w:val="1"/>
      <w:numFmt w:val="decimal"/>
      <w:pStyle w:val="433"/>
      <w:lvlText w:val="5.%1"/>
      <w:legacy w:legacy="1" w:legacySpace="0" w:legacyIndent="425"/>
      <w:lvlJc w:val="left"/>
      <w:pPr>
        <w:ind w:left="0" w:firstLine="0"/>
      </w:pPr>
    </w:lvl>
  </w:abstractNum>
  <w:num w:numId="1">
    <w:abstractNumId w:val="1"/>
  </w:num>
  <w:num w:numId="2">
    <w:abstractNumId w:val="6"/>
  </w:num>
  <w:num w:numId="3">
    <w:abstractNumId w:val="11"/>
  </w:num>
  <w:num w:numId="4">
    <w:abstractNumId w:val="9"/>
  </w:num>
  <w:num w:numId="5">
    <w:abstractNumId w:val="5"/>
  </w:num>
  <w:num w:numId="6">
    <w:abstractNumId w:val="2"/>
  </w:num>
  <w:num w:numId="7">
    <w:abstractNumId w:val="15"/>
  </w:num>
  <w:num w:numId="8">
    <w:abstractNumId w:val="16"/>
  </w:num>
  <w:num w:numId="9">
    <w:abstractNumId w:val="10"/>
  </w:num>
  <w:num w:numId="10">
    <w:abstractNumId w:val="0"/>
  </w:num>
  <w:num w:numId="11">
    <w:abstractNumId w:val="14"/>
  </w:num>
  <w:num w:numId="12">
    <w:abstractNumId w:val="17"/>
  </w:num>
  <w:num w:numId="13">
    <w:abstractNumId w:val="3"/>
  </w:num>
  <w:num w:numId="14">
    <w:abstractNumId w:val="18"/>
  </w:num>
  <w:num w:numId="15">
    <w:abstractNumId w:val="8"/>
  </w:num>
  <w:num w:numId="16">
    <w:abstractNumId w:val="4"/>
  </w:num>
  <w:num w:numId="17">
    <w:abstractNumId w:val="13"/>
  </w:num>
  <w:num w:numId="18">
    <w:abstractNumId w:val="19"/>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hZjE4YmQ4ODc3M2YyM2Q0NGYxZmYxNzAxYjk1YTcifQ=="/>
  </w:docVars>
  <w:rsids>
    <w:rsidRoot w:val="004F50B9"/>
    <w:rsid w:val="000243C9"/>
    <w:rsid w:val="000A54DD"/>
    <w:rsid w:val="000A73AC"/>
    <w:rsid w:val="000E4DD3"/>
    <w:rsid w:val="00104160"/>
    <w:rsid w:val="00121CA8"/>
    <w:rsid w:val="0012347A"/>
    <w:rsid w:val="00146521"/>
    <w:rsid w:val="0014718E"/>
    <w:rsid w:val="00171666"/>
    <w:rsid w:val="00173114"/>
    <w:rsid w:val="00187636"/>
    <w:rsid w:val="001A6F02"/>
    <w:rsid w:val="001D54FB"/>
    <w:rsid w:val="0021777D"/>
    <w:rsid w:val="0025147B"/>
    <w:rsid w:val="0025482A"/>
    <w:rsid w:val="002557FA"/>
    <w:rsid w:val="002615B6"/>
    <w:rsid w:val="0027780C"/>
    <w:rsid w:val="00295B3F"/>
    <w:rsid w:val="002A6614"/>
    <w:rsid w:val="002A77D5"/>
    <w:rsid w:val="002C0D84"/>
    <w:rsid w:val="002D4883"/>
    <w:rsid w:val="002E646E"/>
    <w:rsid w:val="00312A67"/>
    <w:rsid w:val="00355789"/>
    <w:rsid w:val="00365986"/>
    <w:rsid w:val="00366B8D"/>
    <w:rsid w:val="00371100"/>
    <w:rsid w:val="003A1F83"/>
    <w:rsid w:val="003A630D"/>
    <w:rsid w:val="003B307F"/>
    <w:rsid w:val="003D2775"/>
    <w:rsid w:val="003E21C4"/>
    <w:rsid w:val="003E337D"/>
    <w:rsid w:val="003E37E4"/>
    <w:rsid w:val="003F6709"/>
    <w:rsid w:val="00407988"/>
    <w:rsid w:val="00411F98"/>
    <w:rsid w:val="00474845"/>
    <w:rsid w:val="004A0205"/>
    <w:rsid w:val="004A2070"/>
    <w:rsid w:val="004F50B9"/>
    <w:rsid w:val="0050484B"/>
    <w:rsid w:val="0051547F"/>
    <w:rsid w:val="005446D7"/>
    <w:rsid w:val="006123B8"/>
    <w:rsid w:val="00612BAA"/>
    <w:rsid w:val="00623247"/>
    <w:rsid w:val="006715DF"/>
    <w:rsid w:val="00695F16"/>
    <w:rsid w:val="006C343A"/>
    <w:rsid w:val="006C6A10"/>
    <w:rsid w:val="006F4514"/>
    <w:rsid w:val="00715EE2"/>
    <w:rsid w:val="00716643"/>
    <w:rsid w:val="00717E7C"/>
    <w:rsid w:val="00733517"/>
    <w:rsid w:val="00733D80"/>
    <w:rsid w:val="00736DBA"/>
    <w:rsid w:val="00746CBE"/>
    <w:rsid w:val="007772E2"/>
    <w:rsid w:val="007A098F"/>
    <w:rsid w:val="007F62FD"/>
    <w:rsid w:val="0080494D"/>
    <w:rsid w:val="008231E2"/>
    <w:rsid w:val="008333BC"/>
    <w:rsid w:val="008503DE"/>
    <w:rsid w:val="008A0429"/>
    <w:rsid w:val="008B089C"/>
    <w:rsid w:val="008C7DA9"/>
    <w:rsid w:val="008D79AA"/>
    <w:rsid w:val="00906041"/>
    <w:rsid w:val="00915833"/>
    <w:rsid w:val="0094038A"/>
    <w:rsid w:val="00943E0F"/>
    <w:rsid w:val="00945291"/>
    <w:rsid w:val="009768FC"/>
    <w:rsid w:val="00984F7A"/>
    <w:rsid w:val="009A1B49"/>
    <w:rsid w:val="009A702B"/>
    <w:rsid w:val="009C231A"/>
    <w:rsid w:val="00A04330"/>
    <w:rsid w:val="00A175F0"/>
    <w:rsid w:val="00A228FE"/>
    <w:rsid w:val="00A32FD9"/>
    <w:rsid w:val="00A451A5"/>
    <w:rsid w:val="00A708DC"/>
    <w:rsid w:val="00A77D04"/>
    <w:rsid w:val="00A923FA"/>
    <w:rsid w:val="00A96D97"/>
    <w:rsid w:val="00AA21E8"/>
    <w:rsid w:val="00AD2250"/>
    <w:rsid w:val="00AD2E4F"/>
    <w:rsid w:val="00B05ED2"/>
    <w:rsid w:val="00B43170"/>
    <w:rsid w:val="00B65B25"/>
    <w:rsid w:val="00B83CAA"/>
    <w:rsid w:val="00BA07B0"/>
    <w:rsid w:val="00BB7109"/>
    <w:rsid w:val="00BE28B7"/>
    <w:rsid w:val="00BF10B9"/>
    <w:rsid w:val="00C307A3"/>
    <w:rsid w:val="00C37E46"/>
    <w:rsid w:val="00C54E5B"/>
    <w:rsid w:val="00C552B7"/>
    <w:rsid w:val="00C62B2C"/>
    <w:rsid w:val="00C65784"/>
    <w:rsid w:val="00C748BB"/>
    <w:rsid w:val="00CC57B5"/>
    <w:rsid w:val="00CC5FF2"/>
    <w:rsid w:val="00CD4346"/>
    <w:rsid w:val="00CE7AFA"/>
    <w:rsid w:val="00D35789"/>
    <w:rsid w:val="00D47CAD"/>
    <w:rsid w:val="00D80DF9"/>
    <w:rsid w:val="00D83200"/>
    <w:rsid w:val="00DB5C34"/>
    <w:rsid w:val="00DF0A86"/>
    <w:rsid w:val="00DF6DD9"/>
    <w:rsid w:val="00E01087"/>
    <w:rsid w:val="00E037CB"/>
    <w:rsid w:val="00E115DC"/>
    <w:rsid w:val="00E37234"/>
    <w:rsid w:val="00E425F8"/>
    <w:rsid w:val="00E43873"/>
    <w:rsid w:val="00E43A1A"/>
    <w:rsid w:val="00E62A23"/>
    <w:rsid w:val="00E72472"/>
    <w:rsid w:val="00E82BDD"/>
    <w:rsid w:val="00E8417A"/>
    <w:rsid w:val="00E871BF"/>
    <w:rsid w:val="00EA0FEC"/>
    <w:rsid w:val="00EC4120"/>
    <w:rsid w:val="00ED2A10"/>
    <w:rsid w:val="00EE3CA1"/>
    <w:rsid w:val="00F1380C"/>
    <w:rsid w:val="00F27604"/>
    <w:rsid w:val="00F46D42"/>
    <w:rsid w:val="00F60AD5"/>
    <w:rsid w:val="00F71A8D"/>
    <w:rsid w:val="00F72142"/>
    <w:rsid w:val="00F818EE"/>
    <w:rsid w:val="00F9452F"/>
    <w:rsid w:val="00F94D59"/>
    <w:rsid w:val="00F97008"/>
    <w:rsid w:val="00F97ECD"/>
    <w:rsid w:val="00FA105F"/>
    <w:rsid w:val="00FB7C22"/>
    <w:rsid w:val="026D3223"/>
    <w:rsid w:val="055F2E5E"/>
    <w:rsid w:val="06304C93"/>
    <w:rsid w:val="083946E3"/>
    <w:rsid w:val="0A0476E7"/>
    <w:rsid w:val="0B776EC0"/>
    <w:rsid w:val="0DC119A6"/>
    <w:rsid w:val="0FC24482"/>
    <w:rsid w:val="15DD4296"/>
    <w:rsid w:val="1D4F2DC0"/>
    <w:rsid w:val="1F88429B"/>
    <w:rsid w:val="20801F1B"/>
    <w:rsid w:val="23BF6A71"/>
    <w:rsid w:val="250C6145"/>
    <w:rsid w:val="2D8B41E7"/>
    <w:rsid w:val="2E3B6BBB"/>
    <w:rsid w:val="2E6B420B"/>
    <w:rsid w:val="310D4946"/>
    <w:rsid w:val="39B568BC"/>
    <w:rsid w:val="3DF77869"/>
    <w:rsid w:val="3E375EB7"/>
    <w:rsid w:val="42F26851"/>
    <w:rsid w:val="4605689B"/>
    <w:rsid w:val="467B090B"/>
    <w:rsid w:val="46BD0F24"/>
    <w:rsid w:val="4A407EA2"/>
    <w:rsid w:val="4B783BAD"/>
    <w:rsid w:val="4CAC181F"/>
    <w:rsid w:val="4F302BDB"/>
    <w:rsid w:val="50C3182D"/>
    <w:rsid w:val="51280932"/>
    <w:rsid w:val="58AE2DC2"/>
    <w:rsid w:val="5B01542B"/>
    <w:rsid w:val="65671F41"/>
    <w:rsid w:val="684D1CB0"/>
    <w:rsid w:val="689B10FC"/>
    <w:rsid w:val="6B645889"/>
    <w:rsid w:val="74CA4688"/>
    <w:rsid w:val="75074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iPriority="0" w:semiHidden="0" w:name="Closing"/>
    <w:lsdException w:qFormat="1"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qFormat/>
    <w:uiPriority w:val="0"/>
    <w:pPr>
      <w:keepNext/>
      <w:keepLines/>
      <w:spacing w:before="340" w:after="330" w:line="576" w:lineRule="auto"/>
      <w:jc w:val="center"/>
      <w:outlineLvl w:val="0"/>
    </w:pPr>
    <w:rPr>
      <w:b/>
      <w:kern w:val="44"/>
      <w:sz w:val="32"/>
      <w:szCs w:val="20"/>
    </w:rPr>
  </w:style>
  <w:style w:type="paragraph" w:styleId="3">
    <w:name w:val="heading 2"/>
    <w:basedOn w:val="1"/>
    <w:next w:val="4"/>
    <w:link w:val="80"/>
    <w:qFormat/>
    <w:uiPriority w:val="9"/>
    <w:pPr>
      <w:keepNext/>
      <w:keepLines/>
      <w:spacing w:before="260" w:after="120" w:line="360" w:lineRule="auto"/>
      <w:ind w:firstLine="482"/>
      <w:outlineLvl w:val="1"/>
    </w:pPr>
    <w:rPr>
      <w:rFonts w:ascii="新宋体" w:hAnsi="MS Mincho"/>
      <w:b/>
      <w:sz w:val="30"/>
      <w:szCs w:val="20"/>
    </w:rPr>
  </w:style>
  <w:style w:type="paragraph" w:styleId="5">
    <w:name w:val="heading 3"/>
    <w:basedOn w:val="1"/>
    <w:next w:val="1"/>
    <w:link w:val="81"/>
    <w:qFormat/>
    <w:uiPriority w:val="0"/>
    <w:pPr>
      <w:keepNext/>
      <w:keepLines/>
      <w:numPr>
        <w:ilvl w:val="2"/>
        <w:numId w:val="1"/>
      </w:numPr>
      <w:spacing w:before="260" w:after="260" w:line="413" w:lineRule="auto"/>
      <w:outlineLvl w:val="2"/>
    </w:pPr>
    <w:rPr>
      <w:rFonts w:ascii="新宋体" w:hAnsi="Cambria Math"/>
      <w:b/>
      <w:sz w:val="24"/>
      <w:szCs w:val="20"/>
    </w:rPr>
  </w:style>
  <w:style w:type="paragraph" w:styleId="6">
    <w:name w:val="heading 4"/>
    <w:basedOn w:val="1"/>
    <w:next w:val="4"/>
    <w:link w:val="82"/>
    <w:qFormat/>
    <w:uiPriority w:val="0"/>
    <w:pPr>
      <w:keepNext/>
      <w:keepLines/>
      <w:spacing w:before="120" w:after="120" w:line="377" w:lineRule="auto"/>
      <w:jc w:val="left"/>
      <w:outlineLvl w:val="3"/>
    </w:pPr>
    <w:rPr>
      <w:rFonts w:ascii="MS Mincho" w:hAnsi="MS Mincho" w:eastAsia="Garamond"/>
      <w:b/>
      <w:sz w:val="28"/>
      <w:szCs w:val="20"/>
    </w:rPr>
  </w:style>
  <w:style w:type="paragraph" w:styleId="7">
    <w:name w:val="heading 5"/>
    <w:basedOn w:val="1"/>
    <w:next w:val="1"/>
    <w:link w:val="83"/>
    <w:qFormat/>
    <w:uiPriority w:val="0"/>
    <w:pPr>
      <w:keepNext/>
      <w:keepLines/>
      <w:widowControl/>
      <w:spacing w:before="280" w:after="290" w:line="376" w:lineRule="auto"/>
      <w:jc w:val="left"/>
      <w:outlineLvl w:val="4"/>
    </w:pPr>
    <w:rPr>
      <w:b/>
      <w:bCs/>
      <w:kern w:val="0"/>
      <w:sz w:val="28"/>
      <w:szCs w:val="28"/>
    </w:rPr>
  </w:style>
  <w:style w:type="paragraph" w:styleId="8">
    <w:name w:val="heading 6"/>
    <w:basedOn w:val="1"/>
    <w:next w:val="1"/>
    <w:link w:val="84"/>
    <w:qFormat/>
    <w:uiPriority w:val="0"/>
    <w:pPr>
      <w:keepNext/>
      <w:keepLines/>
      <w:widowControl/>
      <w:spacing w:before="240" w:after="64" w:line="320" w:lineRule="auto"/>
      <w:jc w:val="left"/>
      <w:outlineLvl w:val="5"/>
    </w:pPr>
    <w:rPr>
      <w:rFonts w:ascii="MS Mincho" w:hAnsi="MS Mincho" w:eastAsia="Garamond"/>
      <w:b/>
      <w:bCs/>
      <w:kern w:val="0"/>
      <w:sz w:val="24"/>
    </w:rPr>
  </w:style>
  <w:style w:type="paragraph" w:styleId="9">
    <w:name w:val="heading 7"/>
    <w:basedOn w:val="1"/>
    <w:next w:val="1"/>
    <w:link w:val="85"/>
    <w:qFormat/>
    <w:uiPriority w:val="0"/>
    <w:pPr>
      <w:keepNext/>
      <w:keepLines/>
      <w:widowControl/>
      <w:spacing w:before="240" w:after="64" w:line="320" w:lineRule="auto"/>
      <w:jc w:val="left"/>
      <w:outlineLvl w:val="6"/>
    </w:pPr>
    <w:rPr>
      <w:b/>
      <w:bCs/>
      <w:kern w:val="0"/>
      <w:sz w:val="24"/>
    </w:rPr>
  </w:style>
  <w:style w:type="paragraph" w:styleId="10">
    <w:name w:val="heading 8"/>
    <w:basedOn w:val="1"/>
    <w:next w:val="1"/>
    <w:link w:val="86"/>
    <w:qFormat/>
    <w:uiPriority w:val="0"/>
    <w:pPr>
      <w:keepNext/>
      <w:keepLines/>
      <w:widowControl/>
      <w:spacing w:before="240" w:after="64" w:line="320" w:lineRule="auto"/>
      <w:jc w:val="left"/>
      <w:outlineLvl w:val="7"/>
    </w:pPr>
    <w:rPr>
      <w:rFonts w:ascii="MS Mincho" w:hAnsi="MS Mincho" w:eastAsia="Garamond"/>
      <w:kern w:val="0"/>
      <w:sz w:val="24"/>
    </w:rPr>
  </w:style>
  <w:style w:type="paragraph" w:styleId="11">
    <w:name w:val="heading 9"/>
    <w:basedOn w:val="1"/>
    <w:next w:val="1"/>
    <w:link w:val="87"/>
    <w:qFormat/>
    <w:uiPriority w:val="0"/>
    <w:pPr>
      <w:keepNext/>
      <w:keepLines/>
      <w:widowControl/>
      <w:spacing w:before="240" w:after="64" w:line="320" w:lineRule="auto"/>
      <w:jc w:val="left"/>
      <w:outlineLvl w:val="8"/>
    </w:pPr>
    <w:rPr>
      <w:rFonts w:ascii="MS Mincho" w:hAnsi="MS Mincho" w:eastAsia="Garamond"/>
      <w:kern w:val="0"/>
      <w:szCs w:val="21"/>
    </w:rPr>
  </w:style>
  <w:style w:type="character" w:default="1" w:styleId="68">
    <w:name w:val="Default Paragraph Font"/>
    <w:semiHidden/>
    <w:unhideWhenUsed/>
    <w:qFormat/>
    <w:uiPriority w:val="1"/>
  </w:style>
  <w:style w:type="table" w:default="1" w:styleId="6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42"/>
    <w:qFormat/>
    <w:uiPriority w:val="0"/>
    <w:pPr>
      <w:ind w:firstLine="420"/>
    </w:pPr>
    <w:rPr>
      <w:rFonts w:eastAsia="新宋体" w:asciiTheme="minorHAnsi" w:hAnsiTheme="minorHAnsi" w:cstheme="minorBidi"/>
      <w:szCs w:val="22"/>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Bullet 4"/>
    <w:basedOn w:val="1"/>
    <w:qFormat/>
    <w:uiPriority w:val="0"/>
    <w:pPr>
      <w:tabs>
        <w:tab w:val="left" w:pos="1620"/>
      </w:tabs>
      <w:ind w:left="1620" w:hanging="360"/>
    </w:pPr>
  </w:style>
  <w:style w:type="paragraph" w:styleId="15">
    <w:name w:val="List Number"/>
    <w:basedOn w:val="1"/>
    <w:qFormat/>
    <w:uiPriority w:val="0"/>
    <w:pPr>
      <w:tabs>
        <w:tab w:val="left" w:pos="-1080"/>
      </w:tabs>
      <w:ind w:left="-1080" w:hanging="360" w:hangingChars="200"/>
    </w:pPr>
  </w:style>
  <w:style w:type="paragraph" w:styleId="16">
    <w:name w:val="caption"/>
    <w:basedOn w:val="1"/>
    <w:next w:val="1"/>
    <w:qFormat/>
    <w:uiPriority w:val="0"/>
    <w:pPr>
      <w:spacing w:before="152" w:after="160"/>
    </w:pPr>
    <w:rPr>
      <w:rFonts w:ascii="MS Mincho" w:hAnsi="MS Mincho" w:eastAsia="Garamond"/>
      <w:sz w:val="20"/>
      <w:szCs w:val="20"/>
    </w:rPr>
  </w:style>
  <w:style w:type="paragraph" w:styleId="17">
    <w:name w:val="List Bullet"/>
    <w:basedOn w:val="1"/>
    <w:qFormat/>
    <w:uiPriority w:val="0"/>
    <w:pPr>
      <w:numPr>
        <w:ilvl w:val="0"/>
        <w:numId w:val="2"/>
      </w:numPr>
      <w:tabs>
        <w:tab w:val="left" w:pos="1200"/>
        <w:tab w:val="clear" w:pos="960"/>
      </w:tabs>
    </w:pPr>
    <w:rPr>
      <w:szCs w:val="20"/>
    </w:rPr>
  </w:style>
  <w:style w:type="paragraph" w:styleId="18">
    <w:name w:val="Document Map"/>
    <w:basedOn w:val="1"/>
    <w:link w:val="148"/>
    <w:qFormat/>
    <w:uiPriority w:val="99"/>
    <w:pPr>
      <w:shd w:val="clear" w:color="auto" w:fill="000080"/>
      <w:spacing w:line="360" w:lineRule="auto"/>
    </w:pPr>
    <w:rPr>
      <w:rFonts w:ascii="Cambria Math" w:hAnsi="Cambria Math" w:eastAsiaTheme="minorEastAsia" w:cstheme="minorBidi"/>
      <w:sz w:val="24"/>
    </w:rPr>
  </w:style>
  <w:style w:type="paragraph" w:styleId="19">
    <w:name w:val="toa heading"/>
    <w:basedOn w:val="1"/>
    <w:next w:val="1"/>
    <w:qFormat/>
    <w:uiPriority w:val="0"/>
    <w:pPr>
      <w:spacing w:before="120"/>
    </w:pPr>
    <w:rPr>
      <w:rFonts w:ascii="MS Mincho" w:hAnsi="MS Mincho"/>
      <w:b/>
      <w:bCs/>
    </w:rPr>
  </w:style>
  <w:style w:type="paragraph" w:styleId="20">
    <w:name w:val="annotation text"/>
    <w:basedOn w:val="1"/>
    <w:link w:val="97"/>
    <w:qFormat/>
    <w:uiPriority w:val="99"/>
    <w:pPr>
      <w:jc w:val="left"/>
    </w:pPr>
    <w:rPr>
      <w:rFonts w:asciiTheme="minorHAnsi" w:hAnsiTheme="minorHAnsi" w:eastAsiaTheme="minorEastAsia" w:cstheme="minorBidi"/>
    </w:rPr>
  </w:style>
  <w:style w:type="paragraph" w:styleId="21">
    <w:name w:val="Body Text 3"/>
    <w:basedOn w:val="1"/>
    <w:link w:val="153"/>
    <w:qFormat/>
    <w:uiPriority w:val="0"/>
    <w:pPr>
      <w:spacing w:after="120"/>
    </w:pPr>
    <w:rPr>
      <w:rFonts w:ascii="Calibri" w:hAnsi="Calibri" w:eastAsiaTheme="minorEastAsia" w:cstheme="minorBidi"/>
      <w:sz w:val="16"/>
      <w:szCs w:val="16"/>
    </w:rPr>
  </w:style>
  <w:style w:type="paragraph" w:styleId="22">
    <w:name w:val="Closing"/>
    <w:basedOn w:val="1"/>
    <w:link w:val="150"/>
    <w:unhideWhenUsed/>
    <w:qFormat/>
    <w:uiPriority w:val="0"/>
    <w:pPr>
      <w:ind w:left="100" w:leftChars="2100"/>
    </w:pPr>
    <w:rPr>
      <w:rFonts w:ascii="新宋体" w:hAnsi="新宋体" w:eastAsiaTheme="minorEastAsia" w:cstheme="minorBidi"/>
      <w:color w:val="000000"/>
      <w:sz w:val="24"/>
      <w:szCs w:val="22"/>
    </w:rPr>
  </w:style>
  <w:style w:type="paragraph" w:styleId="23">
    <w:name w:val="List Bullet 3"/>
    <w:basedOn w:val="1"/>
    <w:qFormat/>
    <w:uiPriority w:val="0"/>
    <w:pPr>
      <w:tabs>
        <w:tab w:val="left" w:pos="905"/>
        <w:tab w:val="left" w:pos="965"/>
      </w:tabs>
      <w:ind w:left="905" w:hanging="425"/>
    </w:pPr>
    <w:rPr>
      <w:sz w:val="24"/>
      <w:szCs w:val="20"/>
    </w:rPr>
  </w:style>
  <w:style w:type="paragraph" w:styleId="24">
    <w:name w:val="Body Text"/>
    <w:basedOn w:val="1"/>
    <w:link w:val="205"/>
    <w:unhideWhenUsed/>
    <w:qFormat/>
    <w:uiPriority w:val="99"/>
    <w:pPr>
      <w:spacing w:after="120"/>
    </w:pPr>
  </w:style>
  <w:style w:type="paragraph" w:styleId="25">
    <w:name w:val="Body Text Indent"/>
    <w:basedOn w:val="1"/>
    <w:link w:val="144"/>
    <w:qFormat/>
    <w:uiPriority w:val="0"/>
    <w:pPr>
      <w:spacing w:after="120"/>
      <w:ind w:left="420" w:leftChars="200"/>
    </w:pPr>
    <w:rPr>
      <w:rFonts w:asciiTheme="minorHAnsi" w:hAnsiTheme="minorHAnsi" w:eastAsiaTheme="minorEastAsia" w:cstheme="minorBidi"/>
    </w:rPr>
  </w:style>
  <w:style w:type="paragraph" w:styleId="26">
    <w:name w:val="List 2"/>
    <w:basedOn w:val="1"/>
    <w:qFormat/>
    <w:uiPriority w:val="0"/>
    <w:pPr>
      <w:ind w:left="100" w:leftChars="200" w:hanging="200" w:hangingChars="200"/>
    </w:pPr>
  </w:style>
  <w:style w:type="paragraph" w:styleId="27">
    <w:name w:val="List Continue"/>
    <w:basedOn w:val="1"/>
    <w:qFormat/>
    <w:uiPriority w:val="0"/>
    <w:pPr>
      <w:spacing w:after="120"/>
      <w:ind w:left="420" w:leftChars="200"/>
    </w:pPr>
  </w:style>
  <w:style w:type="paragraph" w:styleId="28">
    <w:name w:val="Block Text"/>
    <w:basedOn w:val="1"/>
    <w:qFormat/>
    <w:uiPriority w:val="0"/>
    <w:pPr>
      <w:adjustRightInd w:val="0"/>
      <w:snapToGrid w:val="0"/>
      <w:spacing w:line="353" w:lineRule="auto"/>
      <w:ind w:left="718" w:leftChars="342" w:right="-82" w:firstLine="480" w:firstLineChars="200"/>
    </w:pPr>
    <w:rPr>
      <w:rFonts w:ascii="新宋体" w:hAnsi="新宋体"/>
      <w:sz w:val="24"/>
      <w:szCs w:val="20"/>
    </w:rPr>
  </w:style>
  <w:style w:type="paragraph" w:styleId="29">
    <w:name w:val="List Bullet 2"/>
    <w:basedOn w:val="1"/>
    <w:qFormat/>
    <w:uiPriority w:val="0"/>
    <w:pPr>
      <w:tabs>
        <w:tab w:val="left" w:pos="780"/>
      </w:tabs>
      <w:ind w:left="780" w:hanging="360"/>
    </w:pPr>
  </w:style>
  <w:style w:type="paragraph" w:styleId="30">
    <w:name w:val="toc 5"/>
    <w:basedOn w:val="1"/>
    <w:next w:val="1"/>
    <w:qFormat/>
    <w:uiPriority w:val="0"/>
    <w:pPr>
      <w:ind w:left="1680" w:leftChars="800"/>
    </w:pPr>
  </w:style>
  <w:style w:type="paragraph" w:styleId="31">
    <w:name w:val="toc 3"/>
    <w:basedOn w:val="1"/>
    <w:next w:val="1"/>
    <w:qFormat/>
    <w:uiPriority w:val="39"/>
    <w:pPr>
      <w:autoSpaceDE w:val="0"/>
      <w:autoSpaceDN w:val="0"/>
      <w:adjustRightInd w:val="0"/>
      <w:ind w:left="840" w:leftChars="400"/>
      <w:jc w:val="left"/>
    </w:pPr>
    <w:rPr>
      <w:kern w:val="0"/>
      <w:sz w:val="20"/>
      <w:szCs w:val="20"/>
    </w:rPr>
  </w:style>
  <w:style w:type="paragraph" w:styleId="32">
    <w:name w:val="Plain Text"/>
    <w:basedOn w:val="1"/>
    <w:link w:val="99"/>
    <w:qFormat/>
    <w:uiPriority w:val="0"/>
    <w:pPr>
      <w:spacing w:line="360" w:lineRule="auto"/>
    </w:pPr>
    <w:rPr>
      <w:rFonts w:ascii="新宋体" w:hAnsi="Wingdings" w:eastAsia="新宋体" w:cstheme="minorBidi"/>
      <w:sz w:val="24"/>
      <w:szCs w:val="21"/>
    </w:rPr>
  </w:style>
  <w:style w:type="paragraph" w:styleId="33">
    <w:name w:val="toc 8"/>
    <w:basedOn w:val="1"/>
    <w:next w:val="1"/>
    <w:qFormat/>
    <w:uiPriority w:val="0"/>
    <w:pPr>
      <w:ind w:left="2940" w:leftChars="1400"/>
    </w:pPr>
  </w:style>
  <w:style w:type="paragraph" w:styleId="34">
    <w:name w:val="Date"/>
    <w:basedOn w:val="1"/>
    <w:next w:val="1"/>
    <w:link w:val="163"/>
    <w:qFormat/>
    <w:uiPriority w:val="0"/>
    <w:rPr>
      <w:rFonts w:eastAsia="新宋体" w:asciiTheme="minorHAnsi" w:hAnsiTheme="minorHAnsi" w:cstheme="minorBidi"/>
      <w:sz w:val="28"/>
      <w:szCs w:val="22"/>
    </w:rPr>
  </w:style>
  <w:style w:type="paragraph" w:styleId="35">
    <w:name w:val="Body Text Indent 2"/>
    <w:basedOn w:val="1"/>
    <w:link w:val="101"/>
    <w:qFormat/>
    <w:uiPriority w:val="0"/>
    <w:pPr>
      <w:snapToGrid w:val="0"/>
      <w:spacing w:line="360" w:lineRule="auto"/>
      <w:ind w:left="840" w:leftChars="400"/>
    </w:pPr>
    <w:rPr>
      <w:rFonts w:asciiTheme="minorHAnsi" w:hAnsiTheme="minorHAnsi" w:eastAsiaTheme="minorEastAsia" w:cstheme="minorBidi"/>
    </w:rPr>
  </w:style>
  <w:style w:type="paragraph" w:styleId="36">
    <w:name w:val="endnote text"/>
    <w:basedOn w:val="1"/>
    <w:link w:val="168"/>
    <w:qFormat/>
    <w:uiPriority w:val="0"/>
    <w:pPr>
      <w:snapToGrid w:val="0"/>
      <w:jc w:val="left"/>
    </w:pPr>
    <w:rPr>
      <w:rFonts w:asciiTheme="minorHAnsi" w:hAnsiTheme="minorHAnsi" w:eastAsiaTheme="minorEastAsia" w:cstheme="minorBidi"/>
      <w:szCs w:val="22"/>
    </w:rPr>
  </w:style>
  <w:style w:type="paragraph" w:styleId="37">
    <w:name w:val="List Continue 5"/>
    <w:basedOn w:val="1"/>
    <w:qFormat/>
    <w:uiPriority w:val="0"/>
    <w:pPr>
      <w:spacing w:after="120"/>
      <w:ind w:left="2100" w:leftChars="1000"/>
    </w:pPr>
  </w:style>
  <w:style w:type="paragraph" w:styleId="38">
    <w:name w:val="Balloon Text"/>
    <w:basedOn w:val="1"/>
    <w:link w:val="155"/>
    <w:qFormat/>
    <w:uiPriority w:val="0"/>
    <w:rPr>
      <w:rFonts w:asciiTheme="minorHAnsi" w:hAnsiTheme="minorHAnsi" w:eastAsiaTheme="minorEastAsia" w:cstheme="minorBidi"/>
      <w:sz w:val="18"/>
      <w:szCs w:val="18"/>
    </w:rPr>
  </w:style>
  <w:style w:type="paragraph" w:styleId="39">
    <w:name w:val="footer"/>
    <w:basedOn w:val="1"/>
    <w:link w:val="78"/>
    <w:unhideWhenUsed/>
    <w:qFormat/>
    <w:uiPriority w:val="99"/>
    <w:pPr>
      <w:tabs>
        <w:tab w:val="center" w:pos="4153"/>
        <w:tab w:val="right" w:pos="8306"/>
      </w:tabs>
      <w:snapToGrid w:val="0"/>
      <w:jc w:val="left"/>
    </w:pPr>
    <w:rPr>
      <w:sz w:val="18"/>
      <w:szCs w:val="18"/>
    </w:rPr>
  </w:style>
  <w:style w:type="paragraph" w:styleId="40">
    <w:name w:val="header"/>
    <w:basedOn w:val="1"/>
    <w:link w:val="77"/>
    <w:unhideWhenUsed/>
    <w:qFormat/>
    <w:uiPriority w:val="99"/>
    <w:pPr>
      <w:tabs>
        <w:tab w:val="center" w:pos="4153"/>
        <w:tab w:val="right" w:pos="8306"/>
      </w:tabs>
      <w:snapToGrid w:val="0"/>
      <w:jc w:val="center"/>
    </w:pPr>
    <w:rPr>
      <w:sz w:val="18"/>
      <w:szCs w:val="18"/>
    </w:rPr>
  </w:style>
  <w:style w:type="paragraph" w:styleId="41">
    <w:name w:val="Signature"/>
    <w:basedOn w:val="1"/>
    <w:link w:val="171"/>
    <w:qFormat/>
    <w:uiPriority w:val="0"/>
    <w:pPr>
      <w:ind w:left="4320"/>
    </w:pPr>
    <w:rPr>
      <w:rFonts w:eastAsia="Helvetica Neue" w:asciiTheme="minorHAnsi" w:hAnsiTheme="minorHAnsi" w:cstheme="minorBidi"/>
      <w:szCs w:val="22"/>
    </w:rPr>
  </w:style>
  <w:style w:type="paragraph" w:styleId="42">
    <w:name w:val="toc 1"/>
    <w:basedOn w:val="1"/>
    <w:next w:val="1"/>
    <w:qFormat/>
    <w:uiPriority w:val="39"/>
    <w:pPr>
      <w:tabs>
        <w:tab w:val="right" w:leader="dot" w:pos="9180"/>
      </w:tabs>
      <w:spacing w:line="400" w:lineRule="exact"/>
      <w:ind w:firstLine="425"/>
      <w:jc w:val="left"/>
    </w:pPr>
    <w:rPr>
      <w:rFonts w:ascii="新宋体" w:hAnsi="新宋体" w:cs="MS Mincho"/>
      <w:b/>
      <w:bCs/>
      <w:caps/>
      <w:szCs w:val="32"/>
    </w:rPr>
  </w:style>
  <w:style w:type="paragraph" w:styleId="43">
    <w:name w:val="List Continue 4"/>
    <w:basedOn w:val="1"/>
    <w:qFormat/>
    <w:uiPriority w:val="0"/>
    <w:pPr>
      <w:spacing w:after="120"/>
      <w:ind w:left="1680" w:leftChars="800"/>
    </w:pPr>
  </w:style>
  <w:style w:type="paragraph" w:styleId="44">
    <w:name w:val="toc 4"/>
    <w:basedOn w:val="1"/>
    <w:next w:val="1"/>
    <w:qFormat/>
    <w:uiPriority w:val="0"/>
    <w:pPr>
      <w:ind w:left="1260" w:leftChars="600"/>
    </w:pPr>
  </w:style>
  <w:style w:type="paragraph" w:styleId="45">
    <w:name w:val="index heading"/>
    <w:basedOn w:val="1"/>
    <w:next w:val="46"/>
    <w:qFormat/>
    <w:uiPriority w:val="0"/>
    <w:rPr>
      <w:szCs w:val="20"/>
    </w:rPr>
  </w:style>
  <w:style w:type="paragraph" w:styleId="46">
    <w:name w:val="index 1"/>
    <w:basedOn w:val="1"/>
    <w:next w:val="1"/>
    <w:qFormat/>
    <w:uiPriority w:val="0"/>
  </w:style>
  <w:style w:type="paragraph" w:styleId="47">
    <w:name w:val="Subtitle"/>
    <w:basedOn w:val="1"/>
    <w:next w:val="1"/>
    <w:link w:val="157"/>
    <w:qFormat/>
    <w:uiPriority w:val="0"/>
    <w:pPr>
      <w:spacing w:before="240" w:after="60" w:line="312" w:lineRule="auto"/>
      <w:jc w:val="center"/>
      <w:outlineLvl w:val="1"/>
    </w:pPr>
    <w:rPr>
      <w:rFonts w:ascii="Times" w:hAnsi="Times" w:eastAsiaTheme="minorEastAsia" w:cstheme="minorBidi"/>
      <w:b/>
      <w:bCs/>
      <w:kern w:val="28"/>
      <w:sz w:val="32"/>
      <w:szCs w:val="32"/>
    </w:rPr>
  </w:style>
  <w:style w:type="paragraph" w:styleId="48">
    <w:name w:val="List"/>
    <w:basedOn w:val="1"/>
    <w:qFormat/>
    <w:uiPriority w:val="0"/>
    <w:pPr>
      <w:numPr>
        <w:ilvl w:val="0"/>
        <w:numId w:val="3"/>
      </w:numPr>
      <w:tabs>
        <w:tab w:val="left" w:pos="360"/>
        <w:tab w:val="left" w:pos="709"/>
      </w:tabs>
      <w:spacing w:line="300" w:lineRule="auto"/>
      <w:ind w:left="363" w:hanging="170"/>
    </w:pPr>
    <w:rPr>
      <w:spacing w:val="20"/>
      <w:szCs w:val="20"/>
    </w:rPr>
  </w:style>
  <w:style w:type="paragraph" w:styleId="49">
    <w:name w:val="footnote text"/>
    <w:basedOn w:val="1"/>
    <w:link w:val="106"/>
    <w:qFormat/>
    <w:uiPriority w:val="0"/>
    <w:pPr>
      <w:autoSpaceDE w:val="0"/>
      <w:autoSpaceDN w:val="0"/>
      <w:adjustRightInd w:val="0"/>
      <w:snapToGrid w:val="0"/>
      <w:jc w:val="left"/>
    </w:pPr>
    <w:rPr>
      <w:rFonts w:asciiTheme="minorHAnsi" w:hAnsiTheme="minorHAnsi" w:eastAsiaTheme="minorEastAsia" w:cstheme="minorBidi"/>
      <w:sz w:val="18"/>
      <w:szCs w:val="18"/>
    </w:rPr>
  </w:style>
  <w:style w:type="paragraph" w:styleId="50">
    <w:name w:val="toc 6"/>
    <w:basedOn w:val="1"/>
    <w:next w:val="1"/>
    <w:qFormat/>
    <w:uiPriority w:val="0"/>
    <w:pPr>
      <w:ind w:left="2100" w:leftChars="1000"/>
    </w:pPr>
  </w:style>
  <w:style w:type="paragraph" w:styleId="51">
    <w:name w:val="List 5"/>
    <w:basedOn w:val="1"/>
    <w:qFormat/>
    <w:uiPriority w:val="0"/>
    <w:pPr>
      <w:ind w:left="100" w:leftChars="800" w:hanging="200" w:hangingChars="200"/>
    </w:pPr>
  </w:style>
  <w:style w:type="paragraph" w:styleId="52">
    <w:name w:val="Body Text Indent 3"/>
    <w:basedOn w:val="1"/>
    <w:link w:val="108"/>
    <w:qFormat/>
    <w:uiPriority w:val="0"/>
    <w:pPr>
      <w:spacing w:after="120"/>
      <w:ind w:left="420" w:leftChars="200"/>
    </w:pPr>
    <w:rPr>
      <w:rFonts w:asciiTheme="minorHAnsi" w:hAnsiTheme="minorHAnsi" w:eastAsiaTheme="minorEastAsia" w:cstheme="minorBidi"/>
      <w:sz w:val="16"/>
      <w:szCs w:val="16"/>
    </w:rPr>
  </w:style>
  <w:style w:type="paragraph" w:styleId="53">
    <w:name w:val="table of figures"/>
    <w:basedOn w:val="1"/>
    <w:next w:val="1"/>
    <w:qFormat/>
    <w:uiPriority w:val="0"/>
    <w:pPr>
      <w:tabs>
        <w:tab w:val="left" w:pos="840"/>
      </w:tabs>
      <w:spacing w:line="360" w:lineRule="auto"/>
      <w:ind w:left="840" w:hanging="420"/>
    </w:pPr>
  </w:style>
  <w:style w:type="paragraph" w:styleId="54">
    <w:name w:val="toc 2"/>
    <w:basedOn w:val="1"/>
    <w:next w:val="1"/>
    <w:qFormat/>
    <w:uiPriority w:val="39"/>
    <w:pPr>
      <w:tabs>
        <w:tab w:val="right" w:leader="dot" w:pos="9170"/>
      </w:tabs>
      <w:spacing w:line="400" w:lineRule="exact"/>
      <w:ind w:left="238" w:firstLine="425"/>
      <w:jc w:val="left"/>
    </w:pPr>
    <w:rPr>
      <w:rFonts w:ascii="Cambria Math" w:hAnsi="Cambria Math" w:cs="MS Mincho"/>
      <w:smallCaps/>
      <w:szCs w:val="30"/>
    </w:rPr>
  </w:style>
  <w:style w:type="paragraph" w:styleId="55">
    <w:name w:val="toc 9"/>
    <w:basedOn w:val="1"/>
    <w:next w:val="1"/>
    <w:qFormat/>
    <w:uiPriority w:val="0"/>
    <w:pPr>
      <w:ind w:left="3360" w:leftChars="1600"/>
    </w:pPr>
  </w:style>
  <w:style w:type="paragraph" w:styleId="56">
    <w:name w:val="Body Text 2"/>
    <w:basedOn w:val="1"/>
    <w:link w:val="173"/>
    <w:qFormat/>
    <w:uiPriority w:val="0"/>
    <w:pPr>
      <w:spacing w:line="0" w:lineRule="atLeast"/>
      <w:jc w:val="left"/>
    </w:pPr>
    <w:rPr>
      <w:rFonts w:asciiTheme="minorHAnsi" w:hAnsiTheme="minorHAnsi" w:eastAsiaTheme="minorEastAsia" w:cstheme="minorBidi"/>
      <w:color w:val="000000"/>
      <w:szCs w:val="22"/>
    </w:rPr>
  </w:style>
  <w:style w:type="paragraph" w:styleId="57">
    <w:name w:val="List 4"/>
    <w:basedOn w:val="1"/>
    <w:qFormat/>
    <w:uiPriority w:val="0"/>
    <w:pPr>
      <w:ind w:left="100" w:leftChars="600" w:hanging="200" w:hangingChars="200"/>
    </w:pPr>
  </w:style>
  <w:style w:type="paragraph" w:styleId="58">
    <w:name w:val="List Continue 2"/>
    <w:basedOn w:val="1"/>
    <w:qFormat/>
    <w:uiPriority w:val="0"/>
    <w:pPr>
      <w:spacing w:after="120"/>
      <w:ind w:left="840" w:leftChars="400"/>
    </w:pPr>
  </w:style>
  <w:style w:type="paragraph" w:styleId="59">
    <w:name w:val="HTML Preformatted"/>
    <w:basedOn w:val="1"/>
    <w:link w:val="11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aramond" w:hAnsi="Wingdings" w:eastAsia="Garamond" w:cstheme="minorBidi"/>
      <w:szCs w:val="22"/>
    </w:rPr>
  </w:style>
  <w:style w:type="paragraph" w:styleId="60">
    <w:name w:val="Normal (Web)"/>
    <w:basedOn w:val="1"/>
    <w:qFormat/>
    <w:uiPriority w:val="99"/>
    <w:pPr>
      <w:widowControl/>
      <w:spacing w:before="100" w:beforeAutospacing="1" w:after="100" w:afterAutospacing="1"/>
      <w:jc w:val="left"/>
    </w:pPr>
    <w:rPr>
      <w:kern w:val="0"/>
      <w:sz w:val="24"/>
    </w:rPr>
  </w:style>
  <w:style w:type="paragraph" w:styleId="61">
    <w:name w:val="List Continue 3"/>
    <w:basedOn w:val="1"/>
    <w:qFormat/>
    <w:uiPriority w:val="0"/>
    <w:pPr>
      <w:spacing w:after="120"/>
      <w:ind w:left="1260" w:leftChars="600"/>
    </w:pPr>
  </w:style>
  <w:style w:type="paragraph" w:styleId="62">
    <w:name w:val="Title"/>
    <w:basedOn w:val="1"/>
    <w:next w:val="1"/>
    <w:link w:val="176"/>
    <w:qFormat/>
    <w:uiPriority w:val="0"/>
    <w:pPr>
      <w:autoSpaceDE w:val="0"/>
      <w:autoSpaceDN w:val="0"/>
      <w:adjustRightInd w:val="0"/>
      <w:spacing w:before="240" w:after="60"/>
      <w:jc w:val="center"/>
      <w:outlineLvl w:val="0"/>
    </w:pPr>
    <w:rPr>
      <w:rFonts w:ascii="楷体_GB2312" w:hAnsi="楷体_GB2312" w:eastAsiaTheme="minorEastAsia" w:cstheme="minorBidi"/>
      <w:b/>
      <w:bCs/>
      <w:sz w:val="32"/>
      <w:szCs w:val="32"/>
    </w:rPr>
  </w:style>
  <w:style w:type="paragraph" w:styleId="63">
    <w:name w:val="annotation subject"/>
    <w:basedOn w:val="20"/>
    <w:next w:val="20"/>
    <w:link w:val="159"/>
    <w:qFormat/>
    <w:uiPriority w:val="0"/>
    <w:rPr>
      <w:b/>
      <w:bCs/>
    </w:rPr>
  </w:style>
  <w:style w:type="paragraph" w:styleId="64">
    <w:name w:val="Body Text First Indent"/>
    <w:basedOn w:val="24"/>
    <w:next w:val="1"/>
    <w:link w:val="112"/>
    <w:qFormat/>
    <w:uiPriority w:val="99"/>
    <w:pPr>
      <w:spacing w:line="480" w:lineRule="auto"/>
      <w:ind w:firstLine="420" w:firstLineChars="100"/>
    </w:pPr>
    <w:rPr>
      <w:rFonts w:asciiTheme="minorHAnsi" w:hAnsiTheme="minorHAnsi" w:eastAsiaTheme="minorEastAsia" w:cstheme="minorBidi"/>
      <w:szCs w:val="22"/>
    </w:rPr>
  </w:style>
  <w:style w:type="paragraph" w:styleId="65">
    <w:name w:val="Body Text First Indent 2"/>
    <w:basedOn w:val="25"/>
    <w:link w:val="92"/>
    <w:qFormat/>
    <w:uiPriority w:val="0"/>
    <w:pPr>
      <w:spacing w:line="360" w:lineRule="auto"/>
      <w:ind w:left="200" w:firstLine="200" w:firstLineChars="200"/>
    </w:pPr>
  </w:style>
  <w:style w:type="table" w:styleId="67">
    <w:name w:val="Table Grid"/>
    <w:basedOn w:val="66"/>
    <w:qFormat/>
    <w:uiPriority w:val="0"/>
    <w:pPr>
      <w:widowControl w:val="0"/>
      <w:autoSpaceDE w:val="0"/>
      <w:autoSpaceDN w:val="0"/>
      <w:adjustRightInd w:val="0"/>
    </w:pPr>
    <w:rPr>
      <w:rFonts w:hint="eastAsia" w:ascii="仿宋" w:hAnsi="仿宋" w:eastAsia="新宋体" w:cs="仿宋"/>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9">
    <w:name w:val="Strong"/>
    <w:qFormat/>
    <w:uiPriority w:val="22"/>
    <w:rPr>
      <w:rFonts w:eastAsia="新宋体"/>
      <w:b/>
      <w:bCs/>
      <w:kern w:val="2"/>
      <w:sz w:val="24"/>
      <w:szCs w:val="24"/>
      <w:lang w:val="en-US" w:eastAsia="zh-CN" w:bidi="ar-SA"/>
    </w:rPr>
  </w:style>
  <w:style w:type="character" w:styleId="70">
    <w:name w:val="endnote reference"/>
    <w:qFormat/>
    <w:uiPriority w:val="0"/>
    <w:rPr>
      <w:vertAlign w:val="superscript"/>
    </w:rPr>
  </w:style>
  <w:style w:type="character" w:styleId="71">
    <w:name w:val="page number"/>
    <w:qFormat/>
    <w:uiPriority w:val="0"/>
    <w:rPr>
      <w:rFonts w:eastAsia="新宋体"/>
      <w:kern w:val="2"/>
      <w:sz w:val="24"/>
      <w:szCs w:val="24"/>
      <w:lang w:val="en-US" w:eastAsia="zh-CN" w:bidi="ar-SA"/>
    </w:rPr>
  </w:style>
  <w:style w:type="character" w:styleId="72">
    <w:name w:val="FollowedHyperlink"/>
    <w:qFormat/>
    <w:uiPriority w:val="99"/>
    <w:rPr>
      <w:color w:val="800080"/>
      <w:u w:val="single"/>
    </w:rPr>
  </w:style>
  <w:style w:type="character" w:styleId="73">
    <w:name w:val="Emphasis"/>
    <w:qFormat/>
    <w:uiPriority w:val="0"/>
    <w:rPr>
      <w:color w:val="CC0000"/>
    </w:rPr>
  </w:style>
  <w:style w:type="character" w:styleId="74">
    <w:name w:val="Hyperlink"/>
    <w:qFormat/>
    <w:uiPriority w:val="99"/>
    <w:rPr>
      <w:rFonts w:eastAsia="新宋体"/>
      <w:color w:val="0000FF"/>
      <w:kern w:val="2"/>
      <w:sz w:val="24"/>
      <w:szCs w:val="24"/>
      <w:u w:val="single"/>
      <w:lang w:val="en-US" w:eastAsia="zh-CN" w:bidi="ar-SA"/>
    </w:rPr>
  </w:style>
  <w:style w:type="character" w:styleId="75">
    <w:name w:val="annotation reference"/>
    <w:qFormat/>
    <w:uiPriority w:val="99"/>
    <w:rPr>
      <w:sz w:val="21"/>
      <w:szCs w:val="21"/>
    </w:rPr>
  </w:style>
  <w:style w:type="character" w:styleId="76">
    <w:name w:val="footnote reference"/>
    <w:qFormat/>
    <w:uiPriority w:val="0"/>
    <w:rPr>
      <w:vertAlign w:val="superscript"/>
    </w:rPr>
  </w:style>
  <w:style w:type="character" w:customStyle="1" w:styleId="77">
    <w:name w:val="页眉 Char"/>
    <w:basedOn w:val="68"/>
    <w:link w:val="40"/>
    <w:qFormat/>
    <w:uiPriority w:val="99"/>
    <w:rPr>
      <w:sz w:val="18"/>
      <w:szCs w:val="18"/>
    </w:rPr>
  </w:style>
  <w:style w:type="character" w:customStyle="1" w:styleId="78">
    <w:name w:val="页脚 Char"/>
    <w:basedOn w:val="68"/>
    <w:link w:val="39"/>
    <w:qFormat/>
    <w:uiPriority w:val="99"/>
    <w:rPr>
      <w:sz w:val="18"/>
      <w:szCs w:val="18"/>
    </w:rPr>
  </w:style>
  <w:style w:type="character" w:customStyle="1" w:styleId="79">
    <w:name w:val="标题 1 Char"/>
    <w:basedOn w:val="68"/>
    <w:link w:val="2"/>
    <w:qFormat/>
    <w:uiPriority w:val="0"/>
    <w:rPr>
      <w:rFonts w:ascii="Times New Roman" w:hAnsi="Times New Roman" w:eastAsia="宋体" w:cs="Times New Roman"/>
      <w:b/>
      <w:kern w:val="44"/>
      <w:sz w:val="32"/>
      <w:szCs w:val="20"/>
    </w:rPr>
  </w:style>
  <w:style w:type="character" w:customStyle="1" w:styleId="80">
    <w:name w:val="标题 2 Char2"/>
    <w:basedOn w:val="68"/>
    <w:link w:val="3"/>
    <w:qFormat/>
    <w:uiPriority w:val="0"/>
    <w:rPr>
      <w:rFonts w:ascii="新宋体" w:hAnsi="MS Mincho" w:eastAsia="宋体" w:cs="Times New Roman"/>
      <w:b/>
      <w:sz w:val="30"/>
      <w:szCs w:val="20"/>
    </w:rPr>
  </w:style>
  <w:style w:type="character" w:customStyle="1" w:styleId="81">
    <w:name w:val="标题 3 Char"/>
    <w:basedOn w:val="68"/>
    <w:link w:val="5"/>
    <w:qFormat/>
    <w:uiPriority w:val="0"/>
    <w:rPr>
      <w:rFonts w:ascii="新宋体" w:hAnsi="Cambria Math" w:eastAsia="宋体" w:cs="Times New Roman"/>
      <w:b/>
      <w:sz w:val="24"/>
      <w:szCs w:val="20"/>
    </w:rPr>
  </w:style>
  <w:style w:type="character" w:customStyle="1" w:styleId="82">
    <w:name w:val="标题 4 Char"/>
    <w:basedOn w:val="68"/>
    <w:link w:val="6"/>
    <w:qFormat/>
    <w:uiPriority w:val="0"/>
    <w:rPr>
      <w:rFonts w:ascii="MS Mincho" w:hAnsi="MS Mincho" w:eastAsia="Garamond" w:cs="Times New Roman"/>
      <w:b/>
      <w:sz w:val="28"/>
      <w:szCs w:val="20"/>
    </w:rPr>
  </w:style>
  <w:style w:type="character" w:customStyle="1" w:styleId="83">
    <w:name w:val="标题 5 Char"/>
    <w:basedOn w:val="68"/>
    <w:link w:val="7"/>
    <w:qFormat/>
    <w:uiPriority w:val="0"/>
    <w:rPr>
      <w:rFonts w:ascii="Times New Roman" w:hAnsi="Times New Roman" w:eastAsia="宋体" w:cs="Times New Roman"/>
      <w:b/>
      <w:bCs/>
      <w:kern w:val="0"/>
      <w:sz w:val="28"/>
      <w:szCs w:val="28"/>
    </w:rPr>
  </w:style>
  <w:style w:type="character" w:customStyle="1" w:styleId="84">
    <w:name w:val="标题 6 Char"/>
    <w:basedOn w:val="68"/>
    <w:link w:val="8"/>
    <w:qFormat/>
    <w:uiPriority w:val="0"/>
    <w:rPr>
      <w:rFonts w:ascii="MS Mincho" w:hAnsi="MS Mincho" w:eastAsia="Garamond" w:cs="Times New Roman"/>
      <w:b/>
      <w:bCs/>
      <w:kern w:val="0"/>
      <w:sz w:val="24"/>
      <w:szCs w:val="24"/>
    </w:rPr>
  </w:style>
  <w:style w:type="character" w:customStyle="1" w:styleId="85">
    <w:name w:val="标题 7 Char"/>
    <w:basedOn w:val="68"/>
    <w:link w:val="9"/>
    <w:qFormat/>
    <w:uiPriority w:val="0"/>
    <w:rPr>
      <w:rFonts w:ascii="Times New Roman" w:hAnsi="Times New Roman" w:eastAsia="宋体" w:cs="Times New Roman"/>
      <w:b/>
      <w:bCs/>
      <w:kern w:val="0"/>
      <w:sz w:val="24"/>
      <w:szCs w:val="24"/>
    </w:rPr>
  </w:style>
  <w:style w:type="character" w:customStyle="1" w:styleId="86">
    <w:name w:val="标题 8 Char"/>
    <w:basedOn w:val="68"/>
    <w:link w:val="10"/>
    <w:qFormat/>
    <w:uiPriority w:val="0"/>
    <w:rPr>
      <w:rFonts w:ascii="MS Mincho" w:hAnsi="MS Mincho" w:eastAsia="Garamond" w:cs="Times New Roman"/>
      <w:kern w:val="0"/>
      <w:sz w:val="24"/>
      <w:szCs w:val="24"/>
    </w:rPr>
  </w:style>
  <w:style w:type="character" w:customStyle="1" w:styleId="87">
    <w:name w:val="标题 9 Char"/>
    <w:basedOn w:val="68"/>
    <w:link w:val="11"/>
    <w:qFormat/>
    <w:uiPriority w:val="0"/>
    <w:rPr>
      <w:rFonts w:ascii="MS Mincho" w:hAnsi="MS Mincho" w:eastAsia="Garamond" w:cs="Times New Roman"/>
      <w:kern w:val="0"/>
      <w:szCs w:val="21"/>
    </w:rPr>
  </w:style>
  <w:style w:type="character" w:customStyle="1" w:styleId="88">
    <w:name w:val="标题 Char2"/>
    <w:qFormat/>
    <w:uiPriority w:val="10"/>
    <w:rPr>
      <w:rFonts w:ascii="楷体_GB2312" w:hAnsi="楷体_GB2312" w:cs="仿宋"/>
      <w:b/>
      <w:bCs/>
      <w:kern w:val="2"/>
      <w:sz w:val="32"/>
      <w:szCs w:val="32"/>
    </w:rPr>
  </w:style>
  <w:style w:type="character" w:customStyle="1" w:styleId="89">
    <w:name w:val="para"/>
    <w:qFormat/>
    <w:uiPriority w:val="0"/>
  </w:style>
  <w:style w:type="character" w:customStyle="1" w:styleId="90">
    <w:name w:val="Char Char3"/>
    <w:qFormat/>
    <w:uiPriority w:val="0"/>
    <w:rPr>
      <w:kern w:val="2"/>
      <w:sz w:val="21"/>
      <w:lang w:bidi="ar-SA"/>
    </w:rPr>
  </w:style>
  <w:style w:type="character" w:customStyle="1" w:styleId="91">
    <w:name w:val="unnamed21"/>
    <w:qFormat/>
    <w:uiPriority w:val="0"/>
    <w:rPr>
      <w:rFonts w:eastAsia="新宋体"/>
      <w:color w:val="CC6633"/>
      <w:kern w:val="2"/>
      <w:sz w:val="24"/>
      <w:u w:val="none"/>
      <w:lang w:val="en-US" w:eastAsia="zh-CN"/>
    </w:rPr>
  </w:style>
  <w:style w:type="character" w:customStyle="1" w:styleId="92">
    <w:name w:val="正文首行缩进 2 Char"/>
    <w:link w:val="65"/>
    <w:qFormat/>
    <w:uiPriority w:val="0"/>
    <w:rPr>
      <w:szCs w:val="24"/>
    </w:rPr>
  </w:style>
  <w:style w:type="character" w:customStyle="1" w:styleId="93">
    <w:name w:val="font91"/>
    <w:qFormat/>
    <w:uiPriority w:val="0"/>
    <w:rPr>
      <w:rFonts w:hint="default" w:ascii="仿宋" w:hAnsi="仿宋" w:cs="仿宋"/>
      <w:color w:val="000000"/>
      <w:sz w:val="21"/>
      <w:szCs w:val="21"/>
      <w:u w:val="none"/>
    </w:rPr>
  </w:style>
  <w:style w:type="character" w:customStyle="1" w:styleId="94">
    <w:name w:val="HTML 预设格式 Char1"/>
    <w:semiHidden/>
    <w:qFormat/>
    <w:uiPriority w:val="99"/>
    <w:rPr>
      <w:rFonts w:ascii="Wingdings" w:hAnsi="Wingdings" w:cs="Wingdings"/>
      <w:bCs/>
      <w:kern w:val="2"/>
    </w:rPr>
  </w:style>
  <w:style w:type="character" w:customStyle="1" w:styleId="95">
    <w:name w:val="脚注文本 Char1"/>
    <w:semiHidden/>
    <w:qFormat/>
    <w:uiPriority w:val="99"/>
    <w:rPr>
      <w:bCs/>
      <w:kern w:val="2"/>
      <w:sz w:val="18"/>
      <w:szCs w:val="18"/>
    </w:rPr>
  </w:style>
  <w:style w:type="character" w:customStyle="1" w:styleId="96">
    <w:name w:val="h Char"/>
    <w:qFormat/>
    <w:uiPriority w:val="0"/>
    <w:rPr>
      <w:rFonts w:eastAsia="新宋体"/>
      <w:kern w:val="2"/>
      <w:sz w:val="18"/>
      <w:szCs w:val="18"/>
      <w:lang w:val="en-US" w:eastAsia="zh-CN" w:bidi="ar-SA"/>
    </w:rPr>
  </w:style>
  <w:style w:type="character" w:customStyle="1" w:styleId="97">
    <w:name w:val="批注文字 Char"/>
    <w:link w:val="20"/>
    <w:qFormat/>
    <w:uiPriority w:val="99"/>
    <w:rPr>
      <w:szCs w:val="24"/>
    </w:rPr>
  </w:style>
  <w:style w:type="character" w:customStyle="1" w:styleId="98">
    <w:name w:val="正文文本缩进 Char1"/>
    <w:semiHidden/>
    <w:qFormat/>
    <w:uiPriority w:val="99"/>
    <w:rPr>
      <w:bCs/>
      <w:kern w:val="2"/>
      <w:sz w:val="21"/>
      <w:szCs w:val="30"/>
    </w:rPr>
  </w:style>
  <w:style w:type="character" w:customStyle="1" w:styleId="99">
    <w:name w:val="纯文本 Char"/>
    <w:link w:val="32"/>
    <w:qFormat/>
    <w:uiPriority w:val="0"/>
    <w:rPr>
      <w:rFonts w:ascii="新宋体" w:hAnsi="Wingdings" w:eastAsia="新宋体"/>
      <w:sz w:val="24"/>
      <w:szCs w:val="21"/>
    </w:rPr>
  </w:style>
  <w:style w:type="character" w:customStyle="1" w:styleId="100">
    <w:name w:val="Char Char4"/>
    <w:qFormat/>
    <w:uiPriority w:val="0"/>
    <w:rPr>
      <w:rFonts w:ascii="新宋体" w:hAnsi="Wingdings"/>
      <w:kern w:val="2"/>
      <w:sz w:val="24"/>
      <w:szCs w:val="21"/>
      <w:lang w:bidi="ar-SA"/>
    </w:rPr>
  </w:style>
  <w:style w:type="character" w:customStyle="1" w:styleId="101">
    <w:name w:val="正文文本缩进 2 Char1"/>
    <w:link w:val="35"/>
    <w:qFormat/>
    <w:uiPriority w:val="0"/>
    <w:rPr>
      <w:szCs w:val="24"/>
    </w:rPr>
  </w:style>
  <w:style w:type="character" w:customStyle="1" w:styleId="102">
    <w:name w:val="页眉 Char1"/>
    <w:semiHidden/>
    <w:qFormat/>
    <w:uiPriority w:val="99"/>
    <w:rPr>
      <w:bCs/>
      <w:kern w:val="2"/>
      <w:sz w:val="18"/>
      <w:szCs w:val="18"/>
    </w:rPr>
  </w:style>
  <w:style w:type="character" w:customStyle="1" w:styleId="103">
    <w:name w:val="正文文本 字符"/>
    <w:qFormat/>
    <w:uiPriority w:val="99"/>
    <w:rPr>
      <w:kern w:val="2"/>
      <w:sz w:val="24"/>
      <w:szCs w:val="24"/>
    </w:rPr>
  </w:style>
  <w:style w:type="character" w:customStyle="1" w:styleId="104">
    <w:name w:val="页脚 Char1"/>
    <w:semiHidden/>
    <w:qFormat/>
    <w:uiPriority w:val="99"/>
    <w:rPr>
      <w:bCs/>
      <w:kern w:val="2"/>
      <w:sz w:val="18"/>
      <w:szCs w:val="18"/>
    </w:rPr>
  </w:style>
  <w:style w:type="character" w:customStyle="1" w:styleId="105">
    <w:name w:val="正文文本缩进 2 Char"/>
    <w:qFormat/>
    <w:uiPriority w:val="0"/>
    <w:rPr>
      <w:rFonts w:hint="default" w:ascii="Cambria Math" w:hAnsi="Cambria Math" w:eastAsia="新宋体" w:cs="Cambria Math"/>
      <w:kern w:val="2"/>
      <w:sz w:val="24"/>
      <w:lang w:val="en-US" w:eastAsia="zh-CN" w:bidi="ar-SA"/>
    </w:rPr>
  </w:style>
  <w:style w:type="character" w:customStyle="1" w:styleId="106">
    <w:name w:val="脚注文本 Char"/>
    <w:link w:val="49"/>
    <w:qFormat/>
    <w:uiPriority w:val="0"/>
    <w:rPr>
      <w:sz w:val="18"/>
      <w:szCs w:val="18"/>
    </w:rPr>
  </w:style>
  <w:style w:type="character" w:customStyle="1" w:styleId="107">
    <w:name w:val="文档结构图 Char1"/>
    <w:qFormat/>
    <w:uiPriority w:val="0"/>
    <w:rPr>
      <w:rFonts w:ascii="新宋体" w:hAnsi="Calibri" w:eastAsia="新宋体" w:cs="仿宋"/>
      <w:sz w:val="18"/>
      <w:szCs w:val="18"/>
    </w:rPr>
  </w:style>
  <w:style w:type="character" w:customStyle="1" w:styleId="108">
    <w:name w:val="正文文本缩进 3 Char"/>
    <w:link w:val="52"/>
    <w:qFormat/>
    <w:uiPriority w:val="0"/>
    <w:rPr>
      <w:sz w:val="16"/>
      <w:szCs w:val="16"/>
    </w:rPr>
  </w:style>
  <w:style w:type="character" w:customStyle="1" w:styleId="109">
    <w:name w:val="日期 Char1"/>
    <w:semiHidden/>
    <w:qFormat/>
    <w:uiPriority w:val="99"/>
    <w:rPr>
      <w:bCs/>
      <w:kern w:val="2"/>
      <w:sz w:val="21"/>
      <w:szCs w:val="30"/>
    </w:rPr>
  </w:style>
  <w:style w:type="character" w:customStyle="1" w:styleId="110">
    <w:name w:val="HTML 预设格式 Char"/>
    <w:link w:val="59"/>
    <w:qFormat/>
    <w:uiPriority w:val="99"/>
    <w:rPr>
      <w:rFonts w:ascii="Garamond" w:hAnsi="Wingdings" w:eastAsia="Garamond"/>
    </w:rPr>
  </w:style>
  <w:style w:type="character" w:customStyle="1" w:styleId="111">
    <w:name w:val="标题 2 Char1"/>
    <w:qFormat/>
    <w:locked/>
    <w:uiPriority w:val="0"/>
    <w:rPr>
      <w:rFonts w:ascii="新宋体" w:hAnsi="MS Mincho" w:eastAsia="新宋体" w:cs="MS Mincho"/>
      <w:b/>
      <w:bCs/>
      <w:color w:val="000000"/>
      <w:kern w:val="2"/>
      <w:sz w:val="28"/>
      <w:szCs w:val="28"/>
      <w:lang w:val="en-US" w:eastAsia="zh-CN" w:bidi="ar-SA"/>
    </w:rPr>
  </w:style>
  <w:style w:type="character" w:customStyle="1" w:styleId="112">
    <w:name w:val="正文首行缩进 Char"/>
    <w:link w:val="64"/>
    <w:qFormat/>
    <w:uiPriority w:val="99"/>
  </w:style>
  <w:style w:type="character" w:customStyle="1" w:styleId="113">
    <w:name w:val="正文文本缩进 3 Char1"/>
    <w:semiHidden/>
    <w:qFormat/>
    <w:uiPriority w:val="99"/>
    <w:rPr>
      <w:bCs/>
      <w:kern w:val="2"/>
      <w:sz w:val="16"/>
      <w:szCs w:val="16"/>
    </w:rPr>
  </w:style>
  <w:style w:type="character" w:customStyle="1" w:styleId="114">
    <w:name w:val="列表段落 字符"/>
    <w:link w:val="115"/>
    <w:qFormat/>
    <w:uiPriority w:val="34"/>
    <w:rPr>
      <w:rFonts w:ascii="Verdana" w:hAnsi="Verdana"/>
    </w:rPr>
  </w:style>
  <w:style w:type="paragraph" w:customStyle="1" w:styleId="115">
    <w:name w:val="列出段落1"/>
    <w:basedOn w:val="1"/>
    <w:link w:val="114"/>
    <w:qFormat/>
    <w:uiPriority w:val="34"/>
    <w:pPr>
      <w:ind w:firstLine="420" w:firstLineChars="200"/>
    </w:pPr>
    <w:rPr>
      <w:rFonts w:ascii="Verdana" w:hAnsi="Verdana" w:eastAsiaTheme="minorEastAsia" w:cstheme="minorBidi"/>
      <w:szCs w:val="22"/>
    </w:rPr>
  </w:style>
  <w:style w:type="character" w:customStyle="1" w:styleId="116">
    <w:name w:val="font"/>
    <w:qFormat/>
    <w:uiPriority w:val="0"/>
  </w:style>
  <w:style w:type="character" w:customStyle="1" w:styleId="117">
    <w:name w:val="font31"/>
    <w:qFormat/>
    <w:uiPriority w:val="0"/>
    <w:rPr>
      <w:rFonts w:hint="eastAsia" w:ascii="新宋体" w:hAnsi="新宋体" w:eastAsia="新宋体" w:cs="新宋体"/>
      <w:color w:val="000000"/>
      <w:sz w:val="21"/>
      <w:szCs w:val="21"/>
      <w:u w:val="none"/>
    </w:rPr>
  </w:style>
  <w:style w:type="character" w:customStyle="1" w:styleId="118">
    <w:name w:val="content"/>
    <w:qFormat/>
    <w:uiPriority w:val="0"/>
  </w:style>
  <w:style w:type="character" w:customStyle="1" w:styleId="119">
    <w:name w:val="图号 Char Char Char"/>
    <w:link w:val="120"/>
    <w:qFormat/>
    <w:locked/>
    <w:uiPriority w:val="0"/>
    <w:rPr>
      <w:rFonts w:ascii="MS Mincho" w:hAnsi="MS Mincho" w:cs="MS Mincho"/>
      <w:sz w:val="18"/>
      <w:szCs w:val="18"/>
    </w:rPr>
  </w:style>
  <w:style w:type="paragraph" w:customStyle="1" w:styleId="120">
    <w:name w:val="图号 Char Char"/>
    <w:basedOn w:val="1"/>
    <w:link w:val="119"/>
    <w:qFormat/>
    <w:uiPriority w:val="0"/>
    <w:pPr>
      <w:autoSpaceDE w:val="0"/>
      <w:autoSpaceDN w:val="0"/>
      <w:adjustRightInd w:val="0"/>
      <w:spacing w:before="105" w:line="360" w:lineRule="auto"/>
      <w:jc w:val="center"/>
    </w:pPr>
    <w:rPr>
      <w:rFonts w:ascii="MS Mincho" w:hAnsi="MS Mincho" w:cs="MS Mincho" w:eastAsiaTheme="minorEastAsia"/>
      <w:sz w:val="18"/>
      <w:szCs w:val="18"/>
    </w:rPr>
  </w:style>
  <w:style w:type="character" w:customStyle="1" w:styleId="121">
    <w:name w:val="批注框文本 Char1"/>
    <w:semiHidden/>
    <w:qFormat/>
    <w:uiPriority w:val="99"/>
    <w:rPr>
      <w:bCs/>
      <w:kern w:val="2"/>
      <w:sz w:val="18"/>
      <w:szCs w:val="18"/>
    </w:rPr>
  </w:style>
  <w:style w:type="character" w:customStyle="1" w:styleId="122">
    <w:name w:val="标题1"/>
    <w:qFormat/>
    <w:uiPriority w:val="0"/>
  </w:style>
  <w:style w:type="character" w:customStyle="1" w:styleId="123">
    <w:name w:val="正文文本 2 Char1"/>
    <w:semiHidden/>
    <w:qFormat/>
    <w:uiPriority w:val="99"/>
    <w:rPr>
      <w:kern w:val="2"/>
      <w:sz w:val="21"/>
      <w:szCs w:val="24"/>
    </w:rPr>
  </w:style>
  <w:style w:type="character" w:customStyle="1" w:styleId="124">
    <w:name w:val="样式 标题 3h3Level 3 Topic HeadingHeading 3 - oldH3l33rd level...3 Char"/>
    <w:qFormat/>
    <w:uiPriority w:val="0"/>
    <w:rPr>
      <w:rFonts w:hint="eastAsia" w:ascii="Garamond" w:eastAsia="Garamond"/>
      <w:b/>
      <w:kern w:val="2"/>
      <w:sz w:val="32"/>
      <w:lang w:val="en-US" w:eastAsia="zh-CN"/>
    </w:rPr>
  </w:style>
  <w:style w:type="character" w:customStyle="1" w:styleId="125">
    <w:name w:val="编号，小四 Char"/>
    <w:link w:val="126"/>
    <w:qFormat/>
    <w:uiPriority w:val="0"/>
    <w:rPr>
      <w:rFonts w:ascii="MS Mincho" w:hAnsi="MS Mincho"/>
      <w:sz w:val="24"/>
    </w:rPr>
  </w:style>
  <w:style w:type="paragraph" w:customStyle="1" w:styleId="126">
    <w:name w:val="编号，小四"/>
    <w:basedOn w:val="1"/>
    <w:link w:val="125"/>
    <w:qFormat/>
    <w:uiPriority w:val="0"/>
    <w:pPr>
      <w:spacing w:line="360" w:lineRule="auto"/>
    </w:pPr>
    <w:rPr>
      <w:rFonts w:ascii="MS Mincho" w:hAnsi="MS Mincho" w:eastAsiaTheme="minorEastAsia" w:cstheme="minorBidi"/>
      <w:sz w:val="24"/>
      <w:szCs w:val="22"/>
    </w:rPr>
  </w:style>
  <w:style w:type="character" w:customStyle="1" w:styleId="127">
    <w:name w:val="正文缩进2格 Char Char"/>
    <w:qFormat/>
    <w:locked/>
    <w:uiPriority w:val="0"/>
    <w:rPr>
      <w:rFonts w:ascii="Cambria" w:hAnsi="新宋体" w:eastAsia="Cambria"/>
      <w:kern w:val="2"/>
      <w:sz w:val="31"/>
      <w:szCs w:val="28"/>
    </w:rPr>
  </w:style>
  <w:style w:type="character" w:customStyle="1" w:styleId="128">
    <w:name w:val="Unresolved Mention"/>
    <w:unhideWhenUsed/>
    <w:qFormat/>
    <w:uiPriority w:val="99"/>
    <w:rPr>
      <w:color w:val="605E5C"/>
      <w:shd w:val="clear" w:color="auto" w:fill="E1DFDD"/>
    </w:rPr>
  </w:style>
  <w:style w:type="character" w:customStyle="1" w:styleId="129">
    <w:name w:val="样式L10 Char Char"/>
    <w:link w:val="130"/>
    <w:qFormat/>
    <w:uiPriority w:val="0"/>
    <w:rPr>
      <w:sz w:val="24"/>
      <w:szCs w:val="24"/>
    </w:rPr>
  </w:style>
  <w:style w:type="paragraph" w:customStyle="1" w:styleId="130">
    <w:name w:val="样式L10"/>
    <w:basedOn w:val="1"/>
    <w:link w:val="129"/>
    <w:qFormat/>
    <w:uiPriority w:val="0"/>
    <w:pPr>
      <w:spacing w:before="156" w:beforeLines="50" w:after="156" w:afterLines="50" w:line="300" w:lineRule="auto"/>
      <w:ind w:firstLine="200" w:firstLineChars="200"/>
    </w:pPr>
    <w:rPr>
      <w:rFonts w:asciiTheme="minorHAnsi" w:hAnsiTheme="minorHAnsi" w:eastAsiaTheme="minorEastAsia" w:cstheme="minorBidi"/>
      <w:sz w:val="24"/>
    </w:rPr>
  </w:style>
  <w:style w:type="character" w:customStyle="1" w:styleId="131">
    <w:name w:val="正文1"/>
    <w:qFormat/>
    <w:uiPriority w:val="0"/>
    <w:rPr>
      <w:rFonts w:hint="eastAsia" w:ascii="新宋体" w:hAnsi="新宋体" w:eastAsia="新宋体"/>
      <w:kern w:val="2"/>
      <w:sz w:val="24"/>
      <w:szCs w:val="24"/>
      <w:lang w:val="en-US" w:eastAsia="zh-CN" w:bidi="ar-SA"/>
    </w:rPr>
  </w:style>
  <w:style w:type="character" w:customStyle="1" w:styleId="132">
    <w:name w:val="zwpt1"/>
    <w:qFormat/>
    <w:uiPriority w:val="0"/>
    <w:rPr>
      <w:b/>
      <w:bCs/>
      <w:color w:val="FF9900"/>
      <w:sz w:val="19"/>
      <w:szCs w:val="19"/>
    </w:rPr>
  </w:style>
  <w:style w:type="character" w:customStyle="1" w:styleId="133">
    <w:name w:val="tw4winTerm"/>
    <w:qFormat/>
    <w:uiPriority w:val="0"/>
    <w:rPr>
      <w:color w:val="0000FF"/>
    </w:rPr>
  </w:style>
  <w:style w:type="character" w:customStyle="1" w:styleId="134">
    <w:name w:val="1）样式 Char"/>
    <w:link w:val="135"/>
    <w:qFormat/>
    <w:uiPriority w:val="0"/>
    <w:rPr>
      <w:sz w:val="24"/>
      <w:szCs w:val="24"/>
    </w:rPr>
  </w:style>
  <w:style w:type="paragraph" w:customStyle="1" w:styleId="135">
    <w:name w:val="1）样式"/>
    <w:basedOn w:val="1"/>
    <w:link w:val="134"/>
    <w:qFormat/>
    <w:uiPriority w:val="0"/>
    <w:pPr>
      <w:numPr>
        <w:ilvl w:val="0"/>
        <w:numId w:val="4"/>
      </w:numPr>
      <w:spacing w:line="360" w:lineRule="auto"/>
      <w:ind w:firstLine="0"/>
    </w:pPr>
    <w:rPr>
      <w:rFonts w:asciiTheme="minorHAnsi" w:hAnsiTheme="minorHAnsi" w:eastAsiaTheme="minorEastAsia" w:cstheme="minorBidi"/>
      <w:sz w:val="24"/>
    </w:rPr>
  </w:style>
  <w:style w:type="character" w:customStyle="1" w:styleId="136">
    <w:name w:val="Char Char10"/>
    <w:qFormat/>
    <w:uiPriority w:val="0"/>
    <w:rPr>
      <w:kern w:val="2"/>
      <w:sz w:val="21"/>
    </w:rPr>
  </w:style>
  <w:style w:type="character" w:customStyle="1" w:styleId="137">
    <w:name w:val="正文缩进 Char1"/>
    <w:qFormat/>
    <w:uiPriority w:val="0"/>
    <w:rPr>
      <w:kern w:val="2"/>
      <w:sz w:val="21"/>
    </w:rPr>
  </w:style>
  <w:style w:type="character" w:customStyle="1" w:styleId="138">
    <w:name w:val="f141"/>
    <w:qFormat/>
    <w:uiPriority w:val="0"/>
    <w:rPr>
      <w:sz w:val="21"/>
      <w:szCs w:val="21"/>
    </w:rPr>
  </w:style>
  <w:style w:type="character" w:customStyle="1" w:styleId="139">
    <w:name w:val="标题11"/>
    <w:qFormat/>
    <w:uiPriority w:val="0"/>
  </w:style>
  <w:style w:type="character" w:customStyle="1" w:styleId="140">
    <w:name w:val="font41"/>
    <w:qFormat/>
    <w:uiPriority w:val="0"/>
    <w:rPr>
      <w:rFonts w:hint="eastAsia" w:ascii="新宋体" w:hAnsi="新宋体" w:eastAsia="新宋体" w:cs="新宋体"/>
      <w:color w:val="000000"/>
      <w:sz w:val="20"/>
      <w:szCs w:val="20"/>
      <w:u w:val="none"/>
    </w:rPr>
  </w:style>
  <w:style w:type="character" w:customStyle="1" w:styleId="141">
    <w:name w:val="正文文本 3 Char2"/>
    <w:semiHidden/>
    <w:qFormat/>
    <w:uiPriority w:val="99"/>
    <w:rPr>
      <w:bCs/>
      <w:kern w:val="2"/>
      <w:sz w:val="16"/>
      <w:szCs w:val="16"/>
    </w:rPr>
  </w:style>
  <w:style w:type="character" w:customStyle="1" w:styleId="142">
    <w:name w:val="正文缩进 Char"/>
    <w:link w:val="4"/>
    <w:qFormat/>
    <w:uiPriority w:val="0"/>
    <w:rPr>
      <w:rFonts w:eastAsia="新宋体"/>
    </w:rPr>
  </w:style>
  <w:style w:type="character" w:customStyle="1" w:styleId="143">
    <w:name w:val="列出段落 Char"/>
    <w:qFormat/>
    <w:uiPriority w:val="34"/>
    <w:rPr>
      <w:kern w:val="2"/>
      <w:sz w:val="21"/>
      <w:szCs w:val="24"/>
    </w:rPr>
  </w:style>
  <w:style w:type="character" w:customStyle="1" w:styleId="144">
    <w:name w:val="正文文本缩进 Char"/>
    <w:link w:val="25"/>
    <w:qFormat/>
    <w:uiPriority w:val="0"/>
    <w:rPr>
      <w:szCs w:val="24"/>
    </w:rPr>
  </w:style>
  <w:style w:type="character" w:customStyle="1" w:styleId="145">
    <w:name w:val="纯文本 Char1"/>
    <w:qFormat/>
    <w:uiPriority w:val="99"/>
    <w:rPr>
      <w:rFonts w:ascii="新宋体" w:hAnsi="Wingdings"/>
      <w:kern w:val="2"/>
      <w:sz w:val="24"/>
      <w:szCs w:val="21"/>
    </w:rPr>
  </w:style>
  <w:style w:type="character" w:customStyle="1" w:styleId="146">
    <w:name w:val="apple-style-span"/>
    <w:qFormat/>
    <w:uiPriority w:val="0"/>
  </w:style>
  <w:style w:type="character" w:customStyle="1" w:styleId="147">
    <w:name w:val="unnamed3"/>
    <w:qFormat/>
    <w:uiPriority w:val="0"/>
  </w:style>
  <w:style w:type="character" w:customStyle="1" w:styleId="148">
    <w:name w:val="文档结构图 Char"/>
    <w:link w:val="18"/>
    <w:qFormat/>
    <w:uiPriority w:val="99"/>
    <w:rPr>
      <w:rFonts w:ascii="Cambria Math" w:hAnsi="Cambria Math"/>
      <w:sz w:val="24"/>
      <w:szCs w:val="24"/>
      <w:shd w:val="clear" w:color="auto" w:fill="000080"/>
    </w:rPr>
  </w:style>
  <w:style w:type="character" w:customStyle="1" w:styleId="149">
    <w:name w:val="正文首行缩进 2 Char1"/>
    <w:semiHidden/>
    <w:qFormat/>
    <w:uiPriority w:val="99"/>
  </w:style>
  <w:style w:type="character" w:customStyle="1" w:styleId="150">
    <w:name w:val="结束语 Char"/>
    <w:link w:val="22"/>
    <w:qFormat/>
    <w:uiPriority w:val="0"/>
    <w:rPr>
      <w:rFonts w:ascii="新宋体" w:hAnsi="新宋体"/>
      <w:color w:val="000000"/>
      <w:sz w:val="24"/>
    </w:rPr>
  </w:style>
  <w:style w:type="character" w:customStyle="1" w:styleId="151">
    <w:name w:val="表格 Char Char"/>
    <w:link w:val="152"/>
    <w:qFormat/>
    <w:locked/>
    <w:uiPriority w:val="0"/>
    <w:rPr>
      <w:rFonts w:ascii="新宋体" w:hAnsi="新宋体"/>
      <w:bCs/>
      <w:spacing w:val="-12"/>
      <w:szCs w:val="24"/>
    </w:rPr>
  </w:style>
  <w:style w:type="paragraph" w:customStyle="1" w:styleId="152">
    <w:name w:val="表格"/>
    <w:basedOn w:val="1"/>
    <w:link w:val="151"/>
    <w:qFormat/>
    <w:uiPriority w:val="0"/>
    <w:pPr>
      <w:spacing w:line="420" w:lineRule="exact"/>
      <w:ind w:left="84" w:leftChars="40"/>
      <w:jc w:val="center"/>
    </w:pPr>
    <w:rPr>
      <w:rFonts w:ascii="新宋体" w:hAnsi="新宋体" w:eastAsiaTheme="minorEastAsia" w:cstheme="minorBidi"/>
      <w:bCs/>
      <w:spacing w:val="-12"/>
    </w:rPr>
  </w:style>
  <w:style w:type="character" w:customStyle="1" w:styleId="153">
    <w:name w:val="正文文本 3 Char"/>
    <w:link w:val="21"/>
    <w:qFormat/>
    <w:uiPriority w:val="0"/>
    <w:rPr>
      <w:rFonts w:ascii="Calibri" w:hAnsi="Calibri"/>
      <w:sz w:val="16"/>
      <w:szCs w:val="16"/>
    </w:rPr>
  </w:style>
  <w:style w:type="character" w:customStyle="1" w:styleId="154">
    <w:name w:val="style21"/>
    <w:qFormat/>
    <w:uiPriority w:val="0"/>
    <w:rPr>
      <w:color w:val="000000"/>
    </w:rPr>
  </w:style>
  <w:style w:type="character" w:customStyle="1" w:styleId="155">
    <w:name w:val="批注框文本 Char"/>
    <w:link w:val="38"/>
    <w:qFormat/>
    <w:locked/>
    <w:uiPriority w:val="0"/>
    <w:rPr>
      <w:sz w:val="18"/>
      <w:szCs w:val="18"/>
    </w:rPr>
  </w:style>
  <w:style w:type="character" w:customStyle="1" w:styleId="156">
    <w:name w:val="apple-converted-space"/>
    <w:qFormat/>
    <w:uiPriority w:val="0"/>
  </w:style>
  <w:style w:type="character" w:customStyle="1" w:styleId="157">
    <w:name w:val="副标题 Char"/>
    <w:link w:val="47"/>
    <w:qFormat/>
    <w:uiPriority w:val="0"/>
    <w:rPr>
      <w:rFonts w:ascii="Times" w:hAnsi="Times"/>
      <w:b/>
      <w:bCs/>
      <w:kern w:val="28"/>
      <w:sz w:val="32"/>
      <w:szCs w:val="32"/>
    </w:rPr>
  </w:style>
  <w:style w:type="character" w:customStyle="1" w:styleId="158">
    <w:name w:val="批注主题 Char1"/>
    <w:semiHidden/>
    <w:qFormat/>
    <w:uiPriority w:val="99"/>
    <w:rPr>
      <w:b/>
      <w:bCs/>
      <w:kern w:val="2"/>
      <w:sz w:val="21"/>
      <w:szCs w:val="30"/>
    </w:rPr>
  </w:style>
  <w:style w:type="character" w:customStyle="1" w:styleId="159">
    <w:name w:val="批注主题 Char"/>
    <w:link w:val="63"/>
    <w:qFormat/>
    <w:uiPriority w:val="0"/>
    <w:rPr>
      <w:b/>
      <w:bCs/>
      <w:szCs w:val="24"/>
    </w:rPr>
  </w:style>
  <w:style w:type="character" w:customStyle="1" w:styleId="160">
    <w:name w:val="Char Char5"/>
    <w:qFormat/>
    <w:uiPriority w:val="0"/>
    <w:rPr>
      <w:kern w:val="2"/>
      <w:sz w:val="18"/>
    </w:rPr>
  </w:style>
  <w:style w:type="character" w:customStyle="1" w:styleId="161">
    <w:name w:val="lineheigh201"/>
    <w:qFormat/>
    <w:uiPriority w:val="0"/>
  </w:style>
  <w:style w:type="character" w:customStyle="1" w:styleId="162">
    <w:name w:val="c lh15"/>
    <w:qFormat/>
    <w:uiPriority w:val="0"/>
  </w:style>
  <w:style w:type="character" w:customStyle="1" w:styleId="163">
    <w:name w:val="日期 Char"/>
    <w:link w:val="34"/>
    <w:qFormat/>
    <w:uiPriority w:val="0"/>
    <w:rPr>
      <w:rFonts w:eastAsia="新宋体"/>
      <w:sz w:val="28"/>
    </w:rPr>
  </w:style>
  <w:style w:type="character" w:customStyle="1" w:styleId="164">
    <w:name w:val="标题 Char1"/>
    <w:qFormat/>
    <w:uiPriority w:val="0"/>
    <w:rPr>
      <w:rFonts w:ascii="楷体_GB2312" w:hAnsi="楷体_GB2312" w:eastAsia="新宋体" w:cs="仿宋"/>
      <w:b/>
      <w:bCs/>
      <w:sz w:val="32"/>
      <w:szCs w:val="32"/>
    </w:rPr>
  </w:style>
  <w:style w:type="character" w:customStyle="1" w:styleId="165">
    <w:name w:val="p141"/>
    <w:qFormat/>
    <w:uiPriority w:val="0"/>
    <w:rPr>
      <w:sz w:val="21"/>
      <w:szCs w:val="21"/>
    </w:rPr>
  </w:style>
  <w:style w:type="character" w:customStyle="1" w:styleId="166">
    <w:name w:val="结束语 Char1"/>
    <w:qFormat/>
    <w:uiPriority w:val="0"/>
    <w:rPr>
      <w:kern w:val="2"/>
      <w:sz w:val="21"/>
      <w:szCs w:val="24"/>
    </w:rPr>
  </w:style>
  <w:style w:type="character" w:customStyle="1" w:styleId="167">
    <w:name w:val="Char Char Char Char Char Char"/>
    <w:qFormat/>
    <w:uiPriority w:val="0"/>
    <w:rPr>
      <w:rFonts w:eastAsia="新宋体"/>
      <w:kern w:val="2"/>
      <w:sz w:val="18"/>
      <w:szCs w:val="18"/>
      <w:lang w:val="en-US" w:eastAsia="zh-CN" w:bidi="ar-SA"/>
    </w:rPr>
  </w:style>
  <w:style w:type="character" w:customStyle="1" w:styleId="168">
    <w:name w:val="尾注文本 Char"/>
    <w:link w:val="36"/>
    <w:qFormat/>
    <w:uiPriority w:val="0"/>
  </w:style>
  <w:style w:type="character" w:customStyle="1" w:styleId="169">
    <w:name w:val="正文首行缩进 Char1"/>
    <w:semiHidden/>
    <w:qFormat/>
    <w:uiPriority w:val="99"/>
    <w:rPr>
      <w:rFonts w:ascii="仿宋" w:hAnsi="仿宋"/>
      <w:bCs/>
      <w:kern w:val="2"/>
      <w:sz w:val="21"/>
      <w:szCs w:val="30"/>
    </w:rPr>
  </w:style>
  <w:style w:type="character" w:customStyle="1" w:styleId="170">
    <w:name w:val="副标题 Char1"/>
    <w:qFormat/>
    <w:uiPriority w:val="11"/>
    <w:rPr>
      <w:rFonts w:ascii="楷体_GB2312" w:hAnsi="楷体_GB2312" w:cs="仿宋"/>
      <w:b/>
      <w:bCs/>
      <w:kern w:val="28"/>
      <w:sz w:val="32"/>
      <w:szCs w:val="32"/>
    </w:rPr>
  </w:style>
  <w:style w:type="character" w:customStyle="1" w:styleId="171">
    <w:name w:val="签名 Char"/>
    <w:link w:val="41"/>
    <w:qFormat/>
    <w:uiPriority w:val="0"/>
    <w:rPr>
      <w:rFonts w:eastAsia="Helvetica Neue"/>
    </w:rPr>
  </w:style>
  <w:style w:type="character" w:customStyle="1" w:styleId="172">
    <w:name w:val="txt1"/>
    <w:qFormat/>
    <w:uiPriority w:val="0"/>
    <w:rPr>
      <w:rFonts w:hint="default" w:ascii="Calibri Light" w:hAnsi="Calibri Light"/>
      <w:sz w:val="18"/>
    </w:rPr>
  </w:style>
  <w:style w:type="character" w:customStyle="1" w:styleId="173">
    <w:name w:val="正文文本 2 Char"/>
    <w:link w:val="56"/>
    <w:qFormat/>
    <w:uiPriority w:val="0"/>
    <w:rPr>
      <w:color w:val="000000"/>
    </w:rPr>
  </w:style>
  <w:style w:type="character" w:customStyle="1" w:styleId="174">
    <w:name w:val="样式 标题 3 + 三号 黑色 Char"/>
    <w:link w:val="175"/>
    <w:qFormat/>
    <w:uiPriority w:val="0"/>
    <w:rPr>
      <w:b/>
      <w:color w:val="000000"/>
      <w:kern w:val="44"/>
      <w:sz w:val="32"/>
      <w:szCs w:val="32"/>
    </w:rPr>
  </w:style>
  <w:style w:type="paragraph" w:customStyle="1" w:styleId="175">
    <w:name w:val="样式 标题 3 + 三号 黑色"/>
    <w:basedOn w:val="5"/>
    <w:link w:val="174"/>
    <w:qFormat/>
    <w:uiPriority w:val="0"/>
    <w:pPr>
      <w:numPr>
        <w:numId w:val="0"/>
      </w:numPr>
      <w:spacing w:line="416" w:lineRule="auto"/>
      <w:jc w:val="center"/>
    </w:pPr>
    <w:rPr>
      <w:rFonts w:asciiTheme="minorHAnsi" w:hAnsiTheme="minorHAnsi" w:eastAsiaTheme="minorEastAsia" w:cstheme="minorBidi"/>
      <w:color w:val="000000"/>
      <w:kern w:val="44"/>
      <w:sz w:val="32"/>
      <w:szCs w:val="32"/>
    </w:rPr>
  </w:style>
  <w:style w:type="character" w:customStyle="1" w:styleId="176">
    <w:name w:val="标题 Char"/>
    <w:link w:val="62"/>
    <w:qFormat/>
    <w:uiPriority w:val="0"/>
    <w:rPr>
      <w:rFonts w:ascii="楷体_GB2312" w:hAnsi="楷体_GB2312"/>
      <w:b/>
      <w:bCs/>
      <w:sz w:val="32"/>
      <w:szCs w:val="32"/>
    </w:rPr>
  </w:style>
  <w:style w:type="character" w:customStyle="1" w:styleId="177">
    <w:name w:val="正文文本 Char1"/>
    <w:qFormat/>
    <w:uiPriority w:val="99"/>
    <w:rPr>
      <w:rFonts w:ascii="仿宋" w:hAnsi="仿宋"/>
      <w:kern w:val="2"/>
      <w:sz w:val="21"/>
      <w:szCs w:val="24"/>
    </w:rPr>
  </w:style>
  <w:style w:type="character" w:customStyle="1" w:styleId="178">
    <w:name w:val="s10pv000000"/>
    <w:qFormat/>
    <w:uiPriority w:val="0"/>
  </w:style>
  <w:style w:type="character" w:customStyle="1" w:styleId="179">
    <w:name w:val="正文文本 3 Char1"/>
    <w:semiHidden/>
    <w:qFormat/>
    <w:uiPriority w:val="99"/>
    <w:rPr>
      <w:kern w:val="2"/>
      <w:sz w:val="16"/>
      <w:szCs w:val="16"/>
    </w:rPr>
  </w:style>
  <w:style w:type="character" w:customStyle="1" w:styleId="180">
    <w:name w:val="文档结构图 Char2"/>
    <w:semiHidden/>
    <w:qFormat/>
    <w:uiPriority w:val="99"/>
    <w:rPr>
      <w:rFonts w:ascii="新宋体"/>
      <w:bCs/>
      <w:kern w:val="2"/>
      <w:sz w:val="18"/>
      <w:szCs w:val="18"/>
    </w:rPr>
  </w:style>
  <w:style w:type="character" w:customStyle="1" w:styleId="181">
    <w:name w:val="FA正文 Char Char"/>
    <w:link w:val="182"/>
    <w:qFormat/>
    <w:uiPriority w:val="0"/>
    <w:rPr>
      <w:rFonts w:hAnsi="新宋体"/>
      <w:sz w:val="24"/>
    </w:rPr>
  </w:style>
  <w:style w:type="paragraph" w:customStyle="1" w:styleId="182">
    <w:name w:val="FA正文"/>
    <w:basedOn w:val="1"/>
    <w:link w:val="181"/>
    <w:qFormat/>
    <w:uiPriority w:val="0"/>
    <w:pPr>
      <w:spacing w:line="360" w:lineRule="auto"/>
      <w:ind w:firstLine="480" w:firstLineChars="200"/>
      <w:jc w:val="left"/>
    </w:pPr>
    <w:rPr>
      <w:rFonts w:hAnsi="新宋体" w:asciiTheme="minorHAnsi" w:eastAsiaTheme="minorEastAsia" w:cstheme="minorBidi"/>
      <w:sz w:val="24"/>
      <w:szCs w:val="22"/>
    </w:rPr>
  </w:style>
  <w:style w:type="character" w:customStyle="1" w:styleId="183">
    <w:name w:val="style11"/>
    <w:qFormat/>
    <w:uiPriority w:val="0"/>
    <w:rPr>
      <w:sz w:val="30"/>
    </w:rPr>
  </w:style>
  <w:style w:type="character" w:customStyle="1" w:styleId="184">
    <w:name w:val="标题 3.1 Char"/>
    <w:link w:val="185"/>
    <w:qFormat/>
    <w:uiPriority w:val="0"/>
    <w:rPr>
      <w:rFonts w:ascii="新宋体" w:hAnsi="新宋体"/>
      <w:b/>
      <w:color w:val="FF0000"/>
      <w:sz w:val="32"/>
    </w:rPr>
  </w:style>
  <w:style w:type="paragraph" w:customStyle="1" w:styleId="185">
    <w:name w:val="标题 3.1"/>
    <w:basedOn w:val="5"/>
    <w:link w:val="184"/>
    <w:qFormat/>
    <w:uiPriority w:val="0"/>
    <w:pPr>
      <w:numPr>
        <w:numId w:val="0"/>
      </w:numPr>
      <w:tabs>
        <w:tab w:val="left" w:pos="1440"/>
        <w:tab w:val="left" w:pos="1620"/>
      </w:tabs>
      <w:spacing w:line="600" w:lineRule="exact"/>
    </w:pPr>
    <w:rPr>
      <w:rFonts w:hAnsi="新宋体" w:eastAsiaTheme="minorEastAsia" w:cstheme="minorBidi"/>
      <w:color w:val="FF0000"/>
      <w:sz w:val="32"/>
      <w:szCs w:val="22"/>
    </w:rPr>
  </w:style>
  <w:style w:type="character" w:customStyle="1" w:styleId="186">
    <w:name w:val="pt111"/>
    <w:qFormat/>
    <w:uiPriority w:val="0"/>
    <w:rPr>
      <w:sz w:val="22"/>
    </w:rPr>
  </w:style>
  <w:style w:type="character" w:customStyle="1" w:styleId="187">
    <w:name w:val="cnfont1"/>
    <w:qFormat/>
    <w:uiPriority w:val="0"/>
    <w:rPr>
      <w:rFonts w:eastAsia="新宋体"/>
      <w:kern w:val="2"/>
      <w:sz w:val="24"/>
      <w:lang w:val="en-US" w:eastAsia="zh-CN"/>
    </w:rPr>
  </w:style>
  <w:style w:type="character" w:customStyle="1" w:styleId="188">
    <w:name w:val="style71"/>
    <w:qFormat/>
    <w:uiPriority w:val="0"/>
    <w:rPr>
      <w:sz w:val="19"/>
    </w:rPr>
  </w:style>
  <w:style w:type="character" w:customStyle="1" w:styleId="189">
    <w:name w:val="font11"/>
    <w:qFormat/>
    <w:uiPriority w:val="0"/>
    <w:rPr>
      <w:rFonts w:hint="eastAsia" w:ascii="新宋体" w:hAnsi="新宋体" w:eastAsia="新宋体" w:cs="新宋体"/>
      <w:color w:val="000000"/>
      <w:sz w:val="24"/>
      <w:szCs w:val="24"/>
      <w:u w:val="none"/>
    </w:rPr>
  </w:style>
  <w:style w:type="character" w:customStyle="1" w:styleId="190">
    <w:name w:val="text1"/>
    <w:qFormat/>
    <w:uiPriority w:val="0"/>
    <w:rPr>
      <w:color w:val="000000"/>
      <w:sz w:val="19"/>
    </w:rPr>
  </w:style>
  <w:style w:type="character" w:customStyle="1" w:styleId="191">
    <w:name w:val="样式 楷体_GB2312 小四"/>
    <w:qFormat/>
    <w:uiPriority w:val="0"/>
    <w:rPr>
      <w:rFonts w:ascii="Helvetica Neue" w:hAnsi="Helvetica Neue" w:eastAsia="Cambria"/>
      <w:sz w:val="24"/>
    </w:rPr>
  </w:style>
  <w:style w:type="character" w:customStyle="1" w:styleId="192">
    <w:name w:val="列出段落 Char1"/>
    <w:link w:val="193"/>
    <w:qFormat/>
    <w:uiPriority w:val="34"/>
    <w:rPr>
      <w:szCs w:val="24"/>
    </w:rPr>
  </w:style>
  <w:style w:type="paragraph" w:customStyle="1" w:styleId="193">
    <w:name w:val="_Style 514"/>
    <w:basedOn w:val="1"/>
    <w:next w:val="194"/>
    <w:link w:val="192"/>
    <w:qFormat/>
    <w:uiPriority w:val="34"/>
    <w:pPr>
      <w:ind w:firstLine="420" w:firstLineChars="200"/>
    </w:pPr>
    <w:rPr>
      <w:rFonts w:asciiTheme="minorHAnsi" w:hAnsiTheme="minorHAnsi" w:eastAsiaTheme="minorEastAsia" w:cstheme="minorBidi"/>
    </w:rPr>
  </w:style>
  <w:style w:type="paragraph" w:styleId="194">
    <w:name w:val="List Paragraph"/>
    <w:basedOn w:val="1"/>
    <w:link w:val="195"/>
    <w:qFormat/>
    <w:uiPriority w:val="34"/>
    <w:pPr>
      <w:ind w:firstLine="420" w:firstLineChars="200"/>
    </w:pPr>
    <w:rPr>
      <w:rFonts w:asciiTheme="minorHAnsi" w:hAnsiTheme="minorHAnsi" w:eastAsiaTheme="minorEastAsia" w:cstheme="minorBidi"/>
    </w:rPr>
  </w:style>
  <w:style w:type="character" w:customStyle="1" w:styleId="195">
    <w:name w:val="列出段落 Char2"/>
    <w:link w:val="194"/>
    <w:qFormat/>
    <w:uiPriority w:val="34"/>
    <w:rPr>
      <w:szCs w:val="24"/>
    </w:rPr>
  </w:style>
  <w:style w:type="character" w:customStyle="1" w:styleId="196">
    <w:name w:val="批注文字 Char1"/>
    <w:semiHidden/>
    <w:qFormat/>
    <w:uiPriority w:val="99"/>
    <w:rPr>
      <w:bCs/>
      <w:kern w:val="2"/>
      <w:sz w:val="21"/>
      <w:szCs w:val="30"/>
    </w:rPr>
  </w:style>
  <w:style w:type="character" w:customStyle="1" w:styleId="197">
    <w:name w:val="样式25"/>
    <w:qFormat/>
    <w:uiPriority w:val="0"/>
  </w:style>
  <w:style w:type="character" w:customStyle="1" w:styleId="198">
    <w:name w:val="正文缩进2格 Char"/>
    <w:link w:val="199"/>
    <w:qFormat/>
    <w:uiPriority w:val="0"/>
    <w:rPr>
      <w:rFonts w:ascii="Cambria" w:hAnsi="新宋体" w:eastAsia="Cambria"/>
      <w:sz w:val="31"/>
      <w:szCs w:val="28"/>
    </w:rPr>
  </w:style>
  <w:style w:type="paragraph" w:customStyle="1" w:styleId="199">
    <w:name w:val="正文缩进2格"/>
    <w:basedOn w:val="1"/>
    <w:link w:val="198"/>
    <w:qFormat/>
    <w:uiPriority w:val="0"/>
    <w:pPr>
      <w:spacing w:line="600" w:lineRule="exact"/>
      <w:ind w:firstLine="639" w:firstLineChars="206"/>
    </w:pPr>
    <w:rPr>
      <w:rFonts w:ascii="Cambria" w:hAnsi="新宋体" w:eastAsia="Cambria" w:cstheme="minorBidi"/>
      <w:sz w:val="31"/>
      <w:szCs w:val="28"/>
    </w:rPr>
  </w:style>
  <w:style w:type="character" w:customStyle="1" w:styleId="200">
    <w:name w:val="glossaryitem"/>
    <w:qFormat/>
    <w:uiPriority w:val="0"/>
  </w:style>
  <w:style w:type="character" w:customStyle="1" w:styleId="201">
    <w:name w:val="正文内容 Char"/>
    <w:link w:val="202"/>
    <w:qFormat/>
    <w:uiPriority w:val="0"/>
    <w:rPr>
      <w:rFonts w:ascii="MS Mincho" w:hAnsi="MS Mincho"/>
      <w:spacing w:val="-12"/>
    </w:rPr>
  </w:style>
  <w:style w:type="paragraph" w:customStyle="1" w:styleId="202">
    <w:name w:val="正文内容"/>
    <w:basedOn w:val="1"/>
    <w:link w:val="201"/>
    <w:qFormat/>
    <w:uiPriority w:val="0"/>
    <w:rPr>
      <w:rFonts w:ascii="MS Mincho" w:hAnsi="MS Mincho" w:eastAsiaTheme="minorEastAsia" w:cstheme="minorBidi"/>
      <w:spacing w:val="-12"/>
      <w:szCs w:val="22"/>
    </w:rPr>
  </w:style>
  <w:style w:type="character" w:customStyle="1" w:styleId="203">
    <w:name w:val="text_csco8"/>
    <w:qFormat/>
    <w:uiPriority w:val="0"/>
  </w:style>
  <w:style w:type="character" w:customStyle="1" w:styleId="204">
    <w:name w:val="HTML 预设格式 字符1"/>
    <w:basedOn w:val="68"/>
    <w:semiHidden/>
    <w:qFormat/>
    <w:uiPriority w:val="99"/>
    <w:rPr>
      <w:rFonts w:ascii="Courier New" w:hAnsi="Courier New" w:eastAsia="宋体" w:cs="Courier New"/>
      <w:sz w:val="20"/>
      <w:szCs w:val="20"/>
    </w:rPr>
  </w:style>
  <w:style w:type="character" w:customStyle="1" w:styleId="205">
    <w:name w:val="正文文本 Char"/>
    <w:basedOn w:val="68"/>
    <w:link w:val="24"/>
    <w:qFormat/>
    <w:uiPriority w:val="99"/>
    <w:rPr>
      <w:rFonts w:ascii="Times New Roman" w:hAnsi="Times New Roman" w:eastAsia="宋体" w:cs="Times New Roman"/>
      <w:szCs w:val="24"/>
    </w:rPr>
  </w:style>
  <w:style w:type="character" w:customStyle="1" w:styleId="206">
    <w:name w:val="正文文本首行缩进 字符1"/>
    <w:basedOn w:val="205"/>
    <w:semiHidden/>
    <w:qFormat/>
    <w:uiPriority w:val="99"/>
    <w:rPr>
      <w:rFonts w:ascii="Times New Roman" w:hAnsi="Times New Roman" w:eastAsia="宋体" w:cs="Times New Roman"/>
      <w:szCs w:val="24"/>
    </w:rPr>
  </w:style>
  <w:style w:type="character" w:customStyle="1" w:styleId="207">
    <w:name w:val="正文文本 2 字符1"/>
    <w:basedOn w:val="68"/>
    <w:semiHidden/>
    <w:qFormat/>
    <w:uiPriority w:val="99"/>
    <w:rPr>
      <w:rFonts w:ascii="Times New Roman" w:hAnsi="Times New Roman" w:eastAsia="宋体" w:cs="Times New Roman"/>
      <w:szCs w:val="24"/>
    </w:rPr>
  </w:style>
  <w:style w:type="paragraph" w:customStyle="1" w:styleId="208">
    <w:name w:val="正文5"/>
    <w:basedOn w:val="1"/>
    <w:qFormat/>
    <w:uiPriority w:val="0"/>
    <w:pPr>
      <w:numPr>
        <w:ilvl w:val="0"/>
        <w:numId w:val="5"/>
      </w:numPr>
      <w:spacing w:before="60" w:after="60" w:line="360" w:lineRule="auto"/>
      <w:ind w:left="920" w:leftChars="500" w:right="26"/>
    </w:pPr>
    <w:rPr>
      <w:sz w:val="24"/>
    </w:rPr>
  </w:style>
  <w:style w:type="character" w:customStyle="1" w:styleId="209">
    <w:name w:val="结束语 字符1"/>
    <w:basedOn w:val="68"/>
    <w:semiHidden/>
    <w:qFormat/>
    <w:uiPriority w:val="99"/>
    <w:rPr>
      <w:rFonts w:ascii="Times New Roman" w:hAnsi="Times New Roman" w:eastAsia="宋体" w:cs="Times New Roman"/>
      <w:szCs w:val="24"/>
    </w:rPr>
  </w:style>
  <w:style w:type="character" w:customStyle="1" w:styleId="210">
    <w:name w:val="副标题 字符1"/>
    <w:basedOn w:val="68"/>
    <w:qFormat/>
    <w:uiPriority w:val="11"/>
    <w:rPr>
      <w:b/>
      <w:bCs/>
      <w:kern w:val="28"/>
      <w:sz w:val="32"/>
      <w:szCs w:val="32"/>
    </w:rPr>
  </w:style>
  <w:style w:type="character" w:customStyle="1" w:styleId="211">
    <w:name w:val="批注文字 字符1"/>
    <w:basedOn w:val="68"/>
    <w:semiHidden/>
    <w:qFormat/>
    <w:uiPriority w:val="99"/>
    <w:rPr>
      <w:rFonts w:ascii="Times New Roman" w:hAnsi="Times New Roman" w:eastAsia="宋体" w:cs="Times New Roman"/>
      <w:szCs w:val="24"/>
    </w:rPr>
  </w:style>
  <w:style w:type="character" w:customStyle="1" w:styleId="212">
    <w:name w:val="尾注文本 字符1"/>
    <w:basedOn w:val="68"/>
    <w:semiHidden/>
    <w:qFormat/>
    <w:uiPriority w:val="99"/>
    <w:rPr>
      <w:rFonts w:ascii="Times New Roman" w:hAnsi="Times New Roman" w:eastAsia="宋体" w:cs="Times New Roman"/>
      <w:szCs w:val="24"/>
    </w:rPr>
  </w:style>
  <w:style w:type="paragraph" w:customStyle="1" w:styleId="213">
    <w:name w:val="样式 四号 首行缩进:  1.01 厘米"/>
    <w:basedOn w:val="1"/>
    <w:qFormat/>
    <w:uiPriority w:val="0"/>
    <w:pPr>
      <w:tabs>
        <w:tab w:val="left" w:pos="995"/>
      </w:tabs>
      <w:ind w:left="995" w:hanging="425"/>
    </w:pPr>
    <w:rPr>
      <w:sz w:val="28"/>
      <w:szCs w:val="20"/>
    </w:rPr>
  </w:style>
  <w:style w:type="paragraph" w:customStyle="1" w:styleId="214">
    <w:name w:val="样式 正文缩进表正文正文非缩进段1特点ALT+Z水上软件正文不缩进四号特点 Char CharNormal ..."/>
    <w:basedOn w:val="4"/>
    <w:qFormat/>
    <w:uiPriority w:val="0"/>
    <w:pPr>
      <w:spacing w:line="360" w:lineRule="auto"/>
      <w:ind w:firstLine="560" w:firstLineChars="200"/>
    </w:pPr>
    <w:rPr>
      <w:rFonts w:eastAsia="Cambria"/>
      <w:sz w:val="24"/>
      <w:szCs w:val="24"/>
    </w:rPr>
  </w:style>
  <w:style w:type="character" w:customStyle="1" w:styleId="215">
    <w:name w:val="正文文本缩进 字符1"/>
    <w:basedOn w:val="68"/>
    <w:semiHidden/>
    <w:qFormat/>
    <w:uiPriority w:val="99"/>
    <w:rPr>
      <w:rFonts w:ascii="Times New Roman" w:hAnsi="Times New Roman" w:eastAsia="宋体" w:cs="Times New Roman"/>
      <w:szCs w:val="24"/>
    </w:rPr>
  </w:style>
  <w:style w:type="character" w:customStyle="1" w:styleId="216">
    <w:name w:val="脚注文本 字符1"/>
    <w:basedOn w:val="68"/>
    <w:semiHidden/>
    <w:qFormat/>
    <w:uiPriority w:val="99"/>
    <w:rPr>
      <w:rFonts w:ascii="Times New Roman" w:hAnsi="Times New Roman" w:eastAsia="宋体" w:cs="Times New Roman"/>
      <w:sz w:val="18"/>
      <w:szCs w:val="18"/>
    </w:rPr>
  </w:style>
  <w:style w:type="character" w:customStyle="1" w:styleId="217">
    <w:name w:val="正文文本缩进 2 字符1"/>
    <w:basedOn w:val="68"/>
    <w:semiHidden/>
    <w:qFormat/>
    <w:uiPriority w:val="99"/>
    <w:rPr>
      <w:rFonts w:ascii="Times New Roman" w:hAnsi="Times New Roman" w:eastAsia="宋体" w:cs="Times New Roman"/>
      <w:szCs w:val="24"/>
    </w:rPr>
  </w:style>
  <w:style w:type="character" w:customStyle="1" w:styleId="218">
    <w:name w:val="正文文本 3 字符1"/>
    <w:basedOn w:val="68"/>
    <w:semiHidden/>
    <w:qFormat/>
    <w:uiPriority w:val="99"/>
    <w:rPr>
      <w:rFonts w:ascii="Times New Roman" w:hAnsi="Times New Roman" w:eastAsia="宋体" w:cs="Times New Roman"/>
      <w:sz w:val="16"/>
      <w:szCs w:val="16"/>
    </w:rPr>
  </w:style>
  <w:style w:type="paragraph" w:customStyle="1" w:styleId="219">
    <w:name w:val="xl68"/>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新宋体" w:hAnsi="新宋体"/>
      <w:kern w:val="0"/>
      <w:szCs w:val="20"/>
    </w:rPr>
  </w:style>
  <w:style w:type="character" w:customStyle="1" w:styleId="220">
    <w:name w:val="签名 字符1"/>
    <w:basedOn w:val="68"/>
    <w:semiHidden/>
    <w:qFormat/>
    <w:uiPriority w:val="99"/>
    <w:rPr>
      <w:rFonts w:ascii="Times New Roman" w:hAnsi="Times New Roman" w:eastAsia="宋体" w:cs="Times New Roman"/>
      <w:szCs w:val="24"/>
    </w:rPr>
  </w:style>
  <w:style w:type="paragraph" w:customStyle="1" w:styleId="221">
    <w:name w:val="xl106"/>
    <w:basedOn w:val="1"/>
    <w:qFormat/>
    <w:uiPriority w:val="0"/>
    <w:pPr>
      <w:widowControl/>
      <w:pBdr>
        <w:top w:val="single" w:color="000000" w:sz="4" w:space="0"/>
        <w:bottom w:val="single" w:color="000000" w:sz="4" w:space="0"/>
      </w:pBdr>
      <w:spacing w:before="100" w:beforeAutospacing="1" w:after="100" w:afterAutospacing="1"/>
      <w:jc w:val="right"/>
    </w:pPr>
    <w:rPr>
      <w:rFonts w:ascii="新宋体" w:hAnsi="新宋体" w:cs="新宋体"/>
      <w:kern w:val="0"/>
      <w:sz w:val="24"/>
    </w:rPr>
  </w:style>
  <w:style w:type="character" w:customStyle="1" w:styleId="222">
    <w:name w:val="标题 字符1"/>
    <w:basedOn w:val="68"/>
    <w:qFormat/>
    <w:uiPriority w:val="10"/>
    <w:rPr>
      <w:rFonts w:asciiTheme="majorHAnsi" w:hAnsiTheme="majorHAnsi" w:eastAsiaTheme="majorEastAsia" w:cstheme="majorBidi"/>
      <w:b/>
      <w:bCs/>
      <w:sz w:val="32"/>
      <w:szCs w:val="32"/>
    </w:rPr>
  </w:style>
  <w:style w:type="character" w:customStyle="1" w:styleId="223">
    <w:name w:val="纯文本 字符1"/>
    <w:basedOn w:val="68"/>
    <w:semiHidden/>
    <w:qFormat/>
    <w:uiPriority w:val="99"/>
    <w:rPr>
      <w:rFonts w:hAnsi="Courier New" w:cs="Courier New" w:asciiTheme="minorEastAsia"/>
      <w:szCs w:val="24"/>
    </w:rPr>
  </w:style>
  <w:style w:type="paragraph" w:customStyle="1" w:styleId="224">
    <w:name w:val="xl12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225">
    <w:name w:val="xl83"/>
    <w:basedOn w:val="1"/>
    <w:qFormat/>
    <w:uiPriority w:val="0"/>
    <w:pPr>
      <w:widowControl/>
      <w:pBdr>
        <w:top w:val="single" w:color="auto" w:sz="4" w:space="0"/>
        <w:left w:val="single" w:color="auto" w:sz="8" w:space="0"/>
        <w:bottom w:val="single" w:color="auto" w:sz="8" w:space="0"/>
        <w:right w:val="single" w:color="auto" w:sz="12" w:space="0"/>
      </w:pBdr>
      <w:spacing w:before="100" w:beforeAutospacing="1" w:after="100" w:afterAutospacing="1"/>
      <w:jc w:val="center"/>
    </w:pPr>
    <w:rPr>
      <w:rFonts w:ascii="新宋体" w:hAnsi="新宋体"/>
      <w:kern w:val="0"/>
      <w:sz w:val="24"/>
      <w:szCs w:val="20"/>
    </w:rPr>
  </w:style>
  <w:style w:type="paragraph" w:customStyle="1" w:styleId="226">
    <w:name w:val="Char Char Char Char"/>
    <w:basedOn w:val="1"/>
    <w:qFormat/>
    <w:uiPriority w:val="0"/>
    <w:pPr>
      <w:widowControl/>
      <w:numPr>
        <w:ilvl w:val="0"/>
        <w:numId w:val="6"/>
      </w:numPr>
      <w:spacing w:after="160" w:line="240" w:lineRule="exact"/>
      <w:jc w:val="left"/>
    </w:pPr>
    <w:rPr>
      <w:rFonts w:ascii="仿宋_GB2312" w:hAnsi="仿宋_GB2312"/>
      <w:kern w:val="0"/>
      <w:szCs w:val="20"/>
      <w:lang w:eastAsia="en-US"/>
    </w:rPr>
  </w:style>
  <w:style w:type="character" w:customStyle="1" w:styleId="227">
    <w:name w:val="正文文本首行缩进 2 字符1"/>
    <w:basedOn w:val="215"/>
    <w:semiHidden/>
    <w:qFormat/>
    <w:uiPriority w:val="99"/>
    <w:rPr>
      <w:rFonts w:ascii="Times New Roman" w:hAnsi="Times New Roman" w:eastAsia="宋体" w:cs="Times New Roman"/>
      <w:szCs w:val="24"/>
    </w:rPr>
  </w:style>
  <w:style w:type="character" w:customStyle="1" w:styleId="228">
    <w:name w:val="日期 字符1"/>
    <w:basedOn w:val="68"/>
    <w:semiHidden/>
    <w:qFormat/>
    <w:uiPriority w:val="99"/>
    <w:rPr>
      <w:rFonts w:ascii="Times New Roman" w:hAnsi="Times New Roman" w:eastAsia="宋体" w:cs="Times New Roman"/>
      <w:szCs w:val="24"/>
    </w:rPr>
  </w:style>
  <w:style w:type="character" w:customStyle="1" w:styleId="229">
    <w:name w:val="批注主题 字符1"/>
    <w:basedOn w:val="211"/>
    <w:semiHidden/>
    <w:qFormat/>
    <w:uiPriority w:val="99"/>
    <w:rPr>
      <w:rFonts w:ascii="Times New Roman" w:hAnsi="Times New Roman" w:eastAsia="宋体" w:cs="Times New Roman"/>
      <w:b/>
      <w:bCs/>
      <w:szCs w:val="24"/>
    </w:rPr>
  </w:style>
  <w:style w:type="character" w:customStyle="1" w:styleId="230">
    <w:name w:val="正文文本缩进 3 字符1"/>
    <w:basedOn w:val="68"/>
    <w:semiHidden/>
    <w:qFormat/>
    <w:uiPriority w:val="99"/>
    <w:rPr>
      <w:rFonts w:ascii="Times New Roman" w:hAnsi="Times New Roman" w:eastAsia="宋体" w:cs="Times New Roman"/>
      <w:sz w:val="16"/>
      <w:szCs w:val="16"/>
    </w:rPr>
  </w:style>
  <w:style w:type="paragraph" w:customStyle="1" w:styleId="231">
    <w:name w:val="head"/>
    <w:basedOn w:val="1"/>
    <w:qFormat/>
    <w:uiPriority w:val="0"/>
    <w:pPr>
      <w:widowControl/>
      <w:spacing w:before="100" w:beforeAutospacing="1" w:after="100" w:afterAutospacing="1"/>
      <w:jc w:val="center"/>
    </w:pPr>
    <w:rPr>
      <w:rFonts w:hint="eastAsia" w:ascii="Garamond" w:hAnsi="新宋体" w:eastAsia="Garamond"/>
      <w:b/>
      <w:bCs/>
      <w:kern w:val="0"/>
      <w:sz w:val="28"/>
      <w:szCs w:val="28"/>
    </w:rPr>
  </w:style>
  <w:style w:type="character" w:customStyle="1" w:styleId="232">
    <w:name w:val="文档结构图 字符1"/>
    <w:basedOn w:val="68"/>
    <w:semiHidden/>
    <w:qFormat/>
    <w:uiPriority w:val="99"/>
    <w:rPr>
      <w:rFonts w:ascii="Microsoft YaHei UI" w:hAnsi="Times New Roman" w:eastAsia="Microsoft YaHei UI" w:cs="Times New Roman"/>
      <w:sz w:val="18"/>
      <w:szCs w:val="18"/>
    </w:rPr>
  </w:style>
  <w:style w:type="character" w:customStyle="1" w:styleId="233">
    <w:name w:val="批注框文本 字符1"/>
    <w:basedOn w:val="68"/>
    <w:semiHidden/>
    <w:qFormat/>
    <w:uiPriority w:val="99"/>
    <w:rPr>
      <w:rFonts w:ascii="Times New Roman" w:hAnsi="Times New Roman" w:eastAsia="宋体" w:cs="Times New Roman"/>
      <w:sz w:val="18"/>
      <w:szCs w:val="18"/>
    </w:rPr>
  </w:style>
  <w:style w:type="paragraph" w:customStyle="1" w:styleId="234">
    <w:name w:val="正文3"/>
    <w:basedOn w:val="1"/>
    <w:qFormat/>
    <w:uiPriority w:val="0"/>
    <w:pPr>
      <w:spacing w:before="60" w:after="60" w:line="360" w:lineRule="auto"/>
      <w:outlineLvl w:val="8"/>
    </w:pPr>
    <w:rPr>
      <w:sz w:val="24"/>
      <w:szCs w:val="21"/>
    </w:rPr>
  </w:style>
  <w:style w:type="paragraph" w:customStyle="1" w:styleId="235">
    <w:name w:val="xl37"/>
    <w:basedOn w:val="1"/>
    <w:qFormat/>
    <w:uiPriority w:val="0"/>
    <w:pPr>
      <w:widowControl/>
      <w:spacing w:before="100" w:beforeAutospacing="1" w:after="100" w:afterAutospacing="1"/>
      <w:jc w:val="center"/>
    </w:pPr>
    <w:rPr>
      <w:rFonts w:hint="eastAsia" w:ascii="Arial Unicode MS" w:hAnsi="Arial Unicode MS" w:eastAsia="Arial Unicode MS"/>
      <w:b/>
      <w:kern w:val="0"/>
      <w:sz w:val="28"/>
      <w:szCs w:val="20"/>
      <w:u w:val="single"/>
    </w:rPr>
  </w:style>
  <w:style w:type="paragraph" w:customStyle="1" w:styleId="23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olor w:val="000000"/>
      <w:kern w:val="0"/>
      <w:szCs w:val="20"/>
    </w:rPr>
  </w:style>
  <w:style w:type="paragraph" w:customStyle="1" w:styleId="237">
    <w:name w:val="题注4"/>
    <w:basedOn w:val="1"/>
    <w:next w:val="16"/>
    <w:qFormat/>
    <w:uiPriority w:val="0"/>
    <w:pPr>
      <w:snapToGrid w:val="0"/>
      <w:ind w:left="-128" w:leftChars="-61" w:right="-108"/>
      <w:jc w:val="center"/>
    </w:pPr>
    <w:rPr>
      <w:rFonts w:ascii="新宋体" w:hAnsi="新宋体"/>
      <w:b/>
      <w:color w:val="000000"/>
      <w:sz w:val="18"/>
      <w:szCs w:val="18"/>
      <w:lang w:val="en-GB"/>
    </w:rPr>
  </w:style>
  <w:style w:type="paragraph" w:customStyle="1" w:styleId="238">
    <w:name w:val="Char1 Char Char Char Char Char Char"/>
    <w:basedOn w:val="1"/>
    <w:qFormat/>
    <w:uiPriority w:val="0"/>
    <w:rPr>
      <w:szCs w:val="20"/>
    </w:rPr>
  </w:style>
  <w:style w:type="paragraph" w:customStyle="1" w:styleId="239">
    <w:name w:val="样式4"/>
    <w:basedOn w:val="1"/>
    <w:qFormat/>
    <w:uiPriority w:val="0"/>
    <w:pPr>
      <w:tabs>
        <w:tab w:val="left" w:pos="2328"/>
      </w:tabs>
      <w:ind w:left="2328" w:hanging="708"/>
    </w:pPr>
  </w:style>
  <w:style w:type="paragraph" w:customStyle="1" w:styleId="240">
    <w:name w:val="Char Char Char Char Char Char Char Char"/>
    <w:basedOn w:val="1"/>
    <w:qFormat/>
    <w:uiPriority w:val="0"/>
    <w:pPr>
      <w:widowControl/>
      <w:snapToGrid w:val="0"/>
      <w:spacing w:after="160" w:line="360" w:lineRule="auto"/>
      <w:jc w:val="left"/>
    </w:pPr>
    <w:rPr>
      <w:kern w:val="0"/>
      <w:sz w:val="24"/>
      <w:lang w:eastAsia="en-US"/>
    </w:rPr>
  </w:style>
  <w:style w:type="paragraph" w:customStyle="1" w:styleId="241">
    <w:name w:val="xl63"/>
    <w:basedOn w:val="1"/>
    <w:qFormat/>
    <w:uiPriority w:val="0"/>
    <w:pPr>
      <w:widowControl/>
      <w:pBdr>
        <w:top w:val="single" w:color="auto" w:sz="8" w:space="0"/>
        <w:bottom w:val="single" w:color="auto" w:sz="12" w:space="0"/>
        <w:right w:val="single" w:color="auto" w:sz="12" w:space="0"/>
      </w:pBdr>
      <w:spacing w:before="100" w:beforeAutospacing="1" w:after="100" w:afterAutospacing="1"/>
      <w:jc w:val="center"/>
    </w:pPr>
    <w:rPr>
      <w:rFonts w:ascii="新宋体" w:hAnsi="新宋体"/>
      <w:b/>
      <w:kern w:val="0"/>
      <w:sz w:val="24"/>
      <w:szCs w:val="20"/>
    </w:rPr>
  </w:style>
  <w:style w:type="paragraph" w:customStyle="1" w:styleId="242">
    <w:name w:val="xl71"/>
    <w:basedOn w:val="1"/>
    <w:qFormat/>
    <w:uiPriority w:val="0"/>
    <w:pPr>
      <w:widowControl/>
      <w:pBdr>
        <w:top w:val="single" w:color="auto" w:sz="8" w:space="0"/>
        <w:left w:val="single" w:color="auto" w:sz="12" w:space="0"/>
      </w:pBdr>
      <w:spacing w:before="100" w:beforeAutospacing="1" w:after="100" w:afterAutospacing="1"/>
    </w:pPr>
    <w:rPr>
      <w:rFonts w:ascii="新宋体" w:hAnsi="新宋体"/>
      <w:b/>
      <w:kern w:val="0"/>
      <w:sz w:val="24"/>
      <w:szCs w:val="20"/>
    </w:rPr>
  </w:style>
  <w:style w:type="paragraph" w:customStyle="1" w:styleId="243">
    <w:name w:val="样式 首行缩进:  2 字符"/>
    <w:basedOn w:val="1"/>
    <w:qFormat/>
    <w:uiPriority w:val="0"/>
    <w:pPr>
      <w:ind w:firstLine="420" w:firstLineChars="200"/>
    </w:pPr>
    <w:rPr>
      <w:szCs w:val="20"/>
    </w:rPr>
  </w:style>
  <w:style w:type="paragraph" w:customStyle="1" w:styleId="244">
    <w:name w:val="xl79"/>
    <w:basedOn w:val="1"/>
    <w:qFormat/>
    <w:uiPriority w:val="0"/>
    <w:pPr>
      <w:widowControl/>
      <w:pBdr>
        <w:top w:val="single" w:color="auto" w:sz="4" w:space="0"/>
        <w:left w:val="single" w:color="auto" w:sz="12" w:space="0"/>
        <w:bottom w:val="single" w:color="auto" w:sz="8" w:space="0"/>
        <w:right w:val="single" w:color="auto" w:sz="8" w:space="0"/>
      </w:pBdr>
      <w:spacing w:before="100" w:beforeAutospacing="1" w:after="100" w:afterAutospacing="1"/>
      <w:jc w:val="center"/>
    </w:pPr>
    <w:rPr>
      <w:kern w:val="0"/>
      <w:sz w:val="14"/>
      <w:szCs w:val="20"/>
    </w:rPr>
  </w:style>
  <w:style w:type="paragraph" w:customStyle="1" w:styleId="245">
    <w:name w:val="z1"/>
    <w:basedOn w:val="1"/>
    <w:qFormat/>
    <w:uiPriority w:val="0"/>
    <w:pPr>
      <w:widowControl/>
      <w:wordWrap w:val="0"/>
      <w:adjustRightInd w:val="0"/>
      <w:snapToGrid w:val="0"/>
      <w:spacing w:before="156" w:beforeLines="50" w:after="156" w:afterLines="50" w:line="300" w:lineRule="auto"/>
      <w:ind w:left="359" w:leftChars="171" w:firstLine="480" w:firstLineChars="200"/>
    </w:pPr>
    <w:rPr>
      <w:rFonts w:ascii="MS Mincho" w:hAnsi="MS Mincho"/>
      <w:sz w:val="24"/>
      <w:szCs w:val="20"/>
    </w:rPr>
  </w:style>
  <w:style w:type="paragraph" w:customStyle="1" w:styleId="246">
    <w:name w:val="样式 行距: 1.5 倍行距"/>
    <w:basedOn w:val="1"/>
    <w:qFormat/>
    <w:uiPriority w:val="0"/>
    <w:rPr>
      <w:szCs w:val="20"/>
    </w:rPr>
  </w:style>
  <w:style w:type="paragraph" w:customStyle="1" w:styleId="247">
    <w:name w:val="书籍标题4"/>
    <w:basedOn w:val="1"/>
    <w:next w:val="1"/>
    <w:qFormat/>
    <w:uiPriority w:val="0"/>
    <w:pPr>
      <w:numPr>
        <w:ilvl w:val="0"/>
        <w:numId w:val="7"/>
      </w:numPr>
      <w:tabs>
        <w:tab w:val="left" w:pos="1680"/>
        <w:tab w:val="clear" w:pos="425"/>
      </w:tabs>
      <w:ind w:left="567"/>
      <w:jc w:val="left"/>
      <w:outlineLvl w:val="3"/>
    </w:pPr>
    <w:rPr>
      <w:b/>
      <w:bCs/>
      <w:spacing w:val="20"/>
      <w:sz w:val="24"/>
      <w:lang w:val="zh-CN"/>
    </w:rPr>
  </w:style>
  <w:style w:type="paragraph" w:customStyle="1" w:styleId="248">
    <w:name w:val="xl60"/>
    <w:basedOn w:val="1"/>
    <w:qFormat/>
    <w:uiPriority w:val="0"/>
    <w:pPr>
      <w:widowControl/>
      <w:pBdr>
        <w:top w:val="single" w:color="auto" w:sz="8" w:space="0"/>
        <w:bottom w:val="single" w:color="auto" w:sz="8" w:space="0"/>
        <w:right w:val="single" w:color="auto" w:sz="12" w:space="0"/>
      </w:pBdr>
      <w:spacing w:before="100" w:beforeAutospacing="1" w:after="100" w:afterAutospacing="1"/>
    </w:pPr>
    <w:rPr>
      <w:rFonts w:ascii="新宋体" w:hAnsi="新宋体"/>
      <w:b/>
      <w:kern w:val="0"/>
      <w:szCs w:val="20"/>
    </w:rPr>
  </w:style>
  <w:style w:type="paragraph" w:customStyle="1" w:styleId="249">
    <w:name w:val="封面1"/>
    <w:basedOn w:val="1"/>
    <w:qFormat/>
    <w:uiPriority w:val="0"/>
    <w:pPr>
      <w:spacing w:line="360" w:lineRule="auto"/>
      <w:jc w:val="distribute"/>
    </w:pPr>
    <w:rPr>
      <w:rFonts w:ascii="Garamond" w:eastAsia="Garamond"/>
      <w:b/>
      <w:sz w:val="58"/>
    </w:rPr>
  </w:style>
  <w:style w:type="paragraph" w:customStyle="1" w:styleId="250">
    <w:name w:val="xl126"/>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jc w:val="center"/>
    </w:pPr>
    <w:rPr>
      <w:rFonts w:ascii="Helvetica Neue" w:hAnsi="新宋体" w:eastAsia="Helvetica Neue" w:cs="新宋体"/>
      <w:b/>
      <w:bCs/>
      <w:kern w:val="0"/>
      <w:sz w:val="28"/>
      <w:szCs w:val="28"/>
    </w:rPr>
  </w:style>
  <w:style w:type="paragraph" w:customStyle="1" w:styleId="251">
    <w:name w:val="xl88"/>
    <w:basedOn w:val="1"/>
    <w:qFormat/>
    <w:uiPriority w:val="0"/>
    <w:pPr>
      <w:widowControl/>
      <w:pBdr>
        <w:left w:val="single" w:color="auto" w:sz="4" w:space="0"/>
        <w:right w:val="single" w:color="auto" w:sz="4" w:space="0"/>
      </w:pBdr>
      <w:spacing w:before="100" w:beforeAutospacing="1" w:after="100" w:afterAutospacing="1"/>
      <w:jc w:val="left"/>
    </w:pPr>
    <w:rPr>
      <w:rFonts w:ascii="新宋体" w:hAnsi="新宋体"/>
      <w:kern w:val="0"/>
      <w:sz w:val="24"/>
      <w:szCs w:val="20"/>
    </w:rPr>
  </w:style>
  <w:style w:type="paragraph" w:customStyle="1" w:styleId="252">
    <w:name w:val="元正正文标题2"/>
    <w:basedOn w:val="6"/>
    <w:qFormat/>
    <w:uiPriority w:val="0"/>
    <w:pPr>
      <w:keepNext w:val="0"/>
      <w:keepLines w:val="0"/>
      <w:adjustRightInd w:val="0"/>
      <w:snapToGrid w:val="0"/>
      <w:spacing w:before="0" w:after="0" w:line="300" w:lineRule="auto"/>
      <w:jc w:val="center"/>
      <w:outlineLvl w:val="9"/>
    </w:pPr>
    <w:rPr>
      <w:rFonts w:ascii="新宋体" w:hAnsi="新宋体" w:eastAsia="新宋体"/>
      <w:szCs w:val="28"/>
    </w:rPr>
  </w:style>
  <w:style w:type="paragraph" w:customStyle="1" w:styleId="253">
    <w:name w:val="xl81"/>
    <w:basedOn w:val="1"/>
    <w:qFormat/>
    <w:uiPriority w:val="0"/>
    <w:pPr>
      <w:widowControl/>
      <w:pBdr>
        <w:top w:val="single" w:color="auto" w:sz="4" w:space="0"/>
        <w:bottom w:val="single" w:color="auto" w:sz="8" w:space="0"/>
        <w:right w:val="single" w:color="auto" w:sz="8" w:space="0"/>
      </w:pBdr>
      <w:spacing w:before="100" w:beforeAutospacing="1" w:after="100" w:afterAutospacing="1"/>
    </w:pPr>
    <w:rPr>
      <w:rFonts w:ascii="新宋体" w:hAnsi="新宋体"/>
      <w:color w:val="000000"/>
      <w:kern w:val="0"/>
      <w:szCs w:val="20"/>
    </w:rPr>
  </w:style>
  <w:style w:type="paragraph" w:customStyle="1" w:styleId="2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255">
    <w:name w:val="正文编号1"/>
    <w:basedOn w:val="1"/>
    <w:qFormat/>
    <w:uiPriority w:val="0"/>
    <w:pPr>
      <w:numPr>
        <w:ilvl w:val="0"/>
        <w:numId w:val="8"/>
      </w:numPr>
      <w:spacing w:line="360" w:lineRule="auto"/>
    </w:pPr>
    <w:rPr>
      <w:sz w:val="24"/>
    </w:rPr>
  </w:style>
  <w:style w:type="paragraph" w:customStyle="1" w:styleId="256">
    <w:name w:val="xl132"/>
    <w:basedOn w:val="1"/>
    <w:qFormat/>
    <w:uiPriority w:val="0"/>
    <w:pPr>
      <w:widowControl/>
      <w:pBdr>
        <w:top w:val="single" w:color="auto" w:sz="4" w:space="0"/>
        <w:bottom w:val="single" w:color="auto" w:sz="4" w:space="0"/>
      </w:pBdr>
      <w:spacing w:before="100" w:beforeAutospacing="1" w:after="100" w:afterAutospacing="1"/>
      <w:jc w:val="right"/>
    </w:pPr>
    <w:rPr>
      <w:rFonts w:ascii="新宋体" w:hAnsi="新宋体" w:cs="新宋体"/>
      <w:kern w:val="0"/>
      <w:sz w:val="24"/>
    </w:rPr>
  </w:style>
  <w:style w:type="paragraph" w:customStyle="1" w:styleId="2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Wingdings" w:hAnsi="Wingdings"/>
      <w:kern w:val="0"/>
      <w:sz w:val="20"/>
      <w:szCs w:val="20"/>
    </w:rPr>
  </w:style>
  <w:style w:type="paragraph" w:customStyle="1" w:styleId="258">
    <w:name w:val="Char Char Char Char Char"/>
    <w:basedOn w:val="1"/>
    <w:qFormat/>
    <w:uiPriority w:val="0"/>
    <w:pPr>
      <w:widowControl/>
      <w:spacing w:after="160" w:line="240" w:lineRule="exact"/>
      <w:jc w:val="left"/>
    </w:pPr>
    <w:rPr>
      <w:sz w:val="24"/>
      <w:lang w:eastAsia="en-US"/>
    </w:rPr>
  </w:style>
  <w:style w:type="paragraph" w:customStyle="1" w:styleId="259">
    <w:name w:val="xl39"/>
    <w:basedOn w:val="1"/>
    <w:qFormat/>
    <w:uiPriority w:val="0"/>
    <w:pPr>
      <w:widowControl/>
      <w:spacing w:before="100" w:beforeAutospacing="1" w:after="100" w:afterAutospacing="1"/>
      <w:jc w:val="left"/>
    </w:pPr>
    <w:rPr>
      <w:rFonts w:ascii="新宋体" w:hAnsi="新宋体"/>
      <w:kern w:val="0"/>
      <w:sz w:val="28"/>
      <w:szCs w:val="20"/>
    </w:rPr>
  </w:style>
  <w:style w:type="paragraph" w:customStyle="1" w:styleId="260">
    <w:name w:val="tabletext"/>
    <w:basedOn w:val="1"/>
    <w:qFormat/>
    <w:uiPriority w:val="0"/>
    <w:pPr>
      <w:widowControl/>
      <w:spacing w:before="100" w:beforeAutospacing="1" w:after="100" w:afterAutospacing="1" w:line="268" w:lineRule="atLeast"/>
      <w:jc w:val="left"/>
    </w:pPr>
    <w:rPr>
      <w:kern w:val="0"/>
      <w:sz w:val="20"/>
      <w:szCs w:val="20"/>
    </w:rPr>
  </w:style>
  <w:style w:type="paragraph" w:customStyle="1" w:styleId="26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6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新宋体" w:hAnsi="新宋体" w:cs="新宋体"/>
      <w:kern w:val="0"/>
      <w:sz w:val="24"/>
    </w:rPr>
  </w:style>
  <w:style w:type="paragraph" w:customStyle="1" w:styleId="263">
    <w:name w:val="Char2 Char Char Char Char Char Char"/>
    <w:basedOn w:val="1"/>
    <w:qFormat/>
    <w:uiPriority w:val="0"/>
    <w:pPr>
      <w:widowControl/>
      <w:spacing w:line="400" w:lineRule="exact"/>
      <w:jc w:val="center"/>
    </w:pPr>
  </w:style>
  <w:style w:type="paragraph" w:customStyle="1" w:styleId="264">
    <w:name w:val="Bullets"/>
    <w:basedOn w:val="1"/>
    <w:qFormat/>
    <w:uiPriority w:val="0"/>
    <w:pPr>
      <w:widowControl/>
    </w:pPr>
    <w:rPr>
      <w:rFonts w:ascii="MS Mincho" w:hAnsi="MS Mincho" w:eastAsia="Calibri"/>
      <w:kern w:val="0"/>
      <w:sz w:val="24"/>
      <w:szCs w:val="20"/>
      <w:lang w:eastAsia="de-DE"/>
    </w:rPr>
  </w:style>
  <w:style w:type="paragraph" w:customStyle="1" w:styleId="265">
    <w:name w:val="Char1"/>
    <w:basedOn w:val="1"/>
    <w:qFormat/>
    <w:uiPriority w:val="0"/>
    <w:pPr>
      <w:widowControl/>
      <w:spacing w:after="160" w:line="240" w:lineRule="exact"/>
      <w:jc w:val="left"/>
    </w:pPr>
    <w:rPr>
      <w:sz w:val="24"/>
    </w:rPr>
  </w:style>
  <w:style w:type="paragraph" w:customStyle="1" w:styleId="266">
    <w:name w:val="表"/>
    <w:basedOn w:val="1"/>
    <w:qFormat/>
    <w:uiPriority w:val="0"/>
    <w:pPr>
      <w:jc w:val="center"/>
    </w:pPr>
    <w:rPr>
      <w:rFonts w:ascii="新宋体" w:hAnsi="新宋体"/>
      <w:sz w:val="24"/>
      <w:szCs w:val="20"/>
    </w:rPr>
  </w:style>
  <w:style w:type="paragraph" w:customStyle="1" w:styleId="267">
    <w:name w:val="样式 首行缩进:  0 字符"/>
    <w:basedOn w:val="1"/>
    <w:qFormat/>
    <w:uiPriority w:val="0"/>
    <w:pPr>
      <w:spacing w:line="360" w:lineRule="auto"/>
      <w:ind w:firstLine="200" w:firstLineChars="200"/>
    </w:pPr>
    <w:rPr>
      <w:rFonts w:ascii="MS Mincho" w:hAnsi="MS Mincho" w:cs="新宋体"/>
      <w:sz w:val="24"/>
      <w:szCs w:val="20"/>
    </w:rPr>
  </w:style>
  <w:style w:type="paragraph" w:customStyle="1" w:styleId="268">
    <w:name w:val="四级无标题条"/>
    <w:basedOn w:val="1"/>
    <w:qFormat/>
    <w:uiPriority w:val="0"/>
    <w:rPr>
      <w:szCs w:val="21"/>
    </w:rPr>
  </w:style>
  <w:style w:type="paragraph" w:customStyle="1" w:styleId="269">
    <w:name w:val="列表段落1"/>
    <w:basedOn w:val="1"/>
    <w:link w:val="550"/>
    <w:qFormat/>
    <w:uiPriority w:val="34"/>
    <w:pPr>
      <w:ind w:firstLine="420" w:firstLineChars="200"/>
    </w:pPr>
    <w:rPr>
      <w:rFonts w:ascii="Verdana" w:hAnsi="Verdana"/>
      <w:szCs w:val="22"/>
    </w:rPr>
  </w:style>
  <w:style w:type="paragraph" w:customStyle="1" w:styleId="270">
    <w:name w:val="Figure Description"/>
    <w:next w:val="1"/>
    <w:qFormat/>
    <w:uiPriority w:val="0"/>
    <w:pPr>
      <w:snapToGrid w:val="0"/>
      <w:spacing w:before="80" w:after="320"/>
      <w:ind w:left="1134"/>
      <w:jc w:val="center"/>
    </w:pPr>
    <w:rPr>
      <w:rFonts w:ascii="MS Mincho" w:hAnsi="MS Mincho" w:eastAsia="Garamond" w:cs="MS Mincho"/>
      <w:sz w:val="18"/>
      <w:szCs w:val="18"/>
      <w:lang w:val="en-US" w:eastAsia="zh-CN" w:bidi="ar-SA"/>
    </w:rPr>
  </w:style>
  <w:style w:type="paragraph" w:customStyle="1" w:styleId="271">
    <w:name w:val="默认段落字体 Para Char Char Char Char Char Char Char"/>
    <w:basedOn w:val="1"/>
    <w:qFormat/>
    <w:uiPriority w:val="0"/>
    <w:rPr>
      <w:rFonts w:ascii="Calibri" w:hAnsi="Calibri"/>
      <w:sz w:val="24"/>
      <w:szCs w:val="20"/>
    </w:rPr>
  </w:style>
  <w:style w:type="paragraph" w:customStyle="1" w:styleId="272">
    <w:name w:val="符号列表2"/>
    <w:basedOn w:val="1"/>
    <w:qFormat/>
    <w:uiPriority w:val="0"/>
    <w:pPr>
      <w:tabs>
        <w:tab w:val="left" w:pos="113"/>
      </w:tabs>
      <w:ind w:left="227" w:hanging="227"/>
    </w:pPr>
  </w:style>
  <w:style w:type="paragraph" w:customStyle="1" w:styleId="27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274">
    <w:name w:val="xl11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新宋体" w:hAnsi="新宋体" w:cs="新宋体"/>
      <w:b/>
      <w:bCs/>
      <w:kern w:val="0"/>
      <w:sz w:val="24"/>
    </w:rPr>
  </w:style>
  <w:style w:type="paragraph" w:customStyle="1" w:styleId="275">
    <w:name w:val="xl46"/>
    <w:basedOn w:val="1"/>
    <w:qFormat/>
    <w:uiPriority w:val="0"/>
    <w:pPr>
      <w:widowControl/>
      <w:spacing w:before="100" w:beforeAutospacing="1" w:after="100" w:afterAutospacing="1"/>
      <w:jc w:val="left"/>
      <w:textAlignment w:val="center"/>
    </w:pPr>
    <w:rPr>
      <w:rFonts w:ascii="新宋体" w:hAnsi="新宋体"/>
      <w:kern w:val="0"/>
      <w:sz w:val="22"/>
      <w:szCs w:val="20"/>
    </w:rPr>
  </w:style>
  <w:style w:type="paragraph" w:customStyle="1" w:styleId="276">
    <w:name w:val="样式 标题 2 + 非加粗 首行缩进:  2 字符"/>
    <w:basedOn w:val="3"/>
    <w:qFormat/>
    <w:uiPriority w:val="0"/>
    <w:pPr>
      <w:spacing w:before="0" w:after="0" w:line="600" w:lineRule="exact"/>
      <w:ind w:firstLine="640" w:firstLineChars="200"/>
      <w:jc w:val="left"/>
    </w:pPr>
    <w:rPr>
      <w:rFonts w:ascii="MS Mincho" w:eastAsia="Garamond" w:cs="新宋体"/>
      <w:b w:val="0"/>
      <w:sz w:val="32"/>
    </w:rPr>
  </w:style>
  <w:style w:type="paragraph" w:customStyle="1" w:styleId="277">
    <w:name w:val="xl9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808080"/>
      <w:spacing w:before="100" w:beforeAutospacing="1" w:after="100" w:afterAutospacing="1"/>
      <w:jc w:val="center"/>
    </w:pPr>
    <w:rPr>
      <w:rFonts w:ascii="新宋体" w:hAnsi="新宋体" w:cs="新宋体"/>
      <w:kern w:val="0"/>
      <w:sz w:val="20"/>
      <w:szCs w:val="20"/>
    </w:rPr>
  </w:style>
  <w:style w:type="paragraph" w:customStyle="1" w:styleId="278">
    <w:name w:val="TableTitle"/>
    <w:basedOn w:val="24"/>
    <w:qFormat/>
    <w:uiPriority w:val="0"/>
    <w:pPr>
      <w:keepNext/>
      <w:widowControl/>
      <w:numPr>
        <w:ilvl w:val="1"/>
        <w:numId w:val="9"/>
      </w:numPr>
      <w:spacing w:before="120"/>
      <w:ind w:left="0" w:firstLine="0"/>
      <w:jc w:val="center"/>
    </w:pPr>
    <w:rPr>
      <w:rFonts w:ascii="Verdana" w:hAnsi="Verdana"/>
      <w:b/>
      <w:kern w:val="0"/>
      <w:sz w:val="24"/>
      <w:szCs w:val="20"/>
    </w:rPr>
  </w:style>
  <w:style w:type="paragraph" w:customStyle="1" w:styleId="279">
    <w:name w:val="Default"/>
    <w:qFormat/>
    <w:uiPriority w:val="0"/>
    <w:pPr>
      <w:widowControl w:val="0"/>
      <w:autoSpaceDE w:val="0"/>
      <w:autoSpaceDN w:val="0"/>
      <w:adjustRightInd w:val="0"/>
    </w:pPr>
    <w:rPr>
      <w:rFonts w:ascii="新宋体" w:hAnsi="Verdana" w:eastAsia="宋体" w:cs="新宋体"/>
      <w:color w:val="000000"/>
      <w:sz w:val="24"/>
      <w:szCs w:val="24"/>
      <w:lang w:val="en-US" w:eastAsia="zh-CN" w:bidi="ar-SA"/>
    </w:rPr>
  </w:style>
  <w:style w:type="paragraph" w:customStyle="1" w:styleId="280">
    <w:name w:val="排列"/>
    <w:basedOn w:val="48"/>
    <w:next w:val="48"/>
    <w:qFormat/>
    <w:uiPriority w:val="0"/>
    <w:pPr>
      <w:numPr>
        <w:ilvl w:val="0"/>
        <w:numId w:val="10"/>
      </w:numPr>
      <w:tabs>
        <w:tab w:val="left" w:pos="420"/>
        <w:tab w:val="clear" w:pos="720"/>
      </w:tabs>
    </w:pPr>
  </w:style>
  <w:style w:type="paragraph" w:customStyle="1" w:styleId="281">
    <w:name w:val="Char Char Char1 Char Char Char Char Char Char Char"/>
    <w:basedOn w:val="1"/>
    <w:qFormat/>
    <w:uiPriority w:val="0"/>
  </w:style>
  <w:style w:type="paragraph" w:customStyle="1" w:styleId="282">
    <w:name w:val="_Style 383"/>
    <w:next w:val="1"/>
    <w:qFormat/>
    <w:uiPriority w:val="0"/>
    <w:pPr>
      <w:widowControl w:val="0"/>
      <w:jc w:val="both"/>
    </w:pPr>
    <w:rPr>
      <w:rFonts w:ascii="Times New Roman" w:hAnsi="Times New Roman" w:eastAsia="宋体" w:cs="Times New Roman"/>
      <w:bCs/>
      <w:kern w:val="2"/>
      <w:sz w:val="21"/>
      <w:szCs w:val="30"/>
      <w:lang w:val="en-US" w:eastAsia="zh-CN" w:bidi="ar-SA"/>
    </w:rPr>
  </w:style>
  <w:style w:type="paragraph" w:customStyle="1" w:styleId="283">
    <w:name w:val="标准正文1"/>
    <w:basedOn w:val="1"/>
    <w:qFormat/>
    <w:uiPriority w:val="0"/>
    <w:pPr>
      <w:spacing w:line="360" w:lineRule="auto"/>
      <w:ind w:firstLine="200" w:firstLineChars="200"/>
    </w:pPr>
    <w:rPr>
      <w:rFonts w:ascii="新宋体" w:hAnsi="新宋体"/>
      <w:snapToGrid w:val="0"/>
      <w:kern w:val="0"/>
      <w:sz w:val="24"/>
    </w:rPr>
  </w:style>
  <w:style w:type="paragraph" w:customStyle="1" w:styleId="284">
    <w:name w:val="李3"/>
    <w:basedOn w:val="1"/>
    <w:qFormat/>
    <w:uiPriority w:val="0"/>
    <w:pPr>
      <w:adjustRightInd w:val="0"/>
      <w:snapToGrid w:val="0"/>
      <w:spacing w:line="240" w:lineRule="exact"/>
      <w:jc w:val="left"/>
      <w:outlineLvl w:val="2"/>
    </w:pPr>
    <w:rPr>
      <w:rFonts w:ascii="MS Mincho" w:hAnsi="MS Mincho" w:cs="MS Mincho"/>
    </w:rPr>
  </w:style>
  <w:style w:type="paragraph" w:customStyle="1" w:styleId="285">
    <w:name w:val="xl35"/>
    <w:basedOn w:val="1"/>
    <w:qFormat/>
    <w:uiPriority w:val="0"/>
    <w:pPr>
      <w:widowControl/>
      <w:spacing w:before="100" w:beforeAutospacing="1" w:after="100" w:afterAutospacing="1"/>
      <w:jc w:val="center"/>
    </w:pPr>
    <w:rPr>
      <w:rFonts w:hint="eastAsia" w:ascii="Arial Unicode MS" w:hAnsi="Arial Unicode MS" w:eastAsia="Arial Unicode MS"/>
      <w:kern w:val="0"/>
      <w:sz w:val="28"/>
      <w:szCs w:val="20"/>
    </w:rPr>
  </w:style>
  <w:style w:type="paragraph" w:customStyle="1" w:styleId="286">
    <w:name w:val="xl149"/>
    <w:basedOn w:val="1"/>
    <w:qFormat/>
    <w:uiPriority w:val="0"/>
    <w:pPr>
      <w:widowControl/>
      <w:spacing w:before="100" w:beforeAutospacing="1" w:after="100" w:afterAutospacing="1"/>
      <w:jc w:val="left"/>
    </w:pPr>
    <w:rPr>
      <w:rFonts w:ascii="新宋体" w:hAnsi="新宋体" w:cs="新宋体"/>
      <w:kern w:val="0"/>
      <w:sz w:val="24"/>
    </w:rPr>
  </w:style>
  <w:style w:type="paragraph" w:customStyle="1" w:styleId="287">
    <w:name w:val="xl101"/>
    <w:basedOn w:val="1"/>
    <w:qFormat/>
    <w:uiPriority w:val="0"/>
    <w:pPr>
      <w:widowControl/>
      <w:pBdr>
        <w:top w:val="single" w:color="000000" w:sz="4" w:space="0"/>
        <w:bottom w:val="single" w:color="000000" w:sz="4" w:space="0"/>
      </w:pBdr>
      <w:spacing w:before="100" w:beforeAutospacing="1" w:after="100" w:afterAutospacing="1"/>
      <w:jc w:val="left"/>
    </w:pPr>
    <w:rPr>
      <w:rFonts w:ascii="新宋体" w:hAnsi="新宋体" w:cs="新宋体"/>
      <w:kern w:val="0"/>
      <w:sz w:val="20"/>
      <w:szCs w:val="20"/>
    </w:rPr>
  </w:style>
  <w:style w:type="paragraph" w:customStyle="1" w:styleId="288">
    <w:name w:val="Char3"/>
    <w:basedOn w:val="1"/>
    <w:qFormat/>
    <w:uiPriority w:val="0"/>
    <w:pPr>
      <w:widowControl/>
      <w:spacing w:after="160" w:line="240" w:lineRule="exact"/>
      <w:jc w:val="left"/>
    </w:pPr>
    <w:rPr>
      <w:rFonts w:ascii="仿宋_GB2312" w:hAnsi="仿宋_GB2312"/>
      <w:kern w:val="0"/>
      <w:szCs w:val="20"/>
      <w:lang w:eastAsia="en-US"/>
    </w:rPr>
  </w:style>
  <w:style w:type="paragraph" w:customStyle="1" w:styleId="289">
    <w:name w:val="正文缩进4格"/>
    <w:basedOn w:val="199"/>
    <w:qFormat/>
    <w:uiPriority w:val="0"/>
    <w:pPr>
      <w:ind w:left="2" w:firstLine="538" w:firstLineChars="192"/>
    </w:pPr>
    <w:rPr>
      <w:color w:val="0000FF"/>
      <w:sz w:val="28"/>
      <w:szCs w:val="20"/>
    </w:rPr>
  </w:style>
  <w:style w:type="paragraph" w:customStyle="1" w:styleId="290">
    <w:name w:val="D标4"/>
    <w:basedOn w:val="1"/>
    <w:next w:val="291"/>
    <w:qFormat/>
    <w:uiPriority w:val="0"/>
    <w:pPr>
      <w:tabs>
        <w:tab w:val="left" w:pos="420"/>
      </w:tabs>
      <w:autoSpaceDE w:val="0"/>
      <w:autoSpaceDN w:val="0"/>
      <w:adjustRightInd w:val="0"/>
      <w:spacing w:before="120" w:line="480" w:lineRule="atLeast"/>
      <w:ind w:left="420" w:hanging="420"/>
    </w:pPr>
    <w:rPr>
      <w:rFonts w:ascii="新宋体"/>
      <w:kern w:val="0"/>
      <w:sz w:val="24"/>
      <w:szCs w:val="20"/>
    </w:rPr>
  </w:style>
  <w:style w:type="paragraph" w:customStyle="1" w:styleId="291">
    <w:name w:val="D文1"/>
    <w:basedOn w:val="1"/>
    <w:qFormat/>
    <w:uiPriority w:val="0"/>
    <w:pPr>
      <w:tabs>
        <w:tab w:val="left" w:pos="720"/>
      </w:tabs>
      <w:autoSpaceDE w:val="0"/>
      <w:autoSpaceDN w:val="0"/>
      <w:adjustRightInd w:val="0"/>
      <w:spacing w:after="120" w:line="480" w:lineRule="atLeast"/>
      <w:ind w:left="680" w:firstLine="510"/>
    </w:pPr>
    <w:rPr>
      <w:rFonts w:ascii="新宋体"/>
      <w:kern w:val="0"/>
      <w:sz w:val="24"/>
      <w:szCs w:val="20"/>
    </w:rPr>
  </w:style>
  <w:style w:type="paragraph" w:customStyle="1" w:styleId="292">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293">
    <w:name w:val="正文样式"/>
    <w:basedOn w:val="1"/>
    <w:qFormat/>
    <w:uiPriority w:val="0"/>
    <w:pPr>
      <w:tabs>
        <w:tab w:val="left" w:pos="1560"/>
      </w:tabs>
      <w:spacing w:before="163" w:after="163" w:line="300" w:lineRule="auto"/>
      <w:ind w:left="1560" w:hanging="360"/>
    </w:pPr>
    <w:rPr>
      <w:rFonts w:ascii="新宋体"/>
      <w:sz w:val="24"/>
      <w:szCs w:val="20"/>
    </w:rPr>
  </w:style>
  <w:style w:type="paragraph" w:customStyle="1" w:styleId="294">
    <w:name w:val="xl10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right"/>
    </w:pPr>
    <w:rPr>
      <w:rFonts w:ascii="新宋体" w:hAnsi="新宋体" w:cs="新宋体"/>
      <w:kern w:val="0"/>
      <w:sz w:val="24"/>
    </w:rPr>
  </w:style>
  <w:style w:type="paragraph" w:customStyle="1" w:styleId="295">
    <w:name w:val="封面空格"/>
    <w:basedOn w:val="1"/>
    <w:qFormat/>
    <w:uiPriority w:val="0"/>
    <w:pPr>
      <w:spacing w:line="360" w:lineRule="auto"/>
      <w:jc w:val="distribute"/>
    </w:pPr>
    <w:rPr>
      <w:rFonts w:ascii="新宋体"/>
      <w:b/>
      <w:sz w:val="58"/>
    </w:rPr>
  </w:style>
  <w:style w:type="paragraph" w:customStyle="1" w:styleId="296">
    <w:name w:val="xl50"/>
    <w:basedOn w:val="1"/>
    <w:qFormat/>
    <w:uiPriority w:val="0"/>
    <w:pPr>
      <w:widowControl/>
      <w:pBdr>
        <w:bottom w:val="single" w:color="auto" w:sz="8" w:space="0"/>
        <w:right w:val="single" w:color="auto" w:sz="8" w:space="0"/>
      </w:pBdr>
      <w:shd w:val="clear" w:color="auto" w:fill="FFFFFF"/>
      <w:spacing w:before="100" w:beforeAutospacing="1" w:after="100" w:afterAutospacing="1"/>
      <w:jc w:val="center"/>
    </w:pPr>
    <w:rPr>
      <w:rFonts w:ascii="新宋体" w:hAnsi="新宋体"/>
      <w:b/>
      <w:kern w:val="0"/>
      <w:sz w:val="24"/>
      <w:szCs w:val="20"/>
    </w:rPr>
  </w:style>
  <w:style w:type="paragraph" w:customStyle="1" w:styleId="297">
    <w:name w:val="批注框文本[858D7CFB-ED40-4347-BF05-701D383B685F][858D7CFB-ED40-4347-BF05-701D383B685F]"/>
    <w:basedOn w:val="1"/>
    <w:qFormat/>
    <w:uiPriority w:val="0"/>
    <w:rPr>
      <w:sz w:val="18"/>
      <w:szCs w:val="18"/>
    </w:rPr>
  </w:style>
  <w:style w:type="paragraph" w:customStyle="1" w:styleId="298">
    <w:name w:val="P标3"/>
    <w:basedOn w:val="5"/>
    <w:qFormat/>
    <w:uiPriority w:val="0"/>
    <w:pPr>
      <w:keepNext w:val="0"/>
      <w:keepLines w:val="0"/>
      <w:numPr>
        <w:numId w:val="0"/>
      </w:numPr>
      <w:autoSpaceDE w:val="0"/>
      <w:autoSpaceDN w:val="0"/>
      <w:adjustRightInd w:val="0"/>
      <w:spacing w:before="120" w:after="120" w:line="280" w:lineRule="exact"/>
      <w:ind w:right="-101" w:rightChars="-101"/>
    </w:pPr>
    <w:rPr>
      <w:rFonts w:ascii="仿宋" w:hAnsi="仿宋"/>
      <w:b w:val="0"/>
      <w:color w:val="000000"/>
      <w:kern w:val="0"/>
      <w:sz w:val="21"/>
    </w:rPr>
  </w:style>
  <w:style w:type="paragraph" w:customStyle="1" w:styleId="299">
    <w:name w:val="xl12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新宋体" w:hAnsi="新宋体" w:cs="新宋体"/>
      <w:kern w:val="0"/>
      <w:sz w:val="20"/>
      <w:szCs w:val="20"/>
    </w:rPr>
  </w:style>
  <w:style w:type="paragraph" w:customStyle="1" w:styleId="300">
    <w:name w:val="标题5"/>
    <w:basedOn w:val="1"/>
    <w:qFormat/>
    <w:uiPriority w:val="0"/>
    <w:pPr>
      <w:spacing w:before="120" w:after="120"/>
    </w:pPr>
    <w:rPr>
      <w:rFonts w:ascii="新宋体"/>
      <w:b/>
      <w:sz w:val="28"/>
      <w:szCs w:val="20"/>
    </w:rPr>
  </w:style>
  <w:style w:type="paragraph" w:customStyle="1" w:styleId="301">
    <w:name w:val="xl61"/>
    <w:basedOn w:val="1"/>
    <w:qFormat/>
    <w:uiPriority w:val="0"/>
    <w:pPr>
      <w:widowControl/>
      <w:pBdr>
        <w:top w:val="single" w:color="auto" w:sz="8" w:space="0"/>
        <w:left w:val="single" w:color="auto" w:sz="12" w:space="0"/>
        <w:bottom w:val="single" w:color="auto" w:sz="12" w:space="0"/>
      </w:pBdr>
      <w:spacing w:before="100" w:beforeAutospacing="1" w:after="100" w:afterAutospacing="1"/>
      <w:jc w:val="center"/>
    </w:pPr>
    <w:rPr>
      <w:rFonts w:ascii="新宋体" w:hAnsi="新宋体"/>
      <w:b/>
      <w:kern w:val="0"/>
      <w:sz w:val="24"/>
      <w:szCs w:val="20"/>
    </w:rPr>
  </w:style>
  <w:style w:type="paragraph" w:customStyle="1" w:styleId="302">
    <w:name w:val="正文7"/>
    <w:basedOn w:val="303"/>
    <w:qFormat/>
    <w:uiPriority w:val="0"/>
    <w:pPr>
      <w:numPr>
        <w:numId w:val="11"/>
      </w:numPr>
      <w:tabs>
        <w:tab w:val="left" w:pos="720"/>
        <w:tab w:val="left" w:pos="820"/>
      </w:tabs>
      <w:ind w:left="1120" w:leftChars="700"/>
    </w:pPr>
  </w:style>
  <w:style w:type="paragraph" w:customStyle="1" w:styleId="303">
    <w:name w:val="正文6"/>
    <w:basedOn w:val="1"/>
    <w:qFormat/>
    <w:uiPriority w:val="0"/>
    <w:pPr>
      <w:numPr>
        <w:ilvl w:val="0"/>
        <w:numId w:val="12"/>
      </w:numPr>
      <w:spacing w:before="60" w:after="60" w:line="360" w:lineRule="auto"/>
      <w:ind w:left="1020" w:leftChars="600" w:right="26"/>
    </w:pPr>
    <w:rPr>
      <w:sz w:val="24"/>
    </w:rPr>
  </w:style>
  <w:style w:type="paragraph" w:customStyle="1" w:styleId="304">
    <w:name w:val="xl40"/>
    <w:basedOn w:val="1"/>
    <w:qFormat/>
    <w:uiPriority w:val="0"/>
    <w:pPr>
      <w:widowControl/>
      <w:spacing w:before="100" w:beforeAutospacing="1" w:after="100" w:afterAutospacing="1"/>
      <w:jc w:val="center"/>
    </w:pPr>
    <w:rPr>
      <w:rFonts w:ascii="新宋体" w:hAnsi="新宋体"/>
      <w:kern w:val="0"/>
      <w:sz w:val="28"/>
      <w:szCs w:val="20"/>
    </w:rPr>
  </w:style>
  <w:style w:type="paragraph" w:customStyle="1" w:styleId="305">
    <w:name w:val="xl80"/>
    <w:basedOn w:val="1"/>
    <w:qFormat/>
    <w:uiPriority w:val="0"/>
    <w:pPr>
      <w:widowControl/>
      <w:pBdr>
        <w:top w:val="single" w:color="auto" w:sz="4" w:space="0"/>
        <w:left w:val="single" w:color="auto" w:sz="8" w:space="0"/>
        <w:bottom w:val="single" w:color="auto" w:sz="8" w:space="0"/>
        <w:right w:val="single" w:color="auto" w:sz="8" w:space="0"/>
      </w:pBdr>
      <w:spacing w:before="100" w:beforeAutospacing="1" w:after="100" w:afterAutospacing="1"/>
    </w:pPr>
    <w:rPr>
      <w:rFonts w:ascii="新宋体" w:hAnsi="新宋体"/>
      <w:color w:val="000000"/>
      <w:kern w:val="0"/>
      <w:szCs w:val="20"/>
    </w:rPr>
  </w:style>
  <w:style w:type="paragraph" w:customStyle="1" w:styleId="306">
    <w:name w:val="正文无缩进"/>
    <w:basedOn w:val="199"/>
    <w:qFormat/>
    <w:uiPriority w:val="0"/>
    <w:pPr>
      <w:ind w:firstLine="0" w:firstLineChars="0"/>
    </w:pPr>
    <w:rPr>
      <w:szCs w:val="20"/>
    </w:rPr>
  </w:style>
  <w:style w:type="paragraph" w:customStyle="1" w:styleId="307">
    <w:name w:val="xl82"/>
    <w:basedOn w:val="1"/>
    <w:qFormat/>
    <w:uiPriority w:val="0"/>
    <w:pPr>
      <w:widowControl/>
      <w:pBdr>
        <w:top w:val="single" w:color="auto" w:sz="4" w:space="0"/>
        <w:left w:val="single" w:color="auto" w:sz="8" w:space="0"/>
        <w:bottom w:val="single" w:color="auto" w:sz="8" w:space="0"/>
        <w:right w:val="single" w:color="auto" w:sz="8" w:space="0"/>
      </w:pBdr>
      <w:spacing w:before="100" w:beforeAutospacing="1" w:after="100" w:afterAutospacing="1"/>
      <w:jc w:val="center"/>
    </w:pPr>
    <w:rPr>
      <w:rFonts w:ascii="新宋体" w:hAnsi="新宋体"/>
      <w:color w:val="000000"/>
      <w:kern w:val="0"/>
      <w:szCs w:val="20"/>
    </w:rPr>
  </w:style>
  <w:style w:type="paragraph" w:customStyle="1" w:styleId="308">
    <w:name w:val="xl33"/>
    <w:basedOn w:val="1"/>
    <w:qFormat/>
    <w:uiPriority w:val="0"/>
    <w:pPr>
      <w:widowControl/>
      <w:spacing w:before="100" w:beforeAutospacing="1" w:after="100" w:afterAutospacing="1"/>
      <w:jc w:val="center"/>
    </w:pPr>
    <w:rPr>
      <w:rFonts w:ascii="MS Mincho" w:hAnsi="MS Mincho"/>
      <w:b/>
      <w:kern w:val="0"/>
      <w:sz w:val="28"/>
      <w:szCs w:val="20"/>
    </w:rPr>
  </w:style>
  <w:style w:type="paragraph" w:customStyle="1" w:styleId="309">
    <w:name w:val="Item List"/>
    <w:qFormat/>
    <w:uiPriority w:val="0"/>
    <w:pPr>
      <w:tabs>
        <w:tab w:val="left" w:pos="425"/>
      </w:tabs>
      <w:ind w:left="425" w:hanging="425"/>
      <w:jc w:val="both"/>
    </w:pPr>
    <w:rPr>
      <w:rFonts w:ascii="MS Mincho" w:hAnsi="MS Mincho" w:eastAsia="宋体" w:cs="Times New Roman"/>
      <w:lang w:val="en-US" w:eastAsia="zh-CN" w:bidi="ar-SA"/>
    </w:rPr>
  </w:style>
  <w:style w:type="paragraph" w:customStyle="1" w:styleId="310">
    <w:name w:val="xl77"/>
    <w:basedOn w:val="1"/>
    <w:qFormat/>
    <w:uiPriority w:val="0"/>
    <w:pPr>
      <w:widowControl/>
      <w:pBdr>
        <w:bottom w:val="single" w:color="auto" w:sz="8" w:space="0"/>
      </w:pBdr>
      <w:spacing w:before="100" w:beforeAutospacing="1" w:after="100" w:afterAutospacing="1"/>
      <w:jc w:val="center"/>
    </w:pPr>
    <w:rPr>
      <w:rFonts w:ascii="新宋体" w:hAnsi="新宋体"/>
      <w:kern w:val="0"/>
      <w:szCs w:val="20"/>
    </w:rPr>
  </w:style>
  <w:style w:type="paragraph" w:customStyle="1" w:styleId="311">
    <w:name w:val="题注5"/>
    <w:basedOn w:val="1"/>
    <w:next w:val="16"/>
    <w:qFormat/>
    <w:uiPriority w:val="0"/>
    <w:pPr>
      <w:jc w:val="center"/>
    </w:pPr>
    <w:rPr>
      <w:b/>
      <w:color w:val="000000"/>
      <w:sz w:val="24"/>
      <w:szCs w:val="21"/>
    </w:rPr>
  </w:style>
  <w:style w:type="paragraph" w:customStyle="1" w:styleId="312">
    <w:name w:val="正文缩进6格"/>
    <w:basedOn w:val="289"/>
    <w:qFormat/>
    <w:uiPriority w:val="0"/>
    <w:pPr>
      <w:ind w:left="1758" w:leftChars="854"/>
    </w:pPr>
  </w:style>
  <w:style w:type="paragraph" w:customStyle="1" w:styleId="31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kern w:val="0"/>
      <w:szCs w:val="20"/>
    </w:rPr>
  </w:style>
  <w:style w:type="paragraph" w:customStyle="1" w:styleId="314">
    <w:name w:val="Char Char"/>
    <w:basedOn w:val="1"/>
    <w:qFormat/>
    <w:uiPriority w:val="0"/>
    <w:rPr>
      <w:rFonts w:ascii="Calibri" w:hAnsi="Calibri" w:cs="MS Mincho"/>
      <w:sz w:val="24"/>
      <w:szCs w:val="21"/>
    </w:rPr>
  </w:style>
  <w:style w:type="paragraph" w:customStyle="1" w:styleId="315">
    <w:name w:val="方案正文"/>
    <w:basedOn w:val="1"/>
    <w:qFormat/>
    <w:uiPriority w:val="0"/>
    <w:pPr>
      <w:autoSpaceDE w:val="0"/>
      <w:autoSpaceDN w:val="0"/>
      <w:adjustRightInd w:val="0"/>
      <w:spacing w:before="60"/>
    </w:pPr>
    <w:rPr>
      <w:rFonts w:ascii="新宋体" w:hAnsi="新宋体"/>
      <w:bCs/>
      <w:color w:val="000000"/>
      <w:spacing w:val="2"/>
      <w:sz w:val="24"/>
    </w:rPr>
  </w:style>
  <w:style w:type="paragraph" w:customStyle="1" w:styleId="31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olor w:val="99CC00"/>
      <w:kern w:val="0"/>
      <w:szCs w:val="20"/>
    </w:rPr>
  </w:style>
  <w:style w:type="paragraph" w:customStyle="1" w:styleId="317">
    <w:name w:val="正文字缩2字"/>
    <w:basedOn w:val="318"/>
    <w:qFormat/>
    <w:uiPriority w:val="0"/>
    <w:pPr>
      <w:ind w:left="200" w:leftChars="200"/>
    </w:pPr>
  </w:style>
  <w:style w:type="paragraph" w:customStyle="1" w:styleId="318">
    <w:name w:val="正文字缩1字"/>
    <w:basedOn w:val="1"/>
    <w:qFormat/>
    <w:uiPriority w:val="0"/>
    <w:pPr>
      <w:spacing w:before="60" w:after="60" w:line="360" w:lineRule="auto"/>
      <w:ind w:left="100" w:leftChars="100" w:right="26" w:firstLine="200" w:firstLineChars="200"/>
    </w:pPr>
    <w:rPr>
      <w:sz w:val="24"/>
    </w:rPr>
  </w:style>
  <w:style w:type="paragraph" w:customStyle="1" w:styleId="319">
    <w:name w:val="xl10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新宋体" w:hAnsi="新宋体" w:cs="新宋体"/>
      <w:kern w:val="0"/>
      <w:sz w:val="20"/>
      <w:szCs w:val="20"/>
      <w:u w:val="single"/>
    </w:rPr>
  </w:style>
  <w:style w:type="paragraph" w:customStyle="1" w:styleId="320">
    <w:name w:val="xl1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新宋体" w:hAnsi="新宋体" w:cs="新宋体"/>
      <w:kern w:val="0"/>
      <w:sz w:val="24"/>
    </w:rPr>
  </w:style>
  <w:style w:type="paragraph" w:customStyle="1" w:styleId="321">
    <w:name w:val="xl143"/>
    <w:basedOn w:val="1"/>
    <w:qFormat/>
    <w:uiPriority w:val="0"/>
    <w:pPr>
      <w:widowControl/>
      <w:pBdr>
        <w:bottom w:val="single" w:color="000000" w:sz="8" w:space="0"/>
      </w:pBdr>
      <w:spacing w:before="100" w:beforeAutospacing="1" w:after="100" w:afterAutospacing="1"/>
      <w:jc w:val="left"/>
    </w:pPr>
    <w:rPr>
      <w:rFonts w:ascii="新宋体" w:hAnsi="新宋体" w:cs="新宋体"/>
      <w:kern w:val="0"/>
      <w:sz w:val="24"/>
    </w:rPr>
  </w:style>
  <w:style w:type="paragraph" w:customStyle="1" w:styleId="322">
    <w:name w:val="xl127"/>
    <w:basedOn w:val="1"/>
    <w:qFormat/>
    <w:uiPriority w:val="0"/>
    <w:pPr>
      <w:widowControl/>
      <w:pBdr>
        <w:top w:val="single" w:color="auto" w:sz="4" w:space="0"/>
        <w:bottom w:val="single" w:color="auto" w:sz="4" w:space="0"/>
      </w:pBdr>
      <w:shd w:val="clear" w:color="auto" w:fill="FFFF00"/>
      <w:spacing w:before="100" w:beforeAutospacing="1" w:after="100" w:afterAutospacing="1"/>
      <w:jc w:val="center"/>
    </w:pPr>
    <w:rPr>
      <w:rFonts w:ascii="新宋体" w:hAnsi="新宋体" w:cs="新宋体"/>
      <w:kern w:val="0"/>
      <w:sz w:val="24"/>
    </w:rPr>
  </w:style>
  <w:style w:type="paragraph" w:customStyle="1" w:styleId="323">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kern w:val="0"/>
      <w:sz w:val="24"/>
      <w:szCs w:val="20"/>
    </w:rPr>
  </w:style>
  <w:style w:type="paragraph" w:customStyle="1" w:styleId="324">
    <w:name w:val="一级节标题"/>
    <w:next w:val="1"/>
    <w:qFormat/>
    <w:uiPriority w:val="0"/>
    <w:pPr>
      <w:numPr>
        <w:ilvl w:val="3"/>
        <w:numId w:val="13"/>
      </w:numPr>
      <w:tabs>
        <w:tab w:val="left" w:pos="420"/>
        <w:tab w:val="left" w:pos="567"/>
        <w:tab w:val="clear" w:pos="1191"/>
      </w:tabs>
      <w:spacing w:line="360" w:lineRule="auto"/>
      <w:ind w:left="420" w:hanging="420"/>
      <w:outlineLvl w:val="2"/>
    </w:pPr>
    <w:rPr>
      <w:rFonts w:ascii="新宋体" w:hAnsi="新宋体" w:eastAsia="宋体" w:cs="Times New Roman"/>
      <w:b/>
      <w:sz w:val="24"/>
      <w:lang w:val="en-US" w:eastAsia="zh-CN" w:bidi="ar-SA"/>
    </w:rPr>
  </w:style>
  <w:style w:type="paragraph" w:customStyle="1" w:styleId="325">
    <w:name w:val="目录"/>
    <w:basedOn w:val="1"/>
    <w:qFormat/>
    <w:uiPriority w:val="0"/>
    <w:pPr>
      <w:widowControl/>
      <w:jc w:val="center"/>
    </w:pPr>
    <w:rPr>
      <w:rFonts w:ascii="新宋体"/>
      <w:b/>
      <w:kern w:val="0"/>
      <w:sz w:val="36"/>
      <w:szCs w:val="20"/>
    </w:rPr>
  </w:style>
  <w:style w:type="paragraph" w:customStyle="1" w:styleId="326">
    <w:name w:val="样式 标题 4 + 段前: 5 磅 段后: 5 磅 行距: 单倍行距"/>
    <w:basedOn w:val="6"/>
    <w:qFormat/>
    <w:uiPriority w:val="0"/>
    <w:pPr>
      <w:numPr>
        <w:ilvl w:val="3"/>
        <w:numId w:val="6"/>
      </w:numPr>
      <w:adjustRightInd w:val="0"/>
      <w:spacing w:before="100" w:after="100" w:line="240" w:lineRule="auto"/>
      <w:textAlignment w:val="baseline"/>
    </w:pPr>
    <w:rPr>
      <w:kern w:val="0"/>
    </w:rPr>
  </w:style>
  <w:style w:type="paragraph" w:customStyle="1" w:styleId="327">
    <w:name w:val="pt11"/>
    <w:basedOn w:val="1"/>
    <w:qFormat/>
    <w:uiPriority w:val="0"/>
    <w:pPr>
      <w:widowControl/>
      <w:spacing w:before="100" w:beforeAutospacing="1" w:after="100" w:afterAutospacing="1"/>
      <w:jc w:val="left"/>
    </w:pPr>
    <w:rPr>
      <w:rFonts w:ascii="新宋体" w:hAnsi="新宋体"/>
      <w:color w:val="000000"/>
      <w:kern w:val="0"/>
      <w:sz w:val="22"/>
      <w:szCs w:val="20"/>
    </w:rPr>
  </w:style>
  <w:style w:type="paragraph" w:customStyle="1" w:styleId="328">
    <w:name w:val="font8"/>
    <w:basedOn w:val="1"/>
    <w:qFormat/>
    <w:uiPriority w:val="0"/>
    <w:pPr>
      <w:widowControl/>
      <w:spacing w:before="100" w:beforeAutospacing="1" w:after="100" w:afterAutospacing="1"/>
      <w:jc w:val="left"/>
    </w:pPr>
    <w:rPr>
      <w:rFonts w:ascii="MS Mincho" w:hAnsi="MS Mincho"/>
      <w:kern w:val="0"/>
      <w:sz w:val="28"/>
      <w:szCs w:val="20"/>
    </w:rPr>
  </w:style>
  <w:style w:type="paragraph" w:customStyle="1" w:styleId="329">
    <w:name w:val="三级无标题条"/>
    <w:basedOn w:val="1"/>
    <w:qFormat/>
    <w:uiPriority w:val="0"/>
    <w:rPr>
      <w:szCs w:val="21"/>
    </w:rPr>
  </w:style>
  <w:style w:type="paragraph" w:customStyle="1" w:styleId="330">
    <w:name w:val="font9"/>
    <w:basedOn w:val="1"/>
    <w:qFormat/>
    <w:uiPriority w:val="0"/>
    <w:pPr>
      <w:widowControl/>
      <w:spacing w:before="100" w:beforeAutospacing="1" w:after="100" w:afterAutospacing="1"/>
      <w:jc w:val="left"/>
    </w:pPr>
    <w:rPr>
      <w:rFonts w:ascii="MS Mincho" w:hAnsi="MS Mincho"/>
      <w:b/>
      <w:kern w:val="0"/>
      <w:sz w:val="28"/>
      <w:szCs w:val="20"/>
      <w:u w:val="single"/>
    </w:rPr>
  </w:style>
  <w:style w:type="paragraph" w:customStyle="1" w:styleId="331">
    <w:name w:val="xl66"/>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pPr>
    <w:rPr>
      <w:rFonts w:ascii="新宋体" w:hAnsi="新宋体"/>
      <w:kern w:val="0"/>
      <w:szCs w:val="20"/>
    </w:rPr>
  </w:style>
  <w:style w:type="paragraph" w:customStyle="1" w:styleId="332">
    <w:name w:val="正文文字小标带括"/>
    <w:basedOn w:val="24"/>
    <w:qFormat/>
    <w:uiPriority w:val="0"/>
    <w:pPr>
      <w:spacing w:before="60" w:after="60" w:line="380" w:lineRule="exact"/>
      <w:ind w:left="1176" w:firstLine="480" w:firstLineChars="200"/>
    </w:pPr>
    <w:rPr>
      <w:rFonts w:ascii="Verdana" w:hAnsi="Verdana"/>
      <w:sz w:val="24"/>
    </w:rPr>
  </w:style>
  <w:style w:type="paragraph" w:customStyle="1" w:styleId="333">
    <w:name w:val="xx"/>
    <w:basedOn w:val="334"/>
    <w:qFormat/>
    <w:uiPriority w:val="0"/>
    <w:pPr>
      <w:tabs>
        <w:tab w:val="left" w:pos="720"/>
        <w:tab w:val="left" w:pos="1080"/>
      </w:tabs>
      <w:spacing w:before="312" w:beforeLines="100" w:after="156" w:afterLines="50" w:line="440" w:lineRule="exact"/>
      <w:outlineLvl w:val="2"/>
    </w:pPr>
    <w:rPr>
      <w:sz w:val="28"/>
    </w:rPr>
  </w:style>
  <w:style w:type="paragraph" w:customStyle="1" w:styleId="334">
    <w:name w:val="x第n章"/>
    <w:basedOn w:val="1"/>
    <w:qFormat/>
    <w:uiPriority w:val="0"/>
    <w:pPr>
      <w:tabs>
        <w:tab w:val="left" w:pos="1080"/>
      </w:tabs>
      <w:spacing w:before="156" w:beforeLines="50" w:line="440" w:lineRule="atLeast"/>
      <w:jc w:val="left"/>
      <w:outlineLvl w:val="1"/>
    </w:pPr>
    <w:rPr>
      <w:rFonts w:ascii="MS Mincho" w:hAnsi="MS Mincho" w:eastAsia="Garamond"/>
      <w:b/>
      <w:sz w:val="32"/>
      <w:szCs w:val="20"/>
    </w:rPr>
  </w:style>
  <w:style w:type="paragraph" w:customStyle="1" w:styleId="335">
    <w:name w:val="题注1"/>
    <w:basedOn w:val="1"/>
    <w:next w:val="16"/>
    <w:qFormat/>
    <w:uiPriority w:val="0"/>
    <w:rPr>
      <w:rFonts w:ascii="新宋体" w:hAnsi="新宋体"/>
      <w:sz w:val="28"/>
      <w:szCs w:val="20"/>
    </w:rPr>
  </w:style>
  <w:style w:type="paragraph" w:customStyle="1" w:styleId="336">
    <w:name w:val="正文段"/>
    <w:basedOn w:val="1"/>
    <w:qFormat/>
    <w:uiPriority w:val="0"/>
    <w:pPr>
      <w:widowControl/>
      <w:snapToGrid w:val="0"/>
      <w:spacing w:after="156" w:afterLines="50"/>
      <w:ind w:firstLine="200" w:firstLineChars="200"/>
    </w:pPr>
    <w:rPr>
      <w:kern w:val="0"/>
      <w:sz w:val="24"/>
      <w:szCs w:val="20"/>
    </w:rPr>
  </w:style>
  <w:style w:type="paragraph" w:customStyle="1" w:styleId="337">
    <w:name w:val="xl108"/>
    <w:basedOn w:val="1"/>
    <w:qFormat/>
    <w:uiPriority w:val="0"/>
    <w:pPr>
      <w:widowControl/>
      <w:pBdr>
        <w:left w:val="single" w:color="000000" w:sz="4" w:space="0"/>
      </w:pBdr>
      <w:spacing w:before="100" w:beforeAutospacing="1" w:after="100" w:afterAutospacing="1"/>
      <w:jc w:val="center"/>
    </w:pPr>
    <w:rPr>
      <w:rFonts w:ascii="新宋体" w:hAnsi="新宋体" w:cs="新宋体"/>
      <w:kern w:val="0"/>
      <w:sz w:val="20"/>
      <w:szCs w:val="20"/>
    </w:rPr>
  </w:style>
  <w:style w:type="paragraph" w:customStyle="1" w:styleId="338">
    <w:name w:val="xl55"/>
    <w:basedOn w:val="1"/>
    <w:qFormat/>
    <w:uiPriority w:val="0"/>
    <w:pPr>
      <w:widowControl/>
      <w:pBdr>
        <w:top w:val="single" w:color="auto" w:sz="8" w:space="0"/>
        <w:left w:val="single" w:color="auto" w:sz="12" w:space="0"/>
        <w:bottom w:val="single" w:color="auto" w:sz="8" w:space="0"/>
      </w:pBdr>
      <w:shd w:val="clear" w:color="auto" w:fill="FFFFFF"/>
      <w:spacing w:before="100" w:beforeAutospacing="1" w:after="100" w:afterAutospacing="1"/>
      <w:jc w:val="center"/>
    </w:pPr>
    <w:rPr>
      <w:rFonts w:ascii="新宋体" w:hAnsi="新宋体"/>
      <w:b/>
      <w:kern w:val="0"/>
      <w:sz w:val="24"/>
      <w:szCs w:val="20"/>
    </w:rPr>
  </w:style>
  <w:style w:type="paragraph" w:customStyle="1" w:styleId="339">
    <w:name w:val="xl118"/>
    <w:basedOn w:val="1"/>
    <w:qFormat/>
    <w:uiPriority w:val="0"/>
    <w:pPr>
      <w:widowControl/>
      <w:pBdr>
        <w:top w:val="single" w:color="000000" w:sz="4" w:space="0"/>
        <w:left w:val="single" w:color="000000" w:sz="4" w:space="0"/>
        <w:bottom w:val="single" w:color="000000" w:sz="4" w:space="0"/>
      </w:pBdr>
      <w:shd w:val="clear" w:color="auto" w:fill="C0C0C0"/>
      <w:spacing w:before="100" w:beforeAutospacing="1" w:after="100" w:afterAutospacing="1"/>
      <w:jc w:val="center"/>
    </w:pPr>
    <w:rPr>
      <w:rFonts w:ascii="新宋体" w:hAnsi="新宋体" w:cs="新宋体"/>
      <w:kern w:val="0"/>
      <w:sz w:val="24"/>
    </w:rPr>
  </w:style>
  <w:style w:type="paragraph" w:customStyle="1" w:styleId="340">
    <w:name w:val="符号列表4"/>
    <w:basedOn w:val="1"/>
    <w:qFormat/>
    <w:uiPriority w:val="0"/>
    <w:pPr>
      <w:tabs>
        <w:tab w:val="left" w:pos="0"/>
      </w:tabs>
      <w:ind w:hanging="1440"/>
    </w:pPr>
  </w:style>
  <w:style w:type="paragraph" w:customStyle="1" w:styleId="341">
    <w:name w:val="样式 宋体 四号 加粗 海绿 首行缩进:  0.85 厘米 行距: 1.5 倍行距"/>
    <w:basedOn w:val="1"/>
    <w:qFormat/>
    <w:uiPriority w:val="0"/>
    <w:pPr>
      <w:widowControl/>
      <w:tabs>
        <w:tab w:val="left" w:pos="900"/>
      </w:tabs>
      <w:ind w:left="900" w:hanging="420"/>
      <w:jc w:val="left"/>
    </w:pPr>
    <w:rPr>
      <w:kern w:val="0"/>
      <w:sz w:val="24"/>
    </w:rPr>
  </w:style>
  <w:style w:type="paragraph" w:customStyle="1" w:styleId="342">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kern w:val="0"/>
      <w:sz w:val="22"/>
      <w:szCs w:val="20"/>
    </w:rPr>
  </w:style>
  <w:style w:type="paragraph" w:customStyle="1" w:styleId="343">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新宋体" w:hAnsi="新宋体"/>
      <w:kern w:val="0"/>
      <w:sz w:val="24"/>
      <w:szCs w:val="20"/>
    </w:rPr>
  </w:style>
  <w:style w:type="paragraph" w:customStyle="1" w:styleId="344">
    <w:name w:val="样式5"/>
    <w:basedOn w:val="239"/>
    <w:next w:val="239"/>
    <w:qFormat/>
    <w:uiPriority w:val="0"/>
    <w:pPr>
      <w:tabs>
        <w:tab w:val="right" w:leader="dot" w:pos="9458"/>
        <w:tab w:val="clear" w:pos="2328"/>
      </w:tabs>
      <w:spacing w:before="120" w:after="120"/>
      <w:ind w:left="0" w:firstLine="0"/>
      <w:jc w:val="left"/>
    </w:pPr>
    <w:rPr>
      <w:caps/>
      <w:szCs w:val="20"/>
    </w:rPr>
  </w:style>
  <w:style w:type="paragraph" w:customStyle="1" w:styleId="345">
    <w:name w:val="："/>
    <w:basedOn w:val="1"/>
    <w:qFormat/>
    <w:uiPriority w:val="0"/>
    <w:rPr>
      <w:kern w:val="0"/>
      <w:sz w:val="20"/>
    </w:rPr>
  </w:style>
  <w:style w:type="paragraph" w:customStyle="1" w:styleId="346">
    <w:name w:val="说明"/>
    <w:basedOn w:val="1"/>
    <w:qFormat/>
    <w:uiPriority w:val="0"/>
    <w:pPr>
      <w:spacing w:before="60" w:after="60" w:line="360" w:lineRule="auto"/>
      <w:ind w:firstLine="200" w:firstLineChars="200"/>
    </w:pPr>
    <w:rPr>
      <w:rFonts w:eastAsia="Helvetica Neue"/>
    </w:rPr>
  </w:style>
  <w:style w:type="paragraph" w:customStyle="1" w:styleId="347">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48">
    <w:name w:val="xl114"/>
    <w:basedOn w:val="1"/>
    <w:qFormat/>
    <w:uiPriority w:val="0"/>
    <w:pPr>
      <w:widowControl/>
      <w:pBdr>
        <w:top w:val="single" w:color="000000" w:sz="4" w:space="0"/>
      </w:pBdr>
      <w:spacing w:before="100" w:beforeAutospacing="1" w:after="100" w:afterAutospacing="1"/>
      <w:jc w:val="center"/>
    </w:pPr>
    <w:rPr>
      <w:rFonts w:ascii="新宋体" w:hAnsi="新宋体" w:cs="新宋体"/>
      <w:kern w:val="0"/>
      <w:sz w:val="20"/>
      <w:szCs w:val="20"/>
    </w:rPr>
  </w:style>
  <w:style w:type="paragraph" w:customStyle="1" w:styleId="349">
    <w:name w:val="正文要点2级"/>
    <w:next w:val="1"/>
    <w:qFormat/>
    <w:uiPriority w:val="0"/>
    <w:pPr>
      <w:spacing w:beforeLines="50" w:afterLines="50" w:line="360" w:lineRule="auto"/>
      <w:ind w:left="720" w:hanging="420"/>
    </w:pPr>
    <w:rPr>
      <w:rFonts w:ascii="MS Mincho" w:hAnsi="MS Mincho" w:eastAsia="Garamond" w:cs="Times New Roman"/>
      <w:bCs/>
      <w:kern w:val="2"/>
      <w:sz w:val="21"/>
      <w:szCs w:val="32"/>
      <w:lang w:val="en-US" w:eastAsia="zh-CN" w:bidi="ar-SA"/>
    </w:rPr>
  </w:style>
  <w:style w:type="paragraph" w:customStyle="1" w:styleId="350">
    <w:name w:val="xl144"/>
    <w:basedOn w:val="1"/>
    <w:qFormat/>
    <w:uiPriority w:val="0"/>
    <w:pPr>
      <w:widowControl/>
      <w:pBdr>
        <w:left w:val="single" w:color="000000" w:sz="8" w:space="0"/>
        <w:bottom w:val="single" w:color="000000" w:sz="8" w:space="0"/>
      </w:pBdr>
      <w:spacing w:before="100" w:beforeAutospacing="1" w:after="100" w:afterAutospacing="1"/>
      <w:jc w:val="left"/>
    </w:pPr>
    <w:rPr>
      <w:rFonts w:ascii="新宋体" w:hAnsi="新宋体" w:cs="新宋体"/>
      <w:kern w:val="0"/>
      <w:sz w:val="24"/>
    </w:rPr>
  </w:style>
  <w:style w:type="paragraph" w:customStyle="1" w:styleId="351">
    <w:name w:val="xl42"/>
    <w:basedOn w:val="1"/>
    <w:qFormat/>
    <w:uiPriority w:val="0"/>
    <w:pPr>
      <w:widowControl/>
      <w:spacing w:before="100" w:beforeAutospacing="1" w:after="100" w:afterAutospacing="1"/>
      <w:jc w:val="center"/>
    </w:pPr>
    <w:rPr>
      <w:kern w:val="0"/>
      <w:sz w:val="28"/>
      <w:szCs w:val="20"/>
    </w:rPr>
  </w:style>
  <w:style w:type="paragraph" w:customStyle="1" w:styleId="352">
    <w:name w:val="正文 New"/>
    <w:qFormat/>
    <w:uiPriority w:val="0"/>
    <w:pPr>
      <w:widowControl w:val="0"/>
      <w:jc w:val="both"/>
    </w:pPr>
    <w:rPr>
      <w:rFonts w:ascii="Times New Roman" w:hAnsi="Times New Roman" w:eastAsia="Cambria" w:cs="Times New Roman"/>
      <w:kern w:val="2"/>
      <w:sz w:val="28"/>
      <w:lang w:val="en-US" w:eastAsia="zh-CN" w:bidi="ar-SA"/>
    </w:rPr>
  </w:style>
  <w:style w:type="paragraph" w:customStyle="1" w:styleId="35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kern w:val="0"/>
      <w:sz w:val="24"/>
      <w:szCs w:val="20"/>
    </w:rPr>
  </w:style>
  <w:style w:type="paragraph" w:customStyle="1" w:styleId="354">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kern w:val="0"/>
      <w:sz w:val="22"/>
      <w:szCs w:val="20"/>
    </w:rPr>
  </w:style>
  <w:style w:type="paragraph" w:customStyle="1" w:styleId="356">
    <w:name w:val="reader-word-layer"/>
    <w:basedOn w:val="1"/>
    <w:qFormat/>
    <w:uiPriority w:val="0"/>
    <w:pPr>
      <w:widowControl/>
      <w:spacing w:before="100" w:beforeAutospacing="1" w:after="100" w:afterAutospacing="1"/>
      <w:jc w:val="left"/>
    </w:pPr>
    <w:rPr>
      <w:rFonts w:ascii="新宋体" w:hAnsi="新宋体" w:cs="新宋体"/>
      <w:kern w:val="0"/>
      <w:sz w:val="24"/>
    </w:rPr>
  </w:style>
  <w:style w:type="paragraph" w:customStyle="1" w:styleId="357">
    <w:name w:val="xl22"/>
    <w:basedOn w:val="1"/>
    <w:qFormat/>
    <w:uiPriority w:val="0"/>
    <w:pPr>
      <w:widowControl/>
      <w:spacing w:before="100" w:beforeAutospacing="1" w:after="100" w:afterAutospacing="1"/>
      <w:jc w:val="center"/>
    </w:pPr>
    <w:rPr>
      <w:rFonts w:ascii="新宋体" w:hAnsi="新宋体"/>
      <w:kern w:val="0"/>
      <w:sz w:val="24"/>
      <w:szCs w:val="20"/>
    </w:rPr>
  </w:style>
  <w:style w:type="paragraph" w:customStyle="1" w:styleId="358">
    <w:name w:val="xl128"/>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jc w:val="center"/>
    </w:pPr>
    <w:rPr>
      <w:rFonts w:ascii="新宋体" w:hAnsi="新宋体" w:cs="新宋体"/>
      <w:kern w:val="0"/>
      <w:sz w:val="24"/>
    </w:rPr>
  </w:style>
  <w:style w:type="paragraph" w:customStyle="1" w:styleId="359">
    <w:name w:val="xl31"/>
    <w:basedOn w:val="1"/>
    <w:qFormat/>
    <w:uiPriority w:val="0"/>
    <w:pPr>
      <w:widowControl/>
      <w:spacing w:before="100" w:beforeAutospacing="1" w:after="100" w:afterAutospacing="1"/>
      <w:jc w:val="right"/>
    </w:pPr>
    <w:rPr>
      <w:rFonts w:ascii="MS Mincho" w:hAnsi="MS Mincho"/>
      <w:b/>
      <w:kern w:val="0"/>
      <w:sz w:val="28"/>
      <w:szCs w:val="20"/>
    </w:rPr>
  </w:style>
  <w:style w:type="paragraph" w:customStyle="1" w:styleId="360">
    <w:name w:val="基准标题"/>
    <w:basedOn w:val="24"/>
    <w:next w:val="24"/>
    <w:qFormat/>
    <w:uiPriority w:val="0"/>
    <w:pPr>
      <w:keepNext/>
      <w:keepLines/>
      <w:widowControl/>
      <w:spacing w:after="0" w:line="240" w:lineRule="atLeast"/>
      <w:jc w:val="left"/>
    </w:pPr>
    <w:rPr>
      <w:rFonts w:ascii="新宋体" w:hAnsi="新宋体"/>
      <w:kern w:val="20"/>
      <w:sz w:val="22"/>
      <w:szCs w:val="20"/>
      <w:lang w:bidi="he-IL"/>
    </w:rPr>
  </w:style>
  <w:style w:type="paragraph" w:customStyle="1" w:styleId="361">
    <w:name w:val="xl10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新宋体" w:hAnsi="新宋体" w:cs="新宋体"/>
      <w:b/>
      <w:bCs/>
      <w:kern w:val="0"/>
      <w:sz w:val="24"/>
    </w:rPr>
  </w:style>
  <w:style w:type="paragraph" w:customStyle="1" w:styleId="362">
    <w:name w:val="xl8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新宋体" w:hAnsi="新宋体" w:cs="新宋体"/>
      <w:kern w:val="0"/>
      <w:sz w:val="24"/>
    </w:rPr>
  </w:style>
  <w:style w:type="paragraph" w:customStyle="1" w:styleId="363">
    <w:name w:val="xl53"/>
    <w:basedOn w:val="1"/>
    <w:qFormat/>
    <w:uiPriority w:val="0"/>
    <w:pPr>
      <w:widowControl/>
      <w:pBdr>
        <w:top w:val="single" w:color="auto" w:sz="8" w:space="0"/>
        <w:bottom w:val="single" w:color="auto" w:sz="8" w:space="0"/>
        <w:right w:val="single" w:color="auto" w:sz="12" w:space="0"/>
      </w:pBdr>
      <w:spacing w:before="100" w:beforeAutospacing="1" w:after="100" w:afterAutospacing="1"/>
    </w:pPr>
    <w:rPr>
      <w:rFonts w:ascii="新宋体" w:hAnsi="新宋体"/>
      <w:b/>
      <w:kern w:val="0"/>
      <w:sz w:val="24"/>
      <w:szCs w:val="20"/>
    </w:rPr>
  </w:style>
  <w:style w:type="paragraph" w:customStyle="1" w:styleId="364">
    <w:name w:val="样式 标题 1 + 居中 段前: 0 磅 段后: 0 磅 行距: 固定值 30 磅"/>
    <w:basedOn w:val="2"/>
    <w:qFormat/>
    <w:uiPriority w:val="0"/>
    <w:pPr>
      <w:spacing w:before="0" w:after="0" w:line="600" w:lineRule="exact"/>
    </w:pPr>
    <w:rPr>
      <w:rFonts w:cs="新宋体"/>
      <w:bCs/>
      <w:sz w:val="44"/>
    </w:rPr>
  </w:style>
  <w:style w:type="paragraph" w:customStyle="1" w:styleId="365">
    <w:name w:val="Char Char Char"/>
    <w:basedOn w:val="1"/>
    <w:qFormat/>
    <w:uiPriority w:val="0"/>
    <w:rPr>
      <w:rFonts w:ascii="Calibri" w:hAnsi="Calibri"/>
      <w:sz w:val="24"/>
      <w:szCs w:val="20"/>
    </w:rPr>
  </w:style>
  <w:style w:type="paragraph" w:customStyle="1" w:styleId="366">
    <w:name w:val="xl115"/>
    <w:basedOn w:val="1"/>
    <w:qFormat/>
    <w:uiPriority w:val="0"/>
    <w:pPr>
      <w:widowControl/>
      <w:pBdr>
        <w:top w:val="single" w:color="000000" w:sz="4" w:space="0"/>
        <w:bottom w:val="single" w:color="000000" w:sz="4" w:space="0"/>
      </w:pBdr>
      <w:shd w:val="clear" w:color="auto" w:fill="C0C0C0"/>
      <w:spacing w:before="100" w:beforeAutospacing="1" w:after="100" w:afterAutospacing="1"/>
      <w:jc w:val="center"/>
    </w:pPr>
    <w:rPr>
      <w:rFonts w:ascii="新宋体" w:hAnsi="新宋体" w:cs="新宋体"/>
      <w:b/>
      <w:bCs/>
      <w:kern w:val="0"/>
      <w:sz w:val="24"/>
    </w:rPr>
  </w:style>
  <w:style w:type="paragraph" w:customStyle="1" w:styleId="367">
    <w:name w:val="xl62"/>
    <w:basedOn w:val="1"/>
    <w:qFormat/>
    <w:uiPriority w:val="0"/>
    <w:pPr>
      <w:widowControl/>
      <w:pBdr>
        <w:top w:val="single" w:color="auto" w:sz="8" w:space="0"/>
        <w:bottom w:val="single" w:color="auto" w:sz="12" w:space="0"/>
      </w:pBdr>
      <w:spacing w:before="100" w:beforeAutospacing="1" w:after="100" w:afterAutospacing="1"/>
      <w:jc w:val="center"/>
    </w:pPr>
    <w:rPr>
      <w:rFonts w:ascii="新宋体" w:hAnsi="新宋体"/>
      <w:b/>
      <w:kern w:val="0"/>
      <w:sz w:val="24"/>
      <w:szCs w:val="20"/>
    </w:rPr>
  </w:style>
  <w:style w:type="paragraph" w:customStyle="1" w:styleId="368">
    <w:name w:val="五级无标题条"/>
    <w:basedOn w:val="1"/>
    <w:qFormat/>
    <w:uiPriority w:val="0"/>
    <w:rPr>
      <w:szCs w:val="21"/>
    </w:rPr>
  </w:style>
  <w:style w:type="paragraph" w:customStyle="1" w:styleId="369">
    <w:name w:val="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
    <w:name w:val="批注主题[858D7CFB-ED40-4347-BF05-701D383B685F][858D7CFB-ED40-4347-BF05-701D383B685F]"/>
    <w:basedOn w:val="20"/>
    <w:next w:val="20"/>
    <w:qFormat/>
    <w:uiPriority w:val="0"/>
    <w:rPr>
      <w:b/>
      <w:bCs/>
    </w:rPr>
  </w:style>
  <w:style w:type="paragraph" w:customStyle="1" w:styleId="371">
    <w:name w:val="xl1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新宋体" w:hAnsi="新宋体" w:cs="新宋体"/>
      <w:kern w:val="0"/>
      <w:sz w:val="20"/>
      <w:szCs w:val="20"/>
      <w:u w:val="single"/>
    </w:rPr>
  </w:style>
  <w:style w:type="paragraph" w:customStyle="1" w:styleId="372">
    <w:name w:val="Normal-1"/>
    <w:basedOn w:val="1"/>
    <w:qFormat/>
    <w:uiPriority w:val="0"/>
    <w:pPr>
      <w:spacing w:after="156" w:afterLines="50" w:line="312" w:lineRule="auto"/>
      <w:ind w:firstLine="200" w:firstLineChars="200"/>
    </w:pPr>
    <w:rPr>
      <w:rFonts w:ascii="Arial" w:hAnsi="Arial" w:cs="Arial"/>
      <w:sz w:val="24"/>
      <w:szCs w:val="22"/>
    </w:rPr>
  </w:style>
  <w:style w:type="paragraph" w:customStyle="1" w:styleId="373">
    <w:name w:val="样式 标题 2 + 宋体 五号 非加粗 黑色"/>
    <w:basedOn w:val="3"/>
    <w:qFormat/>
    <w:uiPriority w:val="0"/>
    <w:pPr>
      <w:numPr>
        <w:ilvl w:val="1"/>
        <w:numId w:val="6"/>
      </w:numPr>
      <w:adjustRightInd w:val="0"/>
      <w:spacing w:after="260" w:line="416" w:lineRule="atLeast"/>
      <w:ind w:firstLine="0"/>
      <w:jc w:val="left"/>
      <w:textAlignment w:val="baseline"/>
    </w:pPr>
    <w:rPr>
      <w:rFonts w:hAnsi="新宋体"/>
      <w:b w:val="0"/>
      <w:color w:val="000000"/>
      <w:kern w:val="0"/>
      <w:sz w:val="21"/>
    </w:rPr>
  </w:style>
  <w:style w:type="paragraph" w:customStyle="1" w:styleId="374">
    <w:name w:val="xl3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20"/>
    </w:rPr>
  </w:style>
  <w:style w:type="paragraph" w:customStyle="1" w:styleId="375">
    <w:name w:val="xl67"/>
    <w:basedOn w:val="1"/>
    <w:qFormat/>
    <w:uiPriority w:val="0"/>
    <w:pPr>
      <w:widowControl/>
      <w:pBdr>
        <w:top w:val="single" w:color="auto" w:sz="8" w:space="0"/>
        <w:left w:val="single" w:color="auto" w:sz="8" w:space="0"/>
        <w:bottom w:val="single" w:color="auto" w:sz="4" w:space="0"/>
        <w:right w:val="single" w:color="auto" w:sz="12" w:space="0"/>
      </w:pBdr>
      <w:spacing w:before="100" w:beforeAutospacing="1" w:after="100" w:afterAutospacing="1"/>
      <w:jc w:val="center"/>
    </w:pPr>
    <w:rPr>
      <w:rFonts w:ascii="新宋体" w:hAnsi="新宋体"/>
      <w:kern w:val="0"/>
      <w:sz w:val="24"/>
      <w:szCs w:val="20"/>
    </w:rPr>
  </w:style>
  <w:style w:type="paragraph" w:customStyle="1" w:styleId="376">
    <w:name w:val="表头"/>
    <w:basedOn w:val="16"/>
    <w:qFormat/>
    <w:uiPriority w:val="0"/>
    <w:pPr>
      <w:keepNext/>
      <w:keepLines/>
      <w:widowControl/>
      <w:spacing w:before="120" w:after="120" w:line="300" w:lineRule="auto"/>
      <w:jc w:val="center"/>
      <w:textAlignment w:val="baseline"/>
    </w:pPr>
    <w:rPr>
      <w:kern w:val="0"/>
      <w:sz w:val="21"/>
    </w:rPr>
  </w:style>
  <w:style w:type="paragraph" w:customStyle="1" w:styleId="377">
    <w:name w:val="正文2"/>
    <w:basedOn w:val="1"/>
    <w:qFormat/>
    <w:uiPriority w:val="0"/>
    <w:pPr>
      <w:adjustRightInd w:val="0"/>
      <w:spacing w:line="312" w:lineRule="atLeast"/>
    </w:pPr>
    <w:rPr>
      <w:kern w:val="0"/>
      <w:sz w:val="28"/>
      <w:szCs w:val="20"/>
    </w:rPr>
  </w:style>
  <w:style w:type="paragraph" w:customStyle="1" w:styleId="37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379">
    <w:name w:val="标题 3.5"/>
    <w:basedOn w:val="5"/>
    <w:qFormat/>
    <w:uiPriority w:val="0"/>
    <w:pPr>
      <w:keepNext w:val="0"/>
      <w:keepLines w:val="0"/>
      <w:numPr>
        <w:numId w:val="0"/>
      </w:numPr>
      <w:spacing w:before="0" w:after="0" w:line="600" w:lineRule="exact"/>
      <w:outlineLvl w:val="9"/>
    </w:pPr>
    <w:rPr>
      <w:rFonts w:ascii="仿宋" w:hAnsi="仿宋" w:eastAsia="Cambria"/>
      <w:b w:val="0"/>
      <w:sz w:val="31"/>
    </w:rPr>
  </w:style>
  <w:style w:type="paragraph" w:customStyle="1" w:styleId="380">
    <w:name w:val="设计方案"/>
    <w:basedOn w:val="1"/>
    <w:qFormat/>
    <w:uiPriority w:val="0"/>
    <w:pPr>
      <w:widowControl/>
      <w:numPr>
        <w:ilvl w:val="0"/>
        <w:numId w:val="14"/>
      </w:numPr>
      <w:spacing w:after="160" w:line="240" w:lineRule="exact"/>
      <w:jc w:val="left"/>
    </w:pPr>
    <w:rPr>
      <w:rFonts w:ascii="仿宋_GB2312" w:hAnsi="仿宋_GB2312"/>
      <w:kern w:val="0"/>
      <w:szCs w:val="20"/>
      <w:lang w:eastAsia="en-US"/>
    </w:rPr>
  </w:style>
  <w:style w:type="paragraph" w:customStyle="1" w:styleId="381">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kern w:val="0"/>
      <w:sz w:val="22"/>
      <w:szCs w:val="20"/>
    </w:rPr>
  </w:style>
  <w:style w:type="paragraph" w:customStyle="1" w:styleId="382">
    <w:name w:val="xl1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新宋体" w:hAnsi="新宋体" w:cs="新宋体"/>
      <w:b/>
      <w:bCs/>
      <w:kern w:val="0"/>
      <w:sz w:val="28"/>
      <w:szCs w:val="28"/>
    </w:rPr>
  </w:style>
  <w:style w:type="paragraph" w:customStyle="1" w:styleId="383">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384">
    <w:name w:val="p0"/>
    <w:basedOn w:val="1"/>
    <w:qFormat/>
    <w:uiPriority w:val="0"/>
    <w:pPr>
      <w:widowControl/>
    </w:pPr>
    <w:rPr>
      <w:kern w:val="0"/>
      <w:szCs w:val="21"/>
    </w:rPr>
  </w:style>
  <w:style w:type="paragraph" w:customStyle="1" w:styleId="385">
    <w:name w:val="Table Heading"/>
    <w:basedOn w:val="1"/>
    <w:qFormat/>
    <w:uiPriority w:val="0"/>
    <w:pPr>
      <w:widowControl/>
      <w:jc w:val="center"/>
    </w:pPr>
    <w:rPr>
      <w:rFonts w:ascii="MS Mincho" w:hAnsi="MS Mincho"/>
      <w:b/>
      <w:kern w:val="0"/>
      <w:sz w:val="18"/>
      <w:szCs w:val="20"/>
    </w:rPr>
  </w:style>
  <w:style w:type="paragraph" w:customStyle="1" w:styleId="386">
    <w:name w:val="xl121"/>
    <w:basedOn w:val="1"/>
    <w:qFormat/>
    <w:uiPriority w:val="0"/>
    <w:pPr>
      <w:widowControl/>
      <w:spacing w:before="100" w:beforeAutospacing="1" w:after="100" w:afterAutospacing="1"/>
      <w:jc w:val="center"/>
      <w:textAlignment w:val="bottom"/>
    </w:pPr>
    <w:rPr>
      <w:rFonts w:ascii="新宋体" w:hAnsi="新宋体" w:cs="新宋体"/>
      <w:kern w:val="0"/>
      <w:sz w:val="20"/>
      <w:szCs w:val="20"/>
    </w:rPr>
  </w:style>
  <w:style w:type="paragraph" w:customStyle="1" w:styleId="387">
    <w:name w:val="标题3"/>
    <w:basedOn w:val="1"/>
    <w:next w:val="1"/>
    <w:qFormat/>
    <w:uiPriority w:val="0"/>
    <w:pPr>
      <w:widowControl/>
      <w:numPr>
        <w:ilvl w:val="0"/>
        <w:numId w:val="15"/>
      </w:numPr>
      <w:spacing w:after="200" w:line="360" w:lineRule="auto"/>
      <w:jc w:val="left"/>
    </w:pPr>
    <w:rPr>
      <w:rFonts w:ascii="Verdana" w:hAnsi="Verdana"/>
      <w:b/>
      <w:kern w:val="0"/>
      <w:sz w:val="28"/>
      <w:szCs w:val="22"/>
      <w:lang w:eastAsia="en-US" w:bidi="en-US"/>
    </w:rPr>
  </w:style>
  <w:style w:type="paragraph" w:customStyle="1" w:styleId="388">
    <w:name w:val="Char Char Char Char2"/>
    <w:basedOn w:val="1"/>
    <w:qFormat/>
    <w:uiPriority w:val="0"/>
    <w:pPr>
      <w:widowControl/>
      <w:spacing w:after="160" w:line="240" w:lineRule="exact"/>
      <w:jc w:val="left"/>
    </w:pPr>
    <w:rPr>
      <w:rFonts w:ascii="仿宋_GB2312" w:hAnsi="仿宋_GB2312" w:eastAsia="Cambria"/>
      <w:kern w:val="0"/>
      <w:sz w:val="24"/>
      <w:szCs w:val="20"/>
      <w:lang w:eastAsia="en-US"/>
    </w:rPr>
  </w:style>
  <w:style w:type="paragraph" w:customStyle="1" w:styleId="389">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kern w:val="0"/>
      <w:sz w:val="22"/>
      <w:szCs w:val="20"/>
    </w:rPr>
  </w:style>
  <w:style w:type="paragraph" w:customStyle="1" w:styleId="390">
    <w:name w:val="xl29"/>
    <w:basedOn w:val="1"/>
    <w:qFormat/>
    <w:uiPriority w:val="0"/>
    <w:pPr>
      <w:widowControl/>
      <w:spacing w:before="100" w:beforeAutospacing="1" w:after="100" w:afterAutospacing="1"/>
      <w:jc w:val="center"/>
    </w:pPr>
    <w:rPr>
      <w:rFonts w:ascii="新宋体" w:hAnsi="新宋体"/>
      <w:kern w:val="0"/>
      <w:sz w:val="28"/>
      <w:szCs w:val="28"/>
    </w:rPr>
  </w:style>
  <w:style w:type="paragraph" w:customStyle="1" w:styleId="391">
    <w:name w:val="xl65"/>
    <w:basedOn w:val="1"/>
    <w:qFormat/>
    <w:uiPriority w:val="0"/>
    <w:pPr>
      <w:widowControl/>
      <w:pBdr>
        <w:top w:val="single" w:color="auto" w:sz="8" w:space="0"/>
        <w:left w:val="single" w:color="auto" w:sz="8" w:space="0"/>
        <w:bottom w:val="single" w:color="auto" w:sz="4" w:space="0"/>
        <w:right w:val="single" w:color="auto" w:sz="8" w:space="0"/>
      </w:pBdr>
      <w:spacing w:before="100" w:beforeAutospacing="1" w:after="100" w:afterAutospacing="1"/>
      <w:jc w:val="center"/>
    </w:pPr>
    <w:rPr>
      <w:rFonts w:ascii="新宋体" w:hAnsi="新宋体"/>
      <w:kern w:val="0"/>
      <w:szCs w:val="20"/>
    </w:rPr>
  </w:style>
  <w:style w:type="paragraph" w:customStyle="1" w:styleId="392">
    <w:name w:val="Style1"/>
    <w:basedOn w:val="5"/>
    <w:qFormat/>
    <w:uiPriority w:val="0"/>
    <w:pPr>
      <w:numPr>
        <w:numId w:val="0"/>
      </w:numPr>
      <w:tabs>
        <w:tab w:val="left" w:pos="420"/>
      </w:tabs>
      <w:spacing w:before="156" w:beforeLines="50" w:after="0" w:line="360" w:lineRule="auto"/>
      <w:ind w:left="420" w:hanging="420"/>
    </w:pPr>
    <w:rPr>
      <w:rFonts w:hAnsi="新宋体"/>
    </w:rPr>
  </w:style>
  <w:style w:type="paragraph" w:customStyle="1" w:styleId="393">
    <w:name w:val="font12"/>
    <w:basedOn w:val="1"/>
    <w:qFormat/>
    <w:uiPriority w:val="0"/>
    <w:pPr>
      <w:widowControl/>
      <w:spacing w:before="100" w:beforeAutospacing="1" w:after="100" w:afterAutospacing="1"/>
      <w:jc w:val="left"/>
    </w:pPr>
    <w:rPr>
      <w:kern w:val="0"/>
      <w:szCs w:val="21"/>
    </w:rPr>
  </w:style>
  <w:style w:type="paragraph" w:customStyle="1" w:styleId="394">
    <w:name w:val="Char"/>
    <w:basedOn w:val="1"/>
    <w:qFormat/>
    <w:uiPriority w:val="0"/>
    <w:pPr>
      <w:widowControl/>
      <w:spacing w:after="160" w:line="240" w:lineRule="exact"/>
      <w:jc w:val="left"/>
    </w:pPr>
    <w:rPr>
      <w:rFonts w:ascii="仿宋_GB2312" w:hAnsi="仿宋_GB2312" w:eastAsia="Cambria"/>
      <w:kern w:val="0"/>
      <w:sz w:val="24"/>
      <w:szCs w:val="20"/>
      <w:lang w:eastAsia="en-US"/>
    </w:rPr>
  </w:style>
  <w:style w:type="paragraph" w:customStyle="1" w:styleId="395">
    <w:name w:val="xl59"/>
    <w:basedOn w:val="1"/>
    <w:qFormat/>
    <w:uiPriority w:val="0"/>
    <w:pPr>
      <w:widowControl/>
      <w:pBdr>
        <w:top w:val="single" w:color="auto" w:sz="8" w:space="0"/>
        <w:bottom w:val="single" w:color="auto" w:sz="8" w:space="0"/>
      </w:pBdr>
      <w:spacing w:before="100" w:beforeAutospacing="1" w:after="100" w:afterAutospacing="1"/>
    </w:pPr>
    <w:rPr>
      <w:rFonts w:ascii="新宋体" w:hAnsi="新宋体"/>
      <w:b/>
      <w:kern w:val="0"/>
      <w:szCs w:val="20"/>
    </w:rPr>
  </w:style>
  <w:style w:type="paragraph" w:customStyle="1" w:styleId="396">
    <w:name w:val="列出段落 New"/>
    <w:basedOn w:val="354"/>
    <w:qFormat/>
    <w:uiPriority w:val="0"/>
    <w:pPr>
      <w:ind w:firstLine="420" w:firstLineChars="200"/>
    </w:pPr>
    <w:rPr>
      <w:rFonts w:ascii="Verdana" w:hAnsi="Verdana"/>
      <w:szCs w:val="22"/>
    </w:rPr>
  </w:style>
  <w:style w:type="paragraph" w:customStyle="1" w:styleId="397">
    <w:name w:val="标准"/>
    <w:basedOn w:val="1"/>
    <w:qFormat/>
    <w:uiPriority w:val="0"/>
    <w:pPr>
      <w:adjustRightInd w:val="0"/>
      <w:spacing w:before="120" w:after="120" w:line="312" w:lineRule="atLeast"/>
      <w:textAlignment w:val="baseline"/>
    </w:pPr>
    <w:rPr>
      <w:rFonts w:ascii="新宋体"/>
      <w:kern w:val="0"/>
      <w:szCs w:val="20"/>
    </w:rPr>
  </w:style>
  <w:style w:type="paragraph" w:customStyle="1" w:styleId="398">
    <w:name w:val="xl9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新宋体" w:hAnsi="新宋体" w:cs="新宋体"/>
      <w:b/>
      <w:bCs/>
      <w:kern w:val="0"/>
      <w:sz w:val="28"/>
      <w:szCs w:val="28"/>
    </w:rPr>
  </w:style>
  <w:style w:type="paragraph" w:customStyle="1" w:styleId="399">
    <w:name w:val="Default Paragraph Font Para Char"/>
    <w:basedOn w:val="1"/>
    <w:qFormat/>
    <w:uiPriority w:val="0"/>
    <w:pPr>
      <w:widowControl/>
      <w:numPr>
        <w:ilvl w:val="0"/>
        <w:numId w:val="16"/>
      </w:numPr>
      <w:spacing w:after="160" w:line="240" w:lineRule="exact"/>
      <w:jc w:val="left"/>
    </w:pPr>
    <w:rPr>
      <w:rFonts w:ascii="仿宋_GB2312" w:hAnsi="仿宋_GB2312" w:cs="仿宋_GB2312"/>
      <w:kern w:val="0"/>
      <w:sz w:val="20"/>
      <w:szCs w:val="20"/>
      <w:lang w:eastAsia="en-US"/>
    </w:rPr>
  </w:style>
  <w:style w:type="paragraph" w:customStyle="1" w:styleId="400">
    <w:name w:val="xl148"/>
    <w:basedOn w:val="1"/>
    <w:qFormat/>
    <w:uiPriority w:val="0"/>
    <w:pPr>
      <w:widowControl/>
      <w:pBdr>
        <w:top w:val="single" w:color="auto" w:sz="8" w:space="0"/>
        <w:bottom w:val="single" w:color="000000" w:sz="8" w:space="0"/>
        <w:right w:val="single" w:color="000000" w:sz="8" w:space="0"/>
      </w:pBdr>
      <w:spacing w:before="100" w:beforeAutospacing="1" w:after="100" w:afterAutospacing="1"/>
    </w:pPr>
    <w:rPr>
      <w:rFonts w:ascii="新宋体" w:hAnsi="新宋体" w:cs="新宋体"/>
      <w:color w:val="000000"/>
      <w:kern w:val="0"/>
      <w:szCs w:val="21"/>
    </w:rPr>
  </w:style>
  <w:style w:type="paragraph" w:customStyle="1" w:styleId="401">
    <w:name w:val="样式1"/>
    <w:basedOn w:val="1"/>
    <w:qFormat/>
    <w:uiPriority w:val="0"/>
    <w:pPr>
      <w:tabs>
        <w:tab w:val="left" w:pos="1021"/>
        <w:tab w:val="left" w:pos="1800"/>
      </w:tabs>
      <w:adjustRightInd w:val="0"/>
      <w:snapToGrid w:val="0"/>
      <w:spacing w:line="360" w:lineRule="auto"/>
      <w:ind w:left="1800" w:hanging="720"/>
      <w:jc w:val="left"/>
      <w:textAlignment w:val="baseline"/>
    </w:pPr>
    <w:rPr>
      <w:sz w:val="28"/>
      <w:szCs w:val="20"/>
    </w:rPr>
  </w:style>
  <w:style w:type="paragraph" w:customStyle="1" w:styleId="402">
    <w:name w:val="文档正文"/>
    <w:basedOn w:val="1"/>
    <w:qFormat/>
    <w:uiPriority w:val="0"/>
    <w:pPr>
      <w:ind w:left="-1" w:leftChars="-50" w:hanging="104" w:hangingChars="37"/>
    </w:pPr>
    <w:rPr>
      <w:rFonts w:ascii="Garamond" w:hAnsi="MS Mincho" w:eastAsia="Garamond"/>
      <w:b/>
      <w:sz w:val="28"/>
      <w:szCs w:val="20"/>
    </w:rPr>
  </w:style>
  <w:style w:type="paragraph" w:customStyle="1" w:styleId="403">
    <w:name w:val="xl41"/>
    <w:basedOn w:val="1"/>
    <w:qFormat/>
    <w:uiPriority w:val="0"/>
    <w:pPr>
      <w:widowControl/>
      <w:spacing w:before="100" w:beforeAutospacing="1" w:after="100" w:afterAutospacing="1"/>
      <w:jc w:val="left"/>
    </w:pPr>
    <w:rPr>
      <w:rFonts w:hint="eastAsia" w:ascii="Arial Unicode MS" w:hAnsi="Arial Unicode MS" w:eastAsia="Arial Unicode MS"/>
      <w:kern w:val="0"/>
      <w:sz w:val="28"/>
      <w:szCs w:val="20"/>
    </w:rPr>
  </w:style>
  <w:style w:type="paragraph" w:customStyle="1" w:styleId="404">
    <w:name w:val="投标文件2"/>
    <w:basedOn w:val="1"/>
    <w:qFormat/>
    <w:uiPriority w:val="0"/>
    <w:pPr>
      <w:spacing w:line="360" w:lineRule="auto"/>
    </w:pPr>
    <w:rPr>
      <w:rFonts w:ascii="Garamond" w:hAnsi="Wingdings" w:eastAsia="Garamond"/>
      <w:b/>
      <w:sz w:val="30"/>
      <w:szCs w:val="20"/>
    </w:rPr>
  </w:style>
  <w:style w:type="paragraph" w:customStyle="1" w:styleId="405">
    <w:name w:val="Char11"/>
    <w:basedOn w:val="1"/>
    <w:qFormat/>
    <w:uiPriority w:val="0"/>
    <w:pPr>
      <w:widowControl/>
      <w:spacing w:after="160" w:line="240" w:lineRule="exact"/>
      <w:ind w:left="-62" w:right="15" w:rightChars="15"/>
      <w:jc w:val="left"/>
    </w:pPr>
    <w:rPr>
      <w:rFonts w:ascii="MS Mincho" w:hAnsi="MS Mincho" w:eastAsia="仿宋"/>
      <w:kern w:val="0"/>
      <w:sz w:val="20"/>
      <w:szCs w:val="20"/>
      <w:lang w:eastAsia="en-US"/>
    </w:rPr>
  </w:style>
  <w:style w:type="paragraph" w:customStyle="1" w:styleId="406">
    <w:name w:val="Char1 Char Char Char"/>
    <w:basedOn w:val="1"/>
    <w:qFormat/>
    <w:uiPriority w:val="0"/>
    <w:pPr>
      <w:ind w:left="420" w:hanging="420"/>
    </w:pPr>
    <w:rPr>
      <w:sz w:val="24"/>
      <w:szCs w:val="20"/>
    </w:rPr>
  </w:style>
  <w:style w:type="paragraph" w:customStyle="1" w:styleId="407">
    <w:name w:val="xl116"/>
    <w:basedOn w:val="1"/>
    <w:qFormat/>
    <w:uiPriority w:val="0"/>
    <w:pPr>
      <w:widowControl/>
      <w:pBdr>
        <w:top w:val="single" w:color="000000" w:sz="4" w:space="0"/>
        <w:bottom w:val="single" w:color="000000" w:sz="4" w:space="0"/>
        <w:right w:val="single" w:color="000000" w:sz="4" w:space="0"/>
      </w:pBdr>
      <w:shd w:val="clear" w:color="auto" w:fill="C0C0C0"/>
      <w:spacing w:before="100" w:beforeAutospacing="1" w:after="100" w:afterAutospacing="1"/>
      <w:jc w:val="center"/>
    </w:pPr>
    <w:rPr>
      <w:rFonts w:ascii="新宋体" w:hAnsi="新宋体" w:cs="新宋体"/>
      <w:b/>
      <w:bCs/>
      <w:kern w:val="0"/>
      <w:sz w:val="24"/>
    </w:rPr>
  </w:style>
  <w:style w:type="paragraph" w:customStyle="1" w:styleId="408">
    <w:name w:val="样式 正文首行缩进 + 宋体 小四 首行缩进:  1 字符"/>
    <w:basedOn w:val="1"/>
    <w:next w:val="1"/>
    <w:qFormat/>
    <w:uiPriority w:val="0"/>
    <w:pPr>
      <w:spacing w:after="120" w:line="360" w:lineRule="auto"/>
      <w:ind w:firstLine="150" w:firstLineChars="150"/>
    </w:pPr>
    <w:rPr>
      <w:rFonts w:ascii="新宋体" w:hAnsi="新宋体"/>
      <w:sz w:val="24"/>
      <w:szCs w:val="20"/>
    </w:rPr>
  </w:style>
  <w:style w:type="paragraph" w:customStyle="1" w:styleId="409">
    <w:name w:val="cnfont"/>
    <w:basedOn w:val="1"/>
    <w:qFormat/>
    <w:uiPriority w:val="0"/>
    <w:pPr>
      <w:widowControl/>
      <w:spacing w:before="100" w:beforeAutospacing="1" w:after="100" w:afterAutospacing="1"/>
      <w:jc w:val="left"/>
    </w:pPr>
    <w:rPr>
      <w:rFonts w:ascii="新宋体" w:hAnsi="新宋体"/>
      <w:color w:val="000000"/>
      <w:kern w:val="0"/>
      <w:sz w:val="24"/>
      <w:szCs w:val="20"/>
    </w:rPr>
  </w:style>
  <w:style w:type="paragraph" w:customStyle="1" w:styleId="410">
    <w:name w:val="font7"/>
    <w:basedOn w:val="1"/>
    <w:qFormat/>
    <w:uiPriority w:val="0"/>
    <w:pPr>
      <w:widowControl/>
      <w:spacing w:before="100" w:beforeAutospacing="1" w:after="100" w:afterAutospacing="1"/>
      <w:jc w:val="left"/>
    </w:pPr>
    <w:rPr>
      <w:rFonts w:ascii="MS Mincho" w:hAnsi="MS Mincho"/>
      <w:b/>
      <w:kern w:val="0"/>
      <w:sz w:val="28"/>
      <w:szCs w:val="20"/>
    </w:rPr>
  </w:style>
  <w:style w:type="paragraph" w:customStyle="1" w:styleId="411">
    <w:name w:val="Char Char Char1 Char"/>
    <w:basedOn w:val="18"/>
    <w:qFormat/>
    <w:uiPriority w:val="0"/>
    <w:pPr>
      <w:spacing w:line="240" w:lineRule="auto"/>
    </w:pPr>
    <w:rPr>
      <w:rFonts w:ascii="Calibri" w:hAnsi="Calibri"/>
    </w:rPr>
  </w:style>
  <w:style w:type="paragraph" w:customStyle="1" w:styleId="412">
    <w:name w:val="样式 标题 3h3H3sect1.2.3 + 五号 段前: 6 磅 段后: 6 磅 行距: 单倍行距"/>
    <w:basedOn w:val="5"/>
    <w:qFormat/>
    <w:uiPriority w:val="0"/>
    <w:pPr>
      <w:numPr>
        <w:numId w:val="6"/>
      </w:numPr>
      <w:tabs>
        <w:tab w:val="left" w:pos="1249"/>
      </w:tabs>
      <w:adjustRightInd w:val="0"/>
      <w:spacing w:before="120" w:after="120" w:line="240" w:lineRule="auto"/>
      <w:ind w:left="0" w:firstLine="0"/>
      <w:jc w:val="left"/>
      <w:textAlignment w:val="baseline"/>
    </w:pPr>
    <w:rPr>
      <w:rFonts w:ascii="仿宋" w:hAnsi="仿宋"/>
      <w:kern w:val="0"/>
      <w:sz w:val="21"/>
    </w:rPr>
  </w:style>
  <w:style w:type="paragraph" w:customStyle="1" w:styleId="413">
    <w:name w:val="列表内容"/>
    <w:basedOn w:val="1"/>
    <w:next w:val="1"/>
    <w:qFormat/>
    <w:uiPriority w:val="0"/>
    <w:pPr>
      <w:widowControl/>
      <w:tabs>
        <w:tab w:val="left" w:pos="840"/>
        <w:tab w:val="left" w:pos="1205"/>
      </w:tabs>
      <w:ind w:left="1205" w:hanging="425"/>
      <w:jc w:val="left"/>
    </w:pPr>
    <w:rPr>
      <w:kern w:val="0"/>
      <w:sz w:val="18"/>
      <w:szCs w:val="20"/>
    </w:rPr>
  </w:style>
  <w:style w:type="paragraph" w:customStyle="1" w:styleId="414">
    <w:name w:val="无缩进"/>
    <w:next w:val="24"/>
    <w:qFormat/>
    <w:uiPriority w:val="0"/>
    <w:pPr>
      <w:snapToGrid w:val="0"/>
      <w:spacing w:line="600" w:lineRule="atLeast"/>
      <w:ind w:firstLine="641"/>
      <w:jc w:val="both"/>
    </w:pPr>
    <w:rPr>
      <w:rFonts w:ascii="Times New Roman" w:hAnsi="Times New Roman" w:eastAsia="Cambria" w:cs="Times New Roman"/>
      <w:sz w:val="32"/>
      <w:lang w:val="en-US" w:eastAsia="zh-CN" w:bidi="ar-SA"/>
    </w:rPr>
  </w:style>
  <w:style w:type="paragraph" w:customStyle="1" w:styleId="415">
    <w:name w:val="xl11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新宋体" w:hAnsi="新宋体" w:cs="新宋体"/>
      <w:b/>
      <w:bCs/>
      <w:kern w:val="0"/>
      <w:sz w:val="24"/>
    </w:rPr>
  </w:style>
  <w:style w:type="paragraph" w:customStyle="1" w:styleId="416">
    <w:name w:val="签名 - 公司"/>
    <w:basedOn w:val="41"/>
    <w:next w:val="343"/>
    <w:qFormat/>
    <w:uiPriority w:val="0"/>
    <w:pPr>
      <w:keepNext/>
      <w:widowControl/>
      <w:tabs>
        <w:tab w:val="left" w:pos="600"/>
        <w:tab w:val="left" w:pos="960"/>
        <w:tab w:val="left" w:pos="1080"/>
      </w:tabs>
      <w:overflowPunct w:val="0"/>
      <w:spacing w:line="360" w:lineRule="auto"/>
      <w:ind w:left="0" w:right="28" w:firstLine="480"/>
      <w:jc w:val="right"/>
    </w:pPr>
    <w:rPr>
      <w:rFonts w:ascii="新宋体" w:hAnsi="新宋体" w:eastAsia="新宋体"/>
      <w:kern w:val="0"/>
    </w:rPr>
  </w:style>
  <w:style w:type="paragraph" w:customStyle="1" w:styleId="41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41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19">
    <w:name w:val="Char Char Char Char Char Char Char"/>
    <w:basedOn w:val="1"/>
    <w:qFormat/>
    <w:uiPriority w:val="0"/>
    <w:rPr>
      <w:rFonts w:ascii="Calibri" w:hAnsi="Calibri" w:cs="Calibri"/>
      <w:sz w:val="30"/>
      <w:szCs w:val="30"/>
    </w:rPr>
  </w:style>
  <w:style w:type="paragraph" w:customStyle="1" w:styleId="4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s="新宋体"/>
      <w:kern w:val="0"/>
      <w:sz w:val="24"/>
    </w:rPr>
  </w:style>
  <w:style w:type="paragraph" w:customStyle="1" w:styleId="421">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新宋体" w:hAnsi="新宋体"/>
      <w:kern w:val="0"/>
      <w:szCs w:val="20"/>
    </w:rPr>
  </w:style>
  <w:style w:type="paragraph" w:customStyle="1" w:styleId="422">
    <w:name w:val="样式3"/>
    <w:basedOn w:val="31"/>
    <w:qFormat/>
    <w:uiPriority w:val="0"/>
    <w:pPr>
      <w:tabs>
        <w:tab w:val="right" w:leader="dot" w:pos="9458"/>
      </w:tabs>
      <w:autoSpaceDE/>
      <w:autoSpaceDN/>
      <w:adjustRightInd/>
      <w:ind w:left="420" w:leftChars="0"/>
    </w:pPr>
    <w:rPr>
      <w:rFonts w:ascii="Verdana" w:hAnsi="Verdana" w:cs="Verdana"/>
      <w:iCs/>
      <w:kern w:val="2"/>
      <w:sz w:val="28"/>
    </w:rPr>
  </w:style>
  <w:style w:type="paragraph" w:customStyle="1" w:styleId="423">
    <w:name w:val="正文8"/>
    <w:basedOn w:val="424"/>
    <w:qFormat/>
    <w:uiPriority w:val="0"/>
    <w:pPr>
      <w:numPr>
        <w:numId w:val="0"/>
      </w:numPr>
      <w:tabs>
        <w:tab w:val="left" w:pos="520"/>
      </w:tabs>
      <w:ind w:left="1176" w:right="0"/>
    </w:pPr>
  </w:style>
  <w:style w:type="paragraph" w:customStyle="1" w:styleId="424">
    <w:name w:val="正文4"/>
    <w:basedOn w:val="1"/>
    <w:qFormat/>
    <w:uiPriority w:val="0"/>
    <w:pPr>
      <w:numPr>
        <w:ilvl w:val="0"/>
        <w:numId w:val="17"/>
      </w:numPr>
      <w:spacing w:before="60" w:after="60" w:line="360" w:lineRule="auto"/>
      <w:ind w:left="820" w:leftChars="400" w:right="26"/>
    </w:pPr>
    <w:rPr>
      <w:sz w:val="24"/>
    </w:rPr>
  </w:style>
  <w:style w:type="paragraph" w:customStyle="1" w:styleId="425">
    <w:name w:val="三级节标题"/>
    <w:next w:val="1"/>
    <w:qFormat/>
    <w:uiPriority w:val="0"/>
    <w:pPr>
      <w:tabs>
        <w:tab w:val="left" w:pos="1191"/>
      </w:tabs>
      <w:spacing w:before="120" w:after="120" w:line="400" w:lineRule="atLeast"/>
      <w:ind w:left="851" w:hanging="738"/>
      <w:outlineLvl w:val="3"/>
    </w:pPr>
    <w:rPr>
      <w:rFonts w:ascii="MS Mincho" w:hAnsi="MS Mincho" w:eastAsia="Garamond" w:cs="Times New Roman"/>
      <w:b/>
      <w:sz w:val="28"/>
      <w:lang w:val="en-US" w:eastAsia="zh-CN" w:bidi="ar-SA"/>
    </w:rPr>
  </w:style>
  <w:style w:type="paragraph" w:customStyle="1" w:styleId="426">
    <w:name w:val="xl120"/>
    <w:basedOn w:val="1"/>
    <w:qFormat/>
    <w:uiPriority w:val="0"/>
    <w:pPr>
      <w:widowControl/>
      <w:spacing w:before="100" w:beforeAutospacing="1" w:after="100" w:afterAutospacing="1"/>
      <w:jc w:val="center"/>
      <w:textAlignment w:val="bottom"/>
    </w:pPr>
    <w:rPr>
      <w:rFonts w:ascii="新宋体" w:hAnsi="新宋体" w:cs="新宋体"/>
      <w:kern w:val="0"/>
      <w:sz w:val="24"/>
    </w:rPr>
  </w:style>
  <w:style w:type="paragraph" w:customStyle="1" w:styleId="427">
    <w:name w:val="需求书2"/>
    <w:basedOn w:val="1"/>
    <w:qFormat/>
    <w:uiPriority w:val="0"/>
    <w:pPr>
      <w:spacing w:line="360" w:lineRule="auto"/>
    </w:pPr>
    <w:rPr>
      <w:rFonts w:hint="eastAsia" w:ascii="新宋体"/>
      <w:szCs w:val="20"/>
    </w:rPr>
  </w:style>
  <w:style w:type="paragraph" w:customStyle="1" w:styleId="428">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MS Mincho" w:hAnsi="MS Mincho" w:cs="MS Mincho"/>
      <w:kern w:val="0"/>
      <w:szCs w:val="21"/>
    </w:rPr>
  </w:style>
  <w:style w:type="paragraph" w:customStyle="1" w:styleId="42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olor w:val="99CC00"/>
      <w:kern w:val="0"/>
      <w:sz w:val="24"/>
      <w:szCs w:val="20"/>
    </w:rPr>
  </w:style>
  <w:style w:type="paragraph" w:customStyle="1" w:styleId="430">
    <w:name w:val="font10"/>
    <w:basedOn w:val="1"/>
    <w:qFormat/>
    <w:uiPriority w:val="0"/>
    <w:pPr>
      <w:widowControl/>
      <w:spacing w:before="100" w:beforeAutospacing="1" w:after="100" w:afterAutospacing="1"/>
      <w:jc w:val="left"/>
    </w:pPr>
    <w:rPr>
      <w:rFonts w:ascii="新宋体" w:hAnsi="新宋体"/>
      <w:kern w:val="0"/>
      <w:szCs w:val="20"/>
    </w:rPr>
  </w:style>
  <w:style w:type="paragraph" w:customStyle="1" w:styleId="431">
    <w:name w:val="书籍标题1"/>
    <w:basedOn w:val="1"/>
    <w:next w:val="1"/>
    <w:qFormat/>
    <w:uiPriority w:val="0"/>
    <w:pPr>
      <w:pageBreakBefore/>
      <w:widowControl/>
      <w:numPr>
        <w:ilvl w:val="0"/>
        <w:numId w:val="1"/>
      </w:numPr>
      <w:tabs>
        <w:tab w:val="left" w:pos="780"/>
        <w:tab w:val="clear" w:pos="425"/>
      </w:tabs>
      <w:spacing w:before="624" w:beforeLines="200" w:after="624" w:afterLines="200"/>
      <w:ind w:left="0"/>
      <w:jc w:val="center"/>
      <w:outlineLvl w:val="0"/>
    </w:pPr>
    <w:rPr>
      <w:rFonts w:eastAsia="Garamond"/>
      <w:b/>
      <w:bCs/>
      <w:spacing w:val="20"/>
      <w:kern w:val="44"/>
      <w:sz w:val="44"/>
      <w:szCs w:val="20"/>
    </w:rPr>
  </w:style>
  <w:style w:type="paragraph" w:customStyle="1" w:styleId="432">
    <w:name w:val="xl147"/>
    <w:basedOn w:val="1"/>
    <w:qFormat/>
    <w:uiPriority w:val="0"/>
    <w:pPr>
      <w:widowControl/>
      <w:pBdr>
        <w:bottom w:val="single" w:color="000000" w:sz="8" w:space="0"/>
        <w:right w:val="single" w:color="000000" w:sz="8" w:space="0"/>
      </w:pBdr>
      <w:spacing w:before="100" w:beforeAutospacing="1" w:after="100" w:afterAutospacing="1"/>
      <w:jc w:val="center"/>
    </w:pPr>
    <w:rPr>
      <w:rFonts w:ascii="新宋体" w:hAnsi="新宋体" w:cs="新宋体"/>
      <w:color w:val="000000"/>
      <w:kern w:val="0"/>
      <w:sz w:val="20"/>
      <w:szCs w:val="20"/>
    </w:rPr>
  </w:style>
  <w:style w:type="paragraph" w:customStyle="1" w:styleId="433">
    <w:name w:val="测试文件样式1"/>
    <w:basedOn w:val="1"/>
    <w:qFormat/>
    <w:uiPriority w:val="0"/>
    <w:pPr>
      <w:numPr>
        <w:ilvl w:val="0"/>
        <w:numId w:val="18"/>
      </w:numPr>
      <w:spacing w:line="360" w:lineRule="auto"/>
    </w:pPr>
    <w:rPr>
      <w:szCs w:val="20"/>
    </w:rPr>
  </w:style>
  <w:style w:type="paragraph" w:customStyle="1" w:styleId="434">
    <w:name w:val="xl140"/>
    <w:basedOn w:val="1"/>
    <w:qFormat/>
    <w:uiPriority w:val="0"/>
    <w:pPr>
      <w:widowControl/>
      <w:pBdr>
        <w:top w:val="single" w:color="000000" w:sz="8" w:space="0"/>
        <w:bottom w:val="single" w:color="000000" w:sz="8" w:space="0"/>
      </w:pBdr>
      <w:spacing w:before="100" w:beforeAutospacing="1" w:after="100" w:afterAutospacing="1"/>
    </w:pPr>
    <w:rPr>
      <w:rFonts w:ascii="新宋体" w:hAnsi="新宋体" w:cs="新宋体"/>
      <w:color w:val="000000"/>
      <w:kern w:val="0"/>
      <w:szCs w:val="21"/>
    </w:rPr>
  </w:style>
  <w:style w:type="paragraph" w:customStyle="1" w:styleId="435">
    <w:name w:val="大标题"/>
    <w:basedOn w:val="2"/>
    <w:qFormat/>
    <w:uiPriority w:val="0"/>
    <w:pPr>
      <w:keepLines w:val="0"/>
      <w:spacing w:before="0" w:after="0" w:line="360" w:lineRule="auto"/>
    </w:pPr>
    <w:rPr>
      <w:rFonts w:ascii="新宋体" w:hAnsi="MS Mincho" w:cs="MS Mincho"/>
      <w:bCs/>
      <w:snapToGrid w:val="0"/>
      <w:kern w:val="0"/>
      <w:sz w:val="52"/>
      <w:szCs w:val="72"/>
    </w:rPr>
  </w:style>
  <w:style w:type="paragraph" w:customStyle="1" w:styleId="436">
    <w:name w:val="xl26"/>
    <w:basedOn w:val="1"/>
    <w:qFormat/>
    <w:uiPriority w:val="0"/>
    <w:pPr>
      <w:widowControl/>
      <w:spacing w:before="100" w:beforeAutospacing="1" w:after="100" w:afterAutospacing="1"/>
      <w:jc w:val="left"/>
    </w:pPr>
    <w:rPr>
      <w:rFonts w:ascii="MS Mincho" w:hAnsi="MS Mincho"/>
      <w:kern w:val="0"/>
      <w:sz w:val="28"/>
      <w:szCs w:val="20"/>
    </w:rPr>
  </w:style>
  <w:style w:type="paragraph" w:customStyle="1" w:styleId="437">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438">
    <w:name w:val="xl142"/>
    <w:basedOn w:val="1"/>
    <w:qFormat/>
    <w:uiPriority w:val="0"/>
    <w:pPr>
      <w:widowControl/>
      <w:pBdr>
        <w:left w:val="single" w:color="000000" w:sz="8" w:space="0"/>
      </w:pBdr>
      <w:spacing w:before="100" w:beforeAutospacing="1" w:after="100" w:afterAutospacing="1"/>
      <w:jc w:val="left"/>
    </w:pPr>
    <w:rPr>
      <w:rFonts w:ascii="新宋体" w:hAnsi="新宋体" w:cs="新宋体"/>
      <w:kern w:val="0"/>
      <w:sz w:val="24"/>
    </w:rPr>
  </w:style>
  <w:style w:type="paragraph" w:customStyle="1" w:styleId="439">
    <w:name w:val="xl34"/>
    <w:basedOn w:val="1"/>
    <w:qFormat/>
    <w:uiPriority w:val="0"/>
    <w:pPr>
      <w:widowControl/>
      <w:spacing w:before="100" w:beforeAutospacing="1" w:after="100" w:afterAutospacing="1"/>
      <w:jc w:val="left"/>
    </w:pPr>
    <w:rPr>
      <w:rFonts w:hint="eastAsia" w:ascii="Arial Unicode MS" w:hAnsi="Arial Unicode MS" w:eastAsia="Arial Unicode MS"/>
      <w:kern w:val="0"/>
      <w:sz w:val="28"/>
      <w:szCs w:val="20"/>
    </w:rPr>
  </w:style>
  <w:style w:type="paragraph" w:customStyle="1" w:styleId="440">
    <w:name w:val="xl30"/>
    <w:basedOn w:val="1"/>
    <w:qFormat/>
    <w:uiPriority w:val="0"/>
    <w:pPr>
      <w:widowControl/>
      <w:pBdr>
        <w:left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441">
    <w:name w:val="编号1"/>
    <w:basedOn w:val="1"/>
    <w:qFormat/>
    <w:uiPriority w:val="0"/>
    <w:pPr>
      <w:tabs>
        <w:tab w:val="left" w:pos="1260"/>
      </w:tabs>
      <w:ind w:left="1260" w:hanging="420"/>
    </w:pPr>
  </w:style>
  <w:style w:type="paragraph" w:customStyle="1" w:styleId="442">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s="新宋体"/>
      <w:color w:val="FF0000"/>
      <w:kern w:val="0"/>
      <w:sz w:val="20"/>
      <w:szCs w:val="20"/>
    </w:rPr>
  </w:style>
  <w:style w:type="paragraph" w:customStyle="1" w:styleId="443">
    <w:name w:val="xl134"/>
    <w:basedOn w:val="1"/>
    <w:qFormat/>
    <w:uiPriority w:val="0"/>
    <w:pPr>
      <w:widowControl/>
      <w:pBdr>
        <w:top w:val="single" w:color="000000" w:sz="4" w:space="0"/>
        <w:bottom w:val="single" w:color="auto" w:sz="4" w:space="0"/>
      </w:pBdr>
      <w:spacing w:before="100" w:beforeAutospacing="1" w:after="100" w:afterAutospacing="1"/>
      <w:jc w:val="center"/>
    </w:pPr>
    <w:rPr>
      <w:rFonts w:ascii="新宋体" w:hAnsi="新宋体" w:cs="新宋体"/>
      <w:kern w:val="0"/>
      <w:sz w:val="20"/>
      <w:szCs w:val="20"/>
    </w:rPr>
  </w:style>
  <w:style w:type="paragraph" w:customStyle="1" w:styleId="444">
    <w:name w:val="Char4"/>
    <w:basedOn w:val="1"/>
    <w:qFormat/>
    <w:uiPriority w:val="0"/>
    <w:rPr>
      <w:rFonts w:ascii="Calibri" w:hAnsi="Calibri"/>
      <w:sz w:val="24"/>
      <w:szCs w:val="20"/>
    </w:rPr>
  </w:style>
  <w:style w:type="paragraph" w:customStyle="1" w:styleId="445">
    <w:name w:val="xl28"/>
    <w:basedOn w:val="1"/>
    <w:qFormat/>
    <w:uiPriority w:val="0"/>
    <w:pPr>
      <w:widowControl/>
      <w:spacing w:before="100" w:beforeAutospacing="1" w:after="100" w:afterAutospacing="1"/>
      <w:jc w:val="right"/>
    </w:pPr>
    <w:rPr>
      <w:rFonts w:ascii="MS Mincho" w:hAnsi="MS Mincho"/>
      <w:kern w:val="0"/>
      <w:sz w:val="28"/>
      <w:szCs w:val="20"/>
    </w:rPr>
  </w:style>
  <w:style w:type="paragraph" w:customStyle="1" w:styleId="446">
    <w:name w:val="征文"/>
    <w:basedOn w:val="56"/>
    <w:qFormat/>
    <w:uiPriority w:val="0"/>
    <w:pPr>
      <w:spacing w:line="240" w:lineRule="auto"/>
      <w:jc w:val="both"/>
    </w:pPr>
    <w:rPr>
      <w:rFonts w:eastAsia="Cambria"/>
      <w:color w:val="auto"/>
      <w:sz w:val="24"/>
    </w:rPr>
  </w:style>
  <w:style w:type="paragraph" w:customStyle="1" w:styleId="447">
    <w:name w:val="xl57"/>
    <w:basedOn w:val="1"/>
    <w:qFormat/>
    <w:uiPriority w:val="0"/>
    <w:pPr>
      <w:widowControl/>
      <w:pBdr>
        <w:top w:val="single" w:color="auto" w:sz="8" w:space="0"/>
        <w:bottom w:val="single" w:color="auto" w:sz="8" w:space="0"/>
        <w:right w:val="single" w:color="auto" w:sz="8" w:space="0"/>
      </w:pBdr>
      <w:shd w:val="clear" w:color="auto" w:fill="FFFFFF"/>
      <w:spacing w:before="100" w:beforeAutospacing="1" w:after="100" w:afterAutospacing="1"/>
      <w:jc w:val="center"/>
    </w:pPr>
    <w:rPr>
      <w:rFonts w:ascii="新宋体" w:hAnsi="新宋体"/>
      <w:b/>
      <w:kern w:val="0"/>
      <w:sz w:val="24"/>
      <w:szCs w:val="20"/>
    </w:rPr>
  </w:style>
  <w:style w:type="paragraph" w:customStyle="1" w:styleId="44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s="新宋体"/>
      <w:kern w:val="0"/>
      <w:sz w:val="24"/>
    </w:rPr>
  </w:style>
  <w:style w:type="paragraph" w:customStyle="1" w:styleId="44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kern w:val="0"/>
      <w:sz w:val="24"/>
      <w:szCs w:val="20"/>
    </w:rPr>
  </w:style>
  <w:style w:type="paragraph" w:customStyle="1" w:styleId="450">
    <w:name w:val="xl102"/>
    <w:basedOn w:val="1"/>
    <w:qFormat/>
    <w:uiPriority w:val="0"/>
    <w:pPr>
      <w:widowControl/>
      <w:pBdr>
        <w:top w:val="single" w:color="000000" w:sz="4" w:space="0"/>
        <w:bottom w:val="single" w:color="000000" w:sz="4" w:space="0"/>
      </w:pBdr>
      <w:spacing w:before="100" w:beforeAutospacing="1" w:after="100" w:afterAutospacing="1"/>
      <w:jc w:val="center"/>
    </w:pPr>
    <w:rPr>
      <w:rFonts w:ascii="新宋体" w:hAnsi="新宋体" w:cs="新宋体"/>
      <w:kern w:val="0"/>
      <w:sz w:val="24"/>
    </w:rPr>
  </w:style>
  <w:style w:type="paragraph" w:customStyle="1" w:styleId="451">
    <w:name w:val="font6"/>
    <w:basedOn w:val="1"/>
    <w:qFormat/>
    <w:uiPriority w:val="0"/>
    <w:pPr>
      <w:widowControl/>
      <w:spacing w:before="100" w:beforeAutospacing="1" w:after="100" w:afterAutospacing="1"/>
      <w:jc w:val="left"/>
    </w:pPr>
    <w:rPr>
      <w:rFonts w:hint="eastAsia" w:ascii="新宋体" w:hAnsi="新宋体"/>
      <w:kern w:val="0"/>
      <w:sz w:val="24"/>
    </w:rPr>
  </w:style>
  <w:style w:type="paragraph" w:customStyle="1" w:styleId="452">
    <w:name w:val="Char Char Char1"/>
    <w:basedOn w:val="1"/>
    <w:qFormat/>
    <w:uiPriority w:val="0"/>
    <w:rPr>
      <w:rFonts w:ascii="Calibri" w:hAnsi="Calibri"/>
      <w:sz w:val="24"/>
      <w:szCs w:val="20"/>
    </w:rPr>
  </w:style>
  <w:style w:type="paragraph" w:customStyle="1" w:styleId="453">
    <w:name w:val="Char Char2"/>
    <w:basedOn w:val="1"/>
    <w:qFormat/>
    <w:uiPriority w:val="0"/>
    <w:pPr>
      <w:tabs>
        <w:tab w:val="left" w:pos="2040"/>
      </w:tabs>
      <w:ind w:left="2040" w:hanging="360"/>
    </w:pPr>
    <w:rPr>
      <w:sz w:val="24"/>
    </w:rPr>
  </w:style>
  <w:style w:type="paragraph" w:customStyle="1" w:styleId="454">
    <w:name w:val="表格内容"/>
    <w:basedOn w:val="1"/>
    <w:next w:val="1"/>
    <w:qFormat/>
    <w:uiPriority w:val="0"/>
    <w:pPr>
      <w:spacing w:line="312" w:lineRule="auto"/>
    </w:pPr>
    <w:rPr>
      <w:rFonts w:ascii="新宋体"/>
      <w:szCs w:val="20"/>
    </w:rPr>
  </w:style>
  <w:style w:type="paragraph" w:customStyle="1" w:styleId="455">
    <w:name w:val="xl58"/>
    <w:basedOn w:val="1"/>
    <w:qFormat/>
    <w:uiPriority w:val="0"/>
    <w:pPr>
      <w:widowControl/>
      <w:pBdr>
        <w:top w:val="single" w:color="auto" w:sz="8" w:space="0"/>
        <w:left w:val="single" w:color="auto" w:sz="12" w:space="0"/>
        <w:bottom w:val="single" w:color="auto" w:sz="8" w:space="0"/>
      </w:pBdr>
      <w:spacing w:before="100" w:beforeAutospacing="1" w:after="100" w:afterAutospacing="1"/>
    </w:pPr>
    <w:rPr>
      <w:rFonts w:ascii="新宋体" w:hAnsi="新宋体"/>
      <w:b/>
      <w:kern w:val="0"/>
      <w:szCs w:val="20"/>
    </w:rPr>
  </w:style>
  <w:style w:type="paragraph" w:customStyle="1" w:styleId="456">
    <w:name w:val="xl129"/>
    <w:basedOn w:val="1"/>
    <w:qFormat/>
    <w:uiPriority w:val="0"/>
    <w:pPr>
      <w:widowControl/>
      <w:pBdr>
        <w:top w:val="single" w:color="000000" w:sz="4" w:space="0"/>
        <w:bottom w:val="single" w:color="auto" w:sz="4" w:space="0"/>
      </w:pBdr>
      <w:spacing w:before="100" w:beforeAutospacing="1" w:after="100" w:afterAutospacing="1"/>
      <w:jc w:val="center"/>
    </w:pPr>
    <w:rPr>
      <w:rFonts w:ascii="新宋体" w:hAnsi="新宋体" w:cs="新宋体"/>
      <w:b/>
      <w:bCs/>
      <w:kern w:val="0"/>
      <w:sz w:val="24"/>
    </w:rPr>
  </w:style>
  <w:style w:type="paragraph" w:customStyle="1" w:styleId="457">
    <w:name w:val="xl145"/>
    <w:basedOn w:val="1"/>
    <w:qFormat/>
    <w:uiPriority w:val="0"/>
    <w:pPr>
      <w:widowControl/>
      <w:pBdr>
        <w:top w:val="single" w:color="000000" w:sz="8" w:space="0"/>
        <w:right w:val="single" w:color="000000" w:sz="8" w:space="0"/>
      </w:pBdr>
      <w:spacing w:before="100" w:beforeAutospacing="1" w:after="100" w:afterAutospacing="1"/>
      <w:jc w:val="center"/>
    </w:pPr>
    <w:rPr>
      <w:rFonts w:ascii="新宋体" w:hAnsi="新宋体" w:cs="新宋体"/>
      <w:color w:val="000000"/>
      <w:kern w:val="0"/>
      <w:sz w:val="20"/>
      <w:szCs w:val="20"/>
    </w:rPr>
  </w:style>
  <w:style w:type="paragraph" w:customStyle="1" w:styleId="458">
    <w:name w:val="xl64"/>
    <w:basedOn w:val="1"/>
    <w:qFormat/>
    <w:uiPriority w:val="0"/>
    <w:pPr>
      <w:widowControl/>
      <w:pBdr>
        <w:top w:val="single" w:color="auto" w:sz="8" w:space="0"/>
        <w:left w:val="single" w:color="auto" w:sz="12" w:space="0"/>
        <w:bottom w:val="single" w:color="auto" w:sz="4" w:space="0"/>
        <w:right w:val="single" w:color="auto" w:sz="8" w:space="0"/>
      </w:pBdr>
      <w:spacing w:before="100" w:beforeAutospacing="1" w:after="100" w:afterAutospacing="1"/>
      <w:jc w:val="center"/>
    </w:pPr>
    <w:rPr>
      <w:rFonts w:ascii="新宋体" w:hAnsi="新宋体"/>
      <w:kern w:val="0"/>
      <w:szCs w:val="20"/>
    </w:rPr>
  </w:style>
  <w:style w:type="paragraph" w:customStyle="1" w:styleId="459">
    <w:name w:val="xl109"/>
    <w:basedOn w:val="1"/>
    <w:qFormat/>
    <w:uiPriority w:val="0"/>
    <w:pPr>
      <w:widowControl/>
      <w:pBdr>
        <w:left w:val="single" w:color="000000" w:sz="4" w:space="0"/>
        <w:right w:val="single" w:color="000000" w:sz="4" w:space="0"/>
      </w:pBdr>
      <w:spacing w:before="100" w:beforeAutospacing="1" w:after="100" w:afterAutospacing="1"/>
      <w:jc w:val="center"/>
    </w:pPr>
    <w:rPr>
      <w:rFonts w:ascii="新宋体" w:hAnsi="新宋体" w:cs="新宋体"/>
      <w:kern w:val="0"/>
      <w:sz w:val="20"/>
      <w:szCs w:val="20"/>
    </w:rPr>
  </w:style>
  <w:style w:type="paragraph" w:customStyle="1" w:styleId="460">
    <w:name w:val="Char Char Char Char Char Char Char Char Char Char"/>
    <w:basedOn w:val="1"/>
    <w:qFormat/>
    <w:uiPriority w:val="0"/>
    <w:rPr>
      <w:szCs w:val="20"/>
    </w:rPr>
  </w:style>
  <w:style w:type="paragraph" w:customStyle="1" w:styleId="461">
    <w:name w:val="Char Char Char Char Char Char Char Char Char Char Char Char Char Char Char Char Char Char2 Char Char Char Char Char Char Char"/>
    <w:basedOn w:val="1"/>
    <w:qFormat/>
    <w:uiPriority w:val="0"/>
    <w:pPr>
      <w:tabs>
        <w:tab w:val="left" w:pos="420"/>
        <w:tab w:val="left" w:pos="720"/>
      </w:tabs>
      <w:ind w:left="720" w:hanging="720"/>
    </w:pPr>
    <w:rPr>
      <w:sz w:val="24"/>
      <w:szCs w:val="20"/>
    </w:rPr>
  </w:style>
  <w:style w:type="paragraph" w:customStyle="1" w:styleId="462">
    <w:name w:val="Table Body"/>
    <w:basedOn w:val="1"/>
    <w:qFormat/>
    <w:uiPriority w:val="0"/>
    <w:pPr>
      <w:widowControl/>
      <w:jc w:val="center"/>
    </w:pPr>
    <w:rPr>
      <w:rFonts w:ascii="MS Mincho" w:hAnsi="MS Mincho"/>
      <w:snapToGrid w:val="0"/>
      <w:kern w:val="0"/>
      <w:sz w:val="18"/>
      <w:szCs w:val="20"/>
    </w:rPr>
  </w:style>
  <w:style w:type="paragraph" w:customStyle="1" w:styleId="463">
    <w:name w:val="xl141"/>
    <w:basedOn w:val="1"/>
    <w:qFormat/>
    <w:uiPriority w:val="0"/>
    <w:pPr>
      <w:widowControl/>
      <w:pBdr>
        <w:top w:val="single" w:color="000000" w:sz="8" w:space="0"/>
        <w:bottom w:val="single" w:color="000000" w:sz="8" w:space="0"/>
        <w:right w:val="single" w:color="000000" w:sz="8" w:space="0"/>
      </w:pBdr>
      <w:spacing w:before="100" w:beforeAutospacing="1" w:after="100" w:afterAutospacing="1"/>
    </w:pPr>
    <w:rPr>
      <w:rFonts w:ascii="新宋体" w:hAnsi="新宋体" w:cs="新宋体"/>
      <w:color w:val="000000"/>
      <w:kern w:val="0"/>
      <w:szCs w:val="21"/>
    </w:rPr>
  </w:style>
  <w:style w:type="paragraph" w:customStyle="1" w:styleId="464">
    <w:name w:val="Char Char Char Char Char Char Char1"/>
    <w:basedOn w:val="1"/>
    <w:qFormat/>
    <w:uiPriority w:val="0"/>
  </w:style>
  <w:style w:type="paragraph" w:customStyle="1" w:styleId="465">
    <w:name w:val="xl27"/>
    <w:basedOn w:val="1"/>
    <w:qFormat/>
    <w:uiPriority w:val="0"/>
    <w:pPr>
      <w:widowControl/>
      <w:spacing w:before="100" w:beforeAutospacing="1" w:after="100" w:afterAutospacing="1"/>
      <w:jc w:val="center"/>
    </w:pPr>
    <w:rPr>
      <w:rFonts w:ascii="MS Mincho" w:hAnsi="MS Mincho"/>
      <w:kern w:val="0"/>
      <w:sz w:val="28"/>
      <w:szCs w:val="20"/>
    </w:rPr>
  </w:style>
  <w:style w:type="paragraph" w:customStyle="1" w:styleId="46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cs="新宋体"/>
      <w:kern w:val="0"/>
      <w:sz w:val="24"/>
    </w:rPr>
  </w:style>
  <w:style w:type="paragraph" w:customStyle="1" w:styleId="467">
    <w:name w:val="xl10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right"/>
    </w:pPr>
    <w:rPr>
      <w:rFonts w:ascii="新宋体" w:hAnsi="新宋体" w:cs="新宋体"/>
      <w:kern w:val="0"/>
      <w:sz w:val="20"/>
      <w:szCs w:val="20"/>
    </w:rPr>
  </w:style>
  <w:style w:type="paragraph" w:customStyle="1" w:styleId="468">
    <w:name w:val="xl103"/>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新宋体" w:hAnsi="新宋体" w:cs="新宋体"/>
      <w:kern w:val="0"/>
      <w:sz w:val="24"/>
    </w:rPr>
  </w:style>
  <w:style w:type="paragraph" w:customStyle="1" w:styleId="469">
    <w:name w:val="xl36"/>
    <w:basedOn w:val="1"/>
    <w:qFormat/>
    <w:uiPriority w:val="0"/>
    <w:pPr>
      <w:widowControl/>
      <w:spacing w:before="100" w:beforeAutospacing="1" w:after="100" w:afterAutospacing="1"/>
      <w:jc w:val="left"/>
    </w:pPr>
    <w:rPr>
      <w:rFonts w:hint="eastAsia" w:ascii="Arial Unicode MS" w:hAnsi="Arial Unicode MS" w:eastAsia="Arial Unicode MS"/>
      <w:b/>
      <w:kern w:val="0"/>
      <w:sz w:val="28"/>
      <w:szCs w:val="20"/>
    </w:rPr>
  </w:style>
  <w:style w:type="paragraph" w:customStyle="1" w:styleId="470">
    <w:name w:val="默认段落字体 Para Char Char Char Char"/>
    <w:basedOn w:val="1"/>
    <w:qFormat/>
    <w:uiPriority w:val="0"/>
    <w:rPr>
      <w:szCs w:val="20"/>
    </w:rPr>
  </w:style>
  <w:style w:type="paragraph" w:customStyle="1" w:styleId="471">
    <w:name w:val="xl56"/>
    <w:basedOn w:val="1"/>
    <w:qFormat/>
    <w:uiPriority w:val="0"/>
    <w:pPr>
      <w:widowControl/>
      <w:pBdr>
        <w:top w:val="single" w:color="auto" w:sz="8" w:space="0"/>
        <w:bottom w:val="single" w:color="auto" w:sz="8" w:space="0"/>
      </w:pBdr>
      <w:shd w:val="clear" w:color="auto" w:fill="FFFFFF"/>
      <w:spacing w:before="100" w:beforeAutospacing="1" w:after="100" w:afterAutospacing="1"/>
      <w:jc w:val="center"/>
    </w:pPr>
    <w:rPr>
      <w:rFonts w:ascii="新宋体" w:hAnsi="新宋体"/>
      <w:b/>
      <w:kern w:val="0"/>
      <w:sz w:val="24"/>
      <w:szCs w:val="20"/>
    </w:rPr>
  </w:style>
  <w:style w:type="paragraph" w:customStyle="1" w:styleId="472">
    <w:name w:val="xl9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新宋体" w:hAnsi="新宋体" w:cs="新宋体"/>
      <w:b/>
      <w:bCs/>
      <w:kern w:val="0"/>
      <w:sz w:val="24"/>
    </w:rPr>
  </w:style>
  <w:style w:type="paragraph" w:customStyle="1" w:styleId="473">
    <w:name w:val="font5"/>
    <w:basedOn w:val="1"/>
    <w:qFormat/>
    <w:uiPriority w:val="0"/>
    <w:pPr>
      <w:widowControl/>
      <w:spacing w:before="100" w:beforeAutospacing="1" w:after="100" w:afterAutospacing="1"/>
      <w:jc w:val="left"/>
    </w:pPr>
    <w:rPr>
      <w:rFonts w:hint="eastAsia" w:ascii="新宋体" w:hAnsi="新宋体"/>
      <w:kern w:val="0"/>
      <w:sz w:val="18"/>
      <w:szCs w:val="18"/>
    </w:rPr>
  </w:style>
  <w:style w:type="paragraph" w:customStyle="1" w:styleId="474">
    <w:name w:val="xl78"/>
    <w:basedOn w:val="1"/>
    <w:qFormat/>
    <w:uiPriority w:val="0"/>
    <w:pPr>
      <w:widowControl/>
      <w:pBdr>
        <w:top w:val="single" w:color="auto" w:sz="4" w:space="0"/>
        <w:bottom w:val="single" w:color="auto" w:sz="4" w:space="0"/>
      </w:pBdr>
      <w:spacing w:before="100" w:beforeAutospacing="1" w:after="100" w:afterAutospacing="1"/>
      <w:jc w:val="left"/>
    </w:pPr>
    <w:rPr>
      <w:rFonts w:ascii="新宋体" w:hAnsi="新宋体"/>
      <w:b/>
      <w:kern w:val="0"/>
      <w:sz w:val="24"/>
      <w:szCs w:val="20"/>
    </w:rPr>
  </w:style>
  <w:style w:type="paragraph" w:customStyle="1" w:styleId="475">
    <w:name w:val="font1"/>
    <w:basedOn w:val="1"/>
    <w:qFormat/>
    <w:uiPriority w:val="0"/>
    <w:pPr>
      <w:widowControl/>
      <w:spacing w:before="100" w:beforeAutospacing="1" w:after="100" w:afterAutospacing="1"/>
      <w:jc w:val="left"/>
    </w:pPr>
    <w:rPr>
      <w:rFonts w:ascii="新宋体" w:hAnsi="新宋体" w:cs="新宋体"/>
      <w:kern w:val="0"/>
      <w:sz w:val="24"/>
    </w:rPr>
  </w:style>
  <w:style w:type="paragraph" w:customStyle="1" w:styleId="476">
    <w:name w:val="标准正文"/>
    <w:basedOn w:val="1"/>
    <w:qFormat/>
    <w:uiPriority w:val="0"/>
    <w:pPr>
      <w:spacing w:line="360" w:lineRule="auto"/>
      <w:ind w:firstLine="200" w:firstLineChars="200"/>
      <w:jc w:val="center"/>
    </w:pPr>
    <w:rPr>
      <w:rFonts w:ascii="新宋体" w:hAnsi="新宋体"/>
      <w:snapToGrid w:val="0"/>
      <w:spacing w:val="8"/>
      <w:sz w:val="24"/>
      <w:u w:val="single"/>
    </w:rPr>
  </w:style>
  <w:style w:type="paragraph" w:customStyle="1" w:styleId="477">
    <w:name w:val="Char Char2 Char"/>
    <w:basedOn w:val="1"/>
    <w:qFormat/>
    <w:uiPriority w:val="0"/>
    <w:rPr>
      <w:rFonts w:ascii="新宋体" w:hAnsi="新宋体"/>
      <w:b/>
      <w:sz w:val="28"/>
      <w:szCs w:val="28"/>
    </w:rPr>
  </w:style>
  <w:style w:type="paragraph" w:customStyle="1" w:styleId="478">
    <w:name w:val="1册标题2"/>
    <w:basedOn w:val="1"/>
    <w:next w:val="1"/>
    <w:qFormat/>
    <w:uiPriority w:val="0"/>
    <w:pPr>
      <w:adjustRightInd w:val="0"/>
      <w:spacing w:before="156" w:beforeLines="50" w:after="156" w:afterLines="50" w:line="300" w:lineRule="auto"/>
      <w:jc w:val="center"/>
      <w:textAlignment w:val="baseline"/>
      <w:outlineLvl w:val="1"/>
    </w:pPr>
    <w:rPr>
      <w:rFonts w:ascii="MS Mincho" w:hAnsi="MS Mincho" w:eastAsia="Garamond"/>
      <w:kern w:val="0"/>
      <w:sz w:val="32"/>
      <w:szCs w:val="20"/>
    </w:rPr>
  </w:style>
  <w:style w:type="paragraph" w:customStyle="1" w:styleId="479">
    <w:name w:val="D标1"/>
    <w:basedOn w:val="2"/>
    <w:next w:val="1"/>
    <w:qFormat/>
    <w:uiPriority w:val="0"/>
    <w:pPr>
      <w:keepLines w:val="0"/>
      <w:pageBreakBefore/>
      <w:widowControl/>
      <w:autoSpaceDE w:val="0"/>
      <w:autoSpaceDN w:val="0"/>
      <w:adjustRightInd w:val="0"/>
      <w:spacing w:before="360" w:after="240" w:line="315" w:lineRule="atLeast"/>
    </w:pPr>
    <w:rPr>
      <w:rFonts w:ascii="Garamond" w:hAnsi="新宋体" w:eastAsia="Garamond"/>
      <w:b w:val="0"/>
      <w:kern w:val="0"/>
      <w:sz w:val="36"/>
    </w:rPr>
  </w:style>
  <w:style w:type="paragraph" w:customStyle="1" w:styleId="480">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kern w:val="0"/>
      <w:sz w:val="22"/>
      <w:szCs w:val="20"/>
    </w:rPr>
  </w:style>
  <w:style w:type="paragraph" w:customStyle="1" w:styleId="481">
    <w:name w:val="xl84"/>
    <w:basedOn w:val="1"/>
    <w:qFormat/>
    <w:uiPriority w:val="0"/>
    <w:pPr>
      <w:widowControl/>
      <w:pBdr>
        <w:bottom w:val="single" w:color="auto" w:sz="8" w:space="0"/>
      </w:pBdr>
      <w:shd w:val="clear" w:color="auto" w:fill="FFFFFF"/>
      <w:spacing w:before="100" w:beforeAutospacing="1" w:after="100" w:afterAutospacing="1"/>
      <w:jc w:val="center"/>
    </w:pPr>
    <w:rPr>
      <w:rFonts w:ascii="新宋体" w:hAnsi="新宋体"/>
      <w:b/>
      <w:kern w:val="0"/>
      <w:sz w:val="24"/>
      <w:szCs w:val="20"/>
    </w:rPr>
  </w:style>
  <w:style w:type="paragraph" w:customStyle="1" w:styleId="482">
    <w:name w:val="Char Char1 Char Char Char Char Char Char"/>
    <w:basedOn w:val="1"/>
    <w:qFormat/>
    <w:uiPriority w:val="0"/>
    <w:pPr>
      <w:widowControl/>
      <w:spacing w:after="160" w:line="240" w:lineRule="exact"/>
      <w:jc w:val="left"/>
    </w:pPr>
    <w:rPr>
      <w:rFonts w:ascii="仿宋_GB2312" w:hAnsi="仿宋_GB2312" w:eastAsia="Cambria"/>
      <w:kern w:val="0"/>
      <w:sz w:val="24"/>
      <w:szCs w:val="20"/>
      <w:lang w:eastAsia="en-US"/>
    </w:rPr>
  </w:style>
  <w:style w:type="paragraph" w:customStyle="1" w:styleId="483">
    <w:name w:val="xl131"/>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新宋体" w:hAnsi="新宋体" w:cs="新宋体"/>
      <w:kern w:val="0"/>
      <w:sz w:val="20"/>
      <w:szCs w:val="20"/>
    </w:rPr>
  </w:style>
  <w:style w:type="paragraph" w:customStyle="1" w:styleId="484">
    <w:name w:val="文章题目"/>
    <w:basedOn w:val="1"/>
    <w:next w:val="34"/>
    <w:qFormat/>
    <w:uiPriority w:val="0"/>
    <w:pPr>
      <w:spacing w:before="200" w:after="100"/>
      <w:jc w:val="center"/>
      <w:outlineLvl w:val="0"/>
    </w:pPr>
    <w:rPr>
      <w:rFonts w:eastAsia="Helvetica Neue"/>
      <w:sz w:val="44"/>
    </w:rPr>
  </w:style>
  <w:style w:type="paragraph" w:customStyle="1" w:styleId="485">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kern w:val="0"/>
      <w:sz w:val="22"/>
      <w:szCs w:val="20"/>
    </w:rPr>
  </w:style>
  <w:style w:type="paragraph" w:customStyle="1" w:styleId="486">
    <w:name w:val="一级无标题条"/>
    <w:basedOn w:val="1"/>
    <w:qFormat/>
    <w:uiPriority w:val="0"/>
    <w:rPr>
      <w:szCs w:val="21"/>
    </w:rPr>
  </w:style>
  <w:style w:type="paragraph" w:customStyle="1" w:styleId="48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88">
    <w:name w:val="日期右"/>
    <w:basedOn w:val="34"/>
    <w:qFormat/>
    <w:uiPriority w:val="0"/>
    <w:pPr>
      <w:spacing w:line="600" w:lineRule="exact"/>
      <w:jc w:val="right"/>
    </w:pPr>
    <w:rPr>
      <w:rFonts w:eastAsia="Cambria"/>
      <w:sz w:val="31"/>
    </w:rPr>
  </w:style>
  <w:style w:type="paragraph" w:customStyle="1" w:styleId="489">
    <w:name w:val="样式 标题 1H1合同标题 + 小三"/>
    <w:basedOn w:val="2"/>
    <w:qFormat/>
    <w:uiPriority w:val="0"/>
    <w:pPr>
      <w:widowControl/>
      <w:tabs>
        <w:tab w:val="left" w:pos="432"/>
      </w:tabs>
      <w:adjustRightInd w:val="0"/>
      <w:snapToGrid w:val="0"/>
      <w:spacing w:before="120" w:after="240" w:line="240" w:lineRule="atLeast"/>
      <w:ind w:left="432" w:hanging="432"/>
      <w:jc w:val="left"/>
    </w:pPr>
    <w:rPr>
      <w:rFonts w:eastAsia="Garamond"/>
      <w:bCs/>
      <w:spacing w:val="10"/>
      <w:kern w:val="2"/>
      <w:sz w:val="30"/>
    </w:rPr>
  </w:style>
  <w:style w:type="paragraph" w:customStyle="1" w:styleId="490">
    <w:name w:val="Table Text"/>
    <w:qFormat/>
    <w:uiPriority w:val="0"/>
    <w:pPr>
      <w:tabs>
        <w:tab w:val="decimal" w:pos="0"/>
      </w:tabs>
    </w:pPr>
    <w:rPr>
      <w:rFonts w:ascii="MS Mincho" w:hAnsi="MS Mincho" w:eastAsia="宋体" w:cs="Times New Roman"/>
      <w:sz w:val="21"/>
      <w:szCs w:val="21"/>
      <w:lang w:val="en-US" w:eastAsia="zh-CN" w:bidi="ar-SA"/>
    </w:rPr>
  </w:style>
  <w:style w:type="paragraph" w:customStyle="1" w:styleId="491">
    <w:name w:val="表格栏头"/>
    <w:basedOn w:val="1"/>
    <w:next w:val="1"/>
    <w:qFormat/>
    <w:uiPriority w:val="0"/>
    <w:pPr>
      <w:widowControl/>
      <w:overflowPunct w:val="0"/>
      <w:autoSpaceDE w:val="0"/>
      <w:autoSpaceDN w:val="0"/>
      <w:adjustRightInd w:val="0"/>
      <w:spacing w:before="312" w:after="312" w:line="360" w:lineRule="auto"/>
      <w:jc w:val="left"/>
      <w:textAlignment w:val="baseline"/>
    </w:pPr>
    <w:rPr>
      <w:rFonts w:ascii="新宋体" w:hAnsi="Calibri"/>
      <w:b/>
      <w:kern w:val="0"/>
      <w:sz w:val="24"/>
      <w:szCs w:val="20"/>
    </w:rPr>
  </w:style>
  <w:style w:type="paragraph" w:customStyle="1" w:styleId="492">
    <w:name w:val="默认段落字体 Para Char"/>
    <w:basedOn w:val="1"/>
    <w:qFormat/>
    <w:uiPriority w:val="0"/>
  </w:style>
  <w:style w:type="paragraph" w:customStyle="1" w:styleId="493">
    <w:name w:val="保留正文"/>
    <w:basedOn w:val="24"/>
    <w:qFormat/>
    <w:uiPriority w:val="0"/>
    <w:pPr>
      <w:keepNext/>
      <w:spacing w:after="160"/>
    </w:pPr>
    <w:rPr>
      <w:szCs w:val="20"/>
    </w:rPr>
  </w:style>
  <w:style w:type="paragraph" w:customStyle="1" w:styleId="494">
    <w:name w:val="xl111"/>
    <w:basedOn w:val="1"/>
    <w:qFormat/>
    <w:uiPriority w:val="0"/>
    <w:pPr>
      <w:widowControl/>
      <w:pBdr>
        <w:top w:val="single" w:color="auto" w:sz="4" w:space="0"/>
        <w:bottom w:val="single" w:color="auto" w:sz="4" w:space="0"/>
      </w:pBdr>
      <w:spacing w:before="100" w:beforeAutospacing="1" w:after="100" w:afterAutospacing="1"/>
      <w:jc w:val="left"/>
    </w:pPr>
    <w:rPr>
      <w:rFonts w:ascii="新宋体" w:hAnsi="新宋体" w:cs="新宋体"/>
      <w:b/>
      <w:bCs/>
      <w:kern w:val="0"/>
      <w:sz w:val="24"/>
    </w:rPr>
  </w:style>
  <w:style w:type="paragraph" w:customStyle="1" w:styleId="495">
    <w:name w:val="xl146"/>
    <w:basedOn w:val="1"/>
    <w:qFormat/>
    <w:uiPriority w:val="0"/>
    <w:pPr>
      <w:widowControl/>
      <w:pBdr>
        <w:right w:val="single" w:color="000000" w:sz="8" w:space="0"/>
      </w:pBdr>
      <w:spacing w:before="100" w:beforeAutospacing="1" w:after="100" w:afterAutospacing="1"/>
      <w:jc w:val="center"/>
    </w:pPr>
    <w:rPr>
      <w:rFonts w:ascii="新宋体" w:hAnsi="新宋体" w:cs="新宋体"/>
      <w:color w:val="000000"/>
      <w:kern w:val="0"/>
      <w:sz w:val="20"/>
      <w:szCs w:val="20"/>
    </w:rPr>
  </w:style>
  <w:style w:type="paragraph" w:customStyle="1" w:styleId="496">
    <w:name w:val="封面2"/>
    <w:basedOn w:val="1"/>
    <w:qFormat/>
    <w:uiPriority w:val="0"/>
    <w:pPr>
      <w:spacing w:line="360" w:lineRule="auto"/>
      <w:jc w:val="center"/>
    </w:pPr>
    <w:rPr>
      <w:rFonts w:ascii="Garamond" w:hAnsi="新宋体" w:eastAsia="Garamond"/>
      <w:b/>
      <w:spacing w:val="-30"/>
      <w:sz w:val="96"/>
    </w:rPr>
  </w:style>
  <w:style w:type="paragraph" w:customStyle="1" w:styleId="497">
    <w:name w:val="目录文字"/>
    <w:basedOn w:val="1"/>
    <w:qFormat/>
    <w:uiPriority w:val="0"/>
    <w:pPr>
      <w:widowControl/>
      <w:spacing w:line="480" w:lineRule="auto"/>
      <w:jc w:val="left"/>
    </w:pPr>
    <w:rPr>
      <w:rFonts w:ascii="新宋体" w:hAnsi="新宋体"/>
      <w:kern w:val="0"/>
      <w:sz w:val="24"/>
      <w:szCs w:val="20"/>
    </w:rPr>
  </w:style>
  <w:style w:type="paragraph" w:customStyle="1" w:styleId="498">
    <w:name w:val="Char Char Char Char Char Char Char Char Char Char Char Char"/>
    <w:basedOn w:val="1"/>
    <w:qFormat/>
    <w:uiPriority w:val="0"/>
    <w:pPr>
      <w:widowControl/>
      <w:spacing w:after="160" w:line="240" w:lineRule="exact"/>
      <w:jc w:val="left"/>
    </w:pPr>
  </w:style>
  <w:style w:type="paragraph" w:customStyle="1" w:styleId="499">
    <w:name w:val="Char2"/>
    <w:basedOn w:val="1"/>
    <w:qFormat/>
    <w:uiPriority w:val="0"/>
    <w:rPr>
      <w:rFonts w:ascii="Calibri" w:hAnsi="Calibri"/>
      <w:sz w:val="24"/>
      <w:szCs w:val="20"/>
    </w:rPr>
  </w:style>
  <w:style w:type="paragraph" w:customStyle="1" w:styleId="500">
    <w:name w:val="D标3"/>
    <w:basedOn w:val="5"/>
    <w:qFormat/>
    <w:uiPriority w:val="0"/>
    <w:pPr>
      <w:keepNext w:val="0"/>
      <w:keepLines w:val="0"/>
      <w:numPr>
        <w:numId w:val="0"/>
      </w:numPr>
      <w:tabs>
        <w:tab w:val="left" w:pos="1200"/>
      </w:tabs>
      <w:autoSpaceDE w:val="0"/>
      <w:autoSpaceDN w:val="0"/>
      <w:adjustRightInd w:val="0"/>
      <w:spacing w:before="120" w:after="0" w:line="480" w:lineRule="atLeast"/>
      <w:ind w:left="1200" w:hanging="360"/>
    </w:pPr>
    <w:rPr>
      <w:rFonts w:hAnsi="仿宋"/>
      <w:b w:val="0"/>
      <w:kern w:val="0"/>
    </w:rPr>
  </w:style>
  <w:style w:type="paragraph" w:customStyle="1" w:styleId="501">
    <w:name w:val="封面3"/>
    <w:basedOn w:val="1"/>
    <w:qFormat/>
    <w:uiPriority w:val="0"/>
    <w:pPr>
      <w:tabs>
        <w:tab w:val="left" w:pos="2160"/>
      </w:tabs>
      <w:spacing w:line="360" w:lineRule="auto"/>
      <w:ind w:firstLine="542" w:firstLineChars="180"/>
    </w:pPr>
    <w:rPr>
      <w:rFonts w:ascii="Garamond" w:hAnsi="新宋体" w:eastAsia="Garamond"/>
      <w:b/>
      <w:snapToGrid w:val="0"/>
      <w:kern w:val="0"/>
      <w:sz w:val="30"/>
      <w:szCs w:val="30"/>
    </w:rPr>
  </w:style>
  <w:style w:type="paragraph" w:customStyle="1" w:styleId="502">
    <w:name w:val="样式2"/>
    <w:basedOn w:val="31"/>
    <w:qFormat/>
    <w:uiPriority w:val="0"/>
    <w:pPr>
      <w:tabs>
        <w:tab w:val="right" w:leader="dot" w:pos="9458"/>
      </w:tabs>
      <w:autoSpaceDE/>
      <w:autoSpaceDN/>
      <w:adjustRightInd/>
      <w:ind w:left="420" w:leftChars="0"/>
    </w:pPr>
    <w:rPr>
      <w:rFonts w:ascii="MS Mincho" w:hAnsi="Verdana" w:cs="Verdana"/>
      <w:iCs/>
      <w:kern w:val="2"/>
      <w:sz w:val="28"/>
    </w:rPr>
  </w:style>
  <w:style w:type="paragraph" w:customStyle="1" w:styleId="503">
    <w:name w:val="正文标题"/>
    <w:basedOn w:val="1"/>
    <w:qFormat/>
    <w:uiPriority w:val="0"/>
    <w:pPr>
      <w:jc w:val="center"/>
    </w:pPr>
    <w:rPr>
      <w:b/>
      <w:sz w:val="44"/>
    </w:rPr>
  </w:style>
  <w:style w:type="paragraph" w:customStyle="1" w:styleId="504">
    <w:name w:val="USE 1"/>
    <w:basedOn w:val="1"/>
    <w:qFormat/>
    <w:uiPriority w:val="0"/>
    <w:pPr>
      <w:spacing w:line="200" w:lineRule="atLeast"/>
      <w:jc w:val="left"/>
    </w:pPr>
    <w:rPr>
      <w:rFonts w:ascii="新宋体" w:hAnsi="新宋体"/>
      <w:b/>
      <w:sz w:val="24"/>
      <w:szCs w:val="20"/>
    </w:rPr>
  </w:style>
  <w:style w:type="paragraph" w:customStyle="1" w:styleId="505">
    <w:name w:val="text"/>
    <w:basedOn w:val="1"/>
    <w:qFormat/>
    <w:uiPriority w:val="0"/>
    <w:pPr>
      <w:widowControl/>
      <w:spacing w:before="240" w:after="60"/>
      <w:jc w:val="left"/>
    </w:pPr>
    <w:rPr>
      <w:rFonts w:ascii="仿宋_GB2312" w:hAnsi="仿宋_GB2312" w:cs="新宋体"/>
      <w:kern w:val="0"/>
      <w:sz w:val="18"/>
      <w:szCs w:val="18"/>
    </w:rPr>
  </w:style>
  <w:style w:type="paragraph" w:customStyle="1" w:styleId="506">
    <w:name w:val="xl54"/>
    <w:basedOn w:val="1"/>
    <w:qFormat/>
    <w:uiPriority w:val="0"/>
    <w:pPr>
      <w:widowControl/>
      <w:numPr>
        <w:ilvl w:val="0"/>
        <w:numId w:val="19"/>
      </w:numPr>
      <w:tabs>
        <w:tab w:val="clear" w:pos="420"/>
      </w:tabs>
      <w:spacing w:before="100" w:beforeAutospacing="1" w:after="100" w:afterAutospacing="1"/>
      <w:ind w:left="0" w:firstLine="0"/>
      <w:jc w:val="center"/>
    </w:pPr>
    <w:rPr>
      <w:kern w:val="0"/>
      <w:szCs w:val="20"/>
    </w:rPr>
  </w:style>
  <w:style w:type="paragraph" w:customStyle="1" w:styleId="507">
    <w:name w:val="xl52"/>
    <w:basedOn w:val="1"/>
    <w:qFormat/>
    <w:uiPriority w:val="0"/>
    <w:pPr>
      <w:widowControl/>
      <w:spacing w:before="100" w:beforeAutospacing="1" w:after="100" w:afterAutospacing="1"/>
      <w:jc w:val="center"/>
      <w:textAlignment w:val="center"/>
    </w:pPr>
    <w:rPr>
      <w:rFonts w:ascii="新宋体" w:hAnsi="新宋体"/>
      <w:kern w:val="0"/>
      <w:sz w:val="24"/>
      <w:szCs w:val="20"/>
    </w:rPr>
  </w:style>
  <w:style w:type="paragraph" w:customStyle="1" w:styleId="508">
    <w:name w:val="自定义正文 Char Char"/>
    <w:basedOn w:val="1"/>
    <w:next w:val="1"/>
    <w:qFormat/>
    <w:uiPriority w:val="0"/>
    <w:pPr>
      <w:widowControl/>
      <w:spacing w:line="560" w:lineRule="exact"/>
      <w:ind w:firstLine="560" w:firstLineChars="200"/>
    </w:pPr>
    <w:rPr>
      <w:rFonts w:ascii="新宋体" w:hAnsi="新宋体"/>
      <w:sz w:val="28"/>
      <w:szCs w:val="28"/>
    </w:rPr>
  </w:style>
  <w:style w:type="paragraph" w:customStyle="1" w:styleId="509">
    <w:name w:val="Char Char Char Char Char Char1 Char"/>
    <w:basedOn w:val="1"/>
    <w:qFormat/>
    <w:uiPriority w:val="0"/>
    <w:pPr>
      <w:widowControl/>
      <w:spacing w:after="160" w:line="240" w:lineRule="exact"/>
      <w:jc w:val="left"/>
    </w:pPr>
    <w:rPr>
      <w:rFonts w:ascii="仿宋_GB2312" w:hAnsi="仿宋_GB2312"/>
      <w:kern w:val="0"/>
      <w:szCs w:val="20"/>
      <w:lang w:eastAsia="en-US"/>
    </w:rPr>
  </w:style>
  <w:style w:type="paragraph" w:customStyle="1" w:styleId="510">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511">
    <w:name w:val="默认段落字体 Para Char Char Char Char Char Char Char Char Char1 Char Char Char Char"/>
    <w:basedOn w:val="1"/>
    <w:qFormat/>
    <w:uiPriority w:val="0"/>
    <w:rPr>
      <w:rFonts w:ascii="Calibri" w:hAnsi="Calibri"/>
      <w:sz w:val="24"/>
      <w:szCs w:val="20"/>
    </w:rPr>
  </w:style>
  <w:style w:type="paragraph" w:customStyle="1" w:styleId="512">
    <w:name w:val="font0"/>
    <w:basedOn w:val="1"/>
    <w:qFormat/>
    <w:uiPriority w:val="0"/>
    <w:pPr>
      <w:widowControl/>
      <w:spacing w:before="100" w:beforeAutospacing="1" w:after="100" w:afterAutospacing="1"/>
      <w:jc w:val="left"/>
    </w:pPr>
    <w:rPr>
      <w:rFonts w:hint="eastAsia" w:ascii="新宋体" w:hAnsi="新宋体"/>
      <w:kern w:val="0"/>
      <w:sz w:val="24"/>
    </w:rPr>
  </w:style>
  <w:style w:type="paragraph" w:customStyle="1" w:styleId="513">
    <w:name w:val="xl69"/>
    <w:basedOn w:val="1"/>
    <w:qFormat/>
    <w:uiPriority w:val="0"/>
    <w:pPr>
      <w:widowControl/>
      <w:pBdr>
        <w:bottom w:val="single" w:color="auto" w:sz="8" w:space="0"/>
      </w:pBdr>
      <w:spacing w:before="100" w:beforeAutospacing="1" w:after="100" w:afterAutospacing="1"/>
      <w:jc w:val="center"/>
    </w:pPr>
    <w:rPr>
      <w:rFonts w:ascii="新宋体" w:hAnsi="新宋体"/>
      <w:color w:val="FF6600"/>
      <w:kern w:val="0"/>
      <w:szCs w:val="20"/>
    </w:rPr>
  </w:style>
  <w:style w:type="paragraph" w:customStyle="1" w:styleId="514">
    <w:name w:val="xl130"/>
    <w:basedOn w:val="1"/>
    <w:qFormat/>
    <w:uiPriority w:val="0"/>
    <w:pPr>
      <w:widowControl/>
      <w:pBdr>
        <w:top w:val="single" w:color="000000" w:sz="4" w:space="0"/>
        <w:bottom w:val="single" w:color="auto" w:sz="4" w:space="0"/>
      </w:pBdr>
      <w:spacing w:before="100" w:beforeAutospacing="1" w:after="100" w:afterAutospacing="1"/>
      <w:jc w:val="center"/>
    </w:pPr>
    <w:rPr>
      <w:rFonts w:ascii="新宋体" w:hAnsi="新宋体" w:cs="新宋体"/>
      <w:kern w:val="0"/>
      <w:sz w:val="24"/>
    </w:rPr>
  </w:style>
  <w:style w:type="paragraph" w:customStyle="1" w:styleId="515">
    <w:name w:val="xl133"/>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新宋体" w:hAnsi="新宋体" w:cs="新宋体"/>
      <w:kern w:val="0"/>
      <w:sz w:val="24"/>
    </w:rPr>
  </w:style>
  <w:style w:type="paragraph" w:customStyle="1" w:styleId="516">
    <w:name w:val="正文居中"/>
    <w:basedOn w:val="1"/>
    <w:next w:val="64"/>
    <w:qFormat/>
    <w:uiPriority w:val="0"/>
    <w:pPr>
      <w:adjustRightInd w:val="0"/>
      <w:snapToGrid w:val="0"/>
      <w:spacing w:line="300" w:lineRule="auto"/>
      <w:jc w:val="center"/>
    </w:pPr>
  </w:style>
  <w:style w:type="paragraph" w:customStyle="1" w:styleId="517">
    <w:name w:val="样式 自定义正文 + 首行缩进:  2 字符1"/>
    <w:basedOn w:val="1"/>
    <w:qFormat/>
    <w:uiPriority w:val="0"/>
    <w:pPr>
      <w:spacing w:line="360" w:lineRule="auto"/>
      <w:ind w:firstLine="200" w:firstLineChars="200"/>
      <w:jc w:val="left"/>
    </w:pPr>
    <w:rPr>
      <w:rFonts w:cs="宋体"/>
      <w:sz w:val="24"/>
      <w:szCs w:val="20"/>
    </w:rPr>
  </w:style>
  <w:style w:type="paragraph" w:customStyle="1" w:styleId="518">
    <w:name w:val="TOC 标题1"/>
    <w:basedOn w:val="2"/>
    <w:next w:val="1"/>
    <w:qFormat/>
    <w:uiPriority w:val="39"/>
    <w:pPr>
      <w:widowControl/>
      <w:spacing w:before="480" w:after="0" w:line="276" w:lineRule="auto"/>
      <w:jc w:val="left"/>
      <w:outlineLvl w:val="9"/>
    </w:pPr>
    <w:rPr>
      <w:rFonts w:ascii="楷体_GB2312" w:hAnsi="楷体_GB2312"/>
      <w:bCs/>
      <w:color w:val="365F91"/>
      <w:kern w:val="0"/>
      <w:sz w:val="28"/>
      <w:szCs w:val="28"/>
    </w:rPr>
  </w:style>
  <w:style w:type="paragraph" w:customStyle="1" w:styleId="519">
    <w:name w:val="xl73"/>
    <w:basedOn w:val="1"/>
    <w:qFormat/>
    <w:uiPriority w:val="0"/>
    <w:pPr>
      <w:widowControl/>
      <w:pBdr>
        <w:top w:val="single" w:color="auto" w:sz="8" w:space="0"/>
        <w:right w:val="single" w:color="auto" w:sz="12" w:space="0"/>
      </w:pBdr>
      <w:spacing w:before="100" w:beforeAutospacing="1" w:after="100" w:afterAutospacing="1"/>
    </w:pPr>
    <w:rPr>
      <w:rFonts w:ascii="新宋体" w:hAnsi="新宋体"/>
      <w:b/>
      <w:kern w:val="0"/>
      <w:sz w:val="24"/>
      <w:szCs w:val="20"/>
    </w:rPr>
  </w:style>
  <w:style w:type="paragraph" w:customStyle="1" w:styleId="520">
    <w:name w:val="样式 宋体 行距: 固定值 21 磅 首行缩进:  2 字符"/>
    <w:basedOn w:val="1"/>
    <w:qFormat/>
    <w:uiPriority w:val="0"/>
    <w:pPr>
      <w:spacing w:line="360" w:lineRule="auto"/>
      <w:ind w:firstLine="200" w:firstLineChars="200"/>
    </w:pPr>
    <w:rPr>
      <w:rFonts w:ascii="宋体" w:hAnsi="宋体" w:cs="宋体"/>
      <w:sz w:val="24"/>
      <w:szCs w:val="20"/>
    </w:rPr>
  </w:style>
  <w:style w:type="paragraph" w:customStyle="1" w:styleId="521">
    <w:name w:val="Char Char1"/>
    <w:basedOn w:val="1"/>
    <w:qFormat/>
    <w:uiPriority w:val="0"/>
    <w:pPr>
      <w:widowControl/>
      <w:spacing w:after="160" w:line="240" w:lineRule="exact"/>
      <w:jc w:val="left"/>
    </w:pPr>
    <w:rPr>
      <w:rFonts w:ascii="仿宋_GB2312" w:hAnsi="仿宋_GB2312" w:eastAsia="Helvetica Neue"/>
      <w:b/>
      <w:i/>
      <w:iCs/>
      <w:color w:val="000000"/>
      <w:kern w:val="0"/>
      <w:sz w:val="20"/>
      <w:szCs w:val="20"/>
      <w:lang w:eastAsia="en-US"/>
    </w:rPr>
  </w:style>
  <w:style w:type="paragraph" w:customStyle="1" w:styleId="522">
    <w:name w:val="xl137"/>
    <w:basedOn w:val="1"/>
    <w:qFormat/>
    <w:uiPriority w:val="0"/>
    <w:pPr>
      <w:widowControl/>
      <w:pBdr>
        <w:top w:val="single" w:color="auto" w:sz="4" w:space="0"/>
        <w:bottom w:val="single" w:color="auto" w:sz="4" w:space="0"/>
      </w:pBdr>
      <w:spacing w:before="100" w:beforeAutospacing="1" w:after="100" w:afterAutospacing="1"/>
      <w:jc w:val="center"/>
    </w:pPr>
    <w:rPr>
      <w:rFonts w:ascii="新宋体" w:hAnsi="新宋体" w:cs="新宋体"/>
      <w:kern w:val="0"/>
      <w:sz w:val="24"/>
    </w:rPr>
  </w:style>
  <w:style w:type="paragraph" w:customStyle="1" w:styleId="523">
    <w:name w:val="D标2"/>
    <w:basedOn w:val="3"/>
    <w:qFormat/>
    <w:uiPriority w:val="0"/>
    <w:pPr>
      <w:widowControl/>
      <w:tabs>
        <w:tab w:val="left" w:pos="720"/>
      </w:tabs>
      <w:autoSpaceDE w:val="0"/>
      <w:autoSpaceDN w:val="0"/>
      <w:adjustRightInd w:val="0"/>
      <w:spacing w:before="360" w:after="330" w:line="480" w:lineRule="exact"/>
      <w:ind w:left="720" w:hanging="720"/>
      <w:jc w:val="left"/>
    </w:pPr>
    <w:rPr>
      <w:rFonts w:ascii="Garamond" w:hAnsi="仿宋" w:eastAsia="Garamond"/>
      <w:b w:val="0"/>
      <w:kern w:val="0"/>
      <w:sz w:val="24"/>
    </w:rPr>
  </w:style>
  <w:style w:type="paragraph" w:customStyle="1" w:styleId="524">
    <w:name w:val="xl119"/>
    <w:basedOn w:val="1"/>
    <w:qFormat/>
    <w:uiPriority w:val="0"/>
    <w:pPr>
      <w:widowControl/>
      <w:spacing w:before="100" w:beforeAutospacing="1" w:after="100" w:afterAutospacing="1"/>
      <w:jc w:val="center"/>
      <w:textAlignment w:val="bottom"/>
    </w:pPr>
    <w:rPr>
      <w:rFonts w:ascii="新宋体" w:hAnsi="新宋体" w:cs="新宋体"/>
      <w:b/>
      <w:bCs/>
      <w:kern w:val="0"/>
      <w:sz w:val="20"/>
      <w:szCs w:val="20"/>
    </w:rPr>
  </w:style>
  <w:style w:type="paragraph" w:customStyle="1" w:styleId="525">
    <w:name w:val="xl139"/>
    <w:basedOn w:val="1"/>
    <w:qFormat/>
    <w:uiPriority w:val="0"/>
    <w:pPr>
      <w:widowControl/>
      <w:pBdr>
        <w:top w:val="single" w:color="000000" w:sz="8" w:space="0"/>
        <w:left w:val="single" w:color="000000" w:sz="8" w:space="0"/>
        <w:bottom w:val="single" w:color="000000" w:sz="8" w:space="0"/>
      </w:pBdr>
      <w:spacing w:before="100" w:beforeAutospacing="1" w:after="100" w:afterAutospacing="1"/>
    </w:pPr>
    <w:rPr>
      <w:rFonts w:ascii="新宋体" w:hAnsi="新宋体" w:cs="新宋体"/>
      <w:color w:val="000000"/>
      <w:kern w:val="0"/>
      <w:szCs w:val="21"/>
    </w:rPr>
  </w:style>
  <w:style w:type="paragraph" w:customStyle="1" w:styleId="526">
    <w:name w:val="注意事项"/>
    <w:basedOn w:val="1"/>
    <w:qFormat/>
    <w:uiPriority w:val="0"/>
    <w:pPr>
      <w:spacing w:before="60" w:after="60" w:line="360" w:lineRule="auto"/>
      <w:ind w:firstLine="200" w:firstLineChars="200"/>
    </w:pPr>
    <w:rPr>
      <w:b/>
      <w:bCs/>
    </w:rPr>
  </w:style>
  <w:style w:type="paragraph" w:customStyle="1" w:styleId="527">
    <w:name w:val="xl38"/>
    <w:basedOn w:val="1"/>
    <w:qFormat/>
    <w:uiPriority w:val="0"/>
    <w:pPr>
      <w:widowControl/>
      <w:spacing w:before="100" w:beforeAutospacing="1" w:after="100" w:afterAutospacing="1"/>
      <w:jc w:val="center"/>
    </w:pPr>
    <w:rPr>
      <w:rFonts w:hint="eastAsia" w:ascii="Arial Unicode MS" w:hAnsi="Arial Unicode MS" w:eastAsia="Arial Unicode MS"/>
      <w:b/>
      <w:kern w:val="0"/>
      <w:sz w:val="28"/>
      <w:szCs w:val="20"/>
      <w:u w:val="single"/>
    </w:rPr>
  </w:style>
  <w:style w:type="paragraph" w:customStyle="1" w:styleId="528">
    <w:name w:val="大标题空格"/>
    <w:basedOn w:val="1"/>
    <w:qFormat/>
    <w:uiPriority w:val="0"/>
    <w:pPr>
      <w:spacing w:line="300" w:lineRule="auto"/>
    </w:pPr>
    <w:rPr>
      <w:rFonts w:ascii="新宋体" w:hAnsi="新宋体"/>
      <w:b/>
      <w:sz w:val="32"/>
    </w:rPr>
  </w:style>
  <w:style w:type="paragraph" w:customStyle="1" w:styleId="529">
    <w:name w:val="Char Char Char Char1"/>
    <w:basedOn w:val="1"/>
    <w:qFormat/>
    <w:uiPriority w:val="0"/>
    <w:pPr>
      <w:widowControl/>
      <w:snapToGrid w:val="0"/>
      <w:spacing w:after="160" w:line="360" w:lineRule="auto"/>
      <w:jc w:val="left"/>
    </w:pPr>
    <w:rPr>
      <w:bCs/>
      <w:szCs w:val="30"/>
    </w:rPr>
  </w:style>
  <w:style w:type="paragraph" w:customStyle="1" w:styleId="53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cs="新宋体"/>
      <w:kern w:val="0"/>
      <w:sz w:val="24"/>
    </w:rPr>
  </w:style>
  <w:style w:type="paragraph" w:customStyle="1" w:styleId="531">
    <w:name w:val="3 Char"/>
    <w:basedOn w:val="1"/>
    <w:qFormat/>
    <w:uiPriority w:val="0"/>
    <w:pPr>
      <w:widowControl/>
      <w:spacing w:line="400" w:lineRule="exact"/>
      <w:jc w:val="center"/>
    </w:pPr>
    <w:rPr>
      <w:rFonts w:ascii="仿宋_GB2312" w:hAnsi="仿宋_GB2312"/>
      <w:kern w:val="0"/>
      <w:szCs w:val="20"/>
      <w:lang w:eastAsia="en-US"/>
    </w:rPr>
  </w:style>
  <w:style w:type="paragraph" w:customStyle="1" w:styleId="532">
    <w:name w:val="Char1 Char Char Char1"/>
    <w:basedOn w:val="1"/>
    <w:qFormat/>
    <w:uiPriority w:val="0"/>
    <w:rPr>
      <w:szCs w:val="20"/>
    </w:rPr>
  </w:style>
  <w:style w:type="paragraph" w:customStyle="1" w:styleId="53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仿宋_GB2312" w:hAnsi="仿宋_GB2312" w:eastAsia="Cambria"/>
      <w:kern w:val="0"/>
      <w:sz w:val="24"/>
      <w:szCs w:val="20"/>
      <w:lang w:eastAsia="en-US"/>
    </w:rPr>
  </w:style>
  <w:style w:type="paragraph" w:customStyle="1" w:styleId="534">
    <w:name w:val="样式 小四 段前: 5 磅 段后: 5 磅 首行缩进:  2 字符"/>
    <w:basedOn w:val="1"/>
    <w:qFormat/>
    <w:uiPriority w:val="0"/>
    <w:pPr>
      <w:adjustRightInd w:val="0"/>
      <w:snapToGrid w:val="0"/>
      <w:spacing w:line="340" w:lineRule="exact"/>
      <w:ind w:right="-32" w:rightChars="-32"/>
    </w:pPr>
    <w:rPr>
      <w:color w:val="000000"/>
      <w:sz w:val="24"/>
      <w:szCs w:val="20"/>
    </w:rPr>
  </w:style>
  <w:style w:type="paragraph" w:customStyle="1" w:styleId="535">
    <w:name w:val="xxx"/>
    <w:basedOn w:val="333"/>
    <w:qFormat/>
    <w:uiPriority w:val="0"/>
    <w:pPr>
      <w:spacing w:before="156" w:beforeLines="50" w:after="0" w:afterLines="0" w:line="360" w:lineRule="atLeast"/>
      <w:outlineLvl w:val="3"/>
    </w:pPr>
    <w:rPr>
      <w:sz w:val="24"/>
    </w:rPr>
  </w:style>
  <w:style w:type="paragraph" w:customStyle="1" w:styleId="536">
    <w:name w:val="表格文字"/>
    <w:basedOn w:val="1"/>
    <w:qFormat/>
    <w:uiPriority w:val="0"/>
    <w:pPr>
      <w:spacing w:before="25" w:after="25" w:line="300" w:lineRule="auto"/>
    </w:pPr>
    <w:rPr>
      <w:rFonts w:ascii="Cambria Math" w:hAnsi="Cambria Math"/>
      <w:spacing w:val="10"/>
      <w:kern w:val="0"/>
      <w:sz w:val="24"/>
      <w:szCs w:val="20"/>
    </w:rPr>
  </w:style>
  <w:style w:type="paragraph" w:customStyle="1" w:styleId="537">
    <w:name w:val="_Style 730"/>
    <w:basedOn w:val="1"/>
    <w:next w:val="538"/>
    <w:qFormat/>
    <w:uiPriority w:val="0"/>
    <w:pPr>
      <w:spacing w:line="360" w:lineRule="auto"/>
      <w:ind w:firstLine="420" w:firstLineChars="200"/>
    </w:pPr>
    <w:rPr>
      <w:rFonts w:ascii="Calibri" w:hAnsi="Calibri"/>
      <w:szCs w:val="22"/>
    </w:rPr>
  </w:style>
  <w:style w:type="paragraph" w:customStyle="1" w:styleId="538">
    <w:name w:val="列表段落11"/>
    <w:basedOn w:val="1"/>
    <w:qFormat/>
    <w:uiPriority w:val="34"/>
    <w:pPr>
      <w:spacing w:line="360" w:lineRule="auto"/>
      <w:ind w:firstLine="420" w:firstLineChars="200"/>
    </w:pPr>
    <w:rPr>
      <w:rFonts w:ascii="Calibri" w:hAnsi="Calibri"/>
      <w:szCs w:val="22"/>
    </w:rPr>
  </w:style>
  <w:style w:type="table" w:customStyle="1" w:styleId="539">
    <w:name w:val="网格型1"/>
    <w:basedOn w:val="6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40">
    <w:name w:val="Table Paragraph"/>
    <w:basedOn w:val="1"/>
    <w:qFormat/>
    <w:uiPriority w:val="1"/>
    <w:pPr>
      <w:widowControl/>
      <w:spacing w:line="360" w:lineRule="auto"/>
      <w:jc w:val="left"/>
    </w:pPr>
    <w:rPr>
      <w:rFonts w:ascii="宋体" w:hAnsi="宋体" w:cs="宋体"/>
      <w:kern w:val="0"/>
      <w:sz w:val="22"/>
      <w:szCs w:val="22"/>
    </w:rPr>
  </w:style>
  <w:style w:type="table" w:customStyle="1" w:styleId="541">
    <w:name w:val="网格型11"/>
    <w:basedOn w:val="66"/>
    <w:qFormat/>
    <w:uiPriority w:val="59"/>
    <w:rPr>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42">
    <w:name w:val="WPSOffice手动目录 1"/>
    <w:qFormat/>
    <w:uiPriority w:val="0"/>
    <w:rPr>
      <w:rFonts w:ascii="Calibri" w:hAnsi="Calibri" w:eastAsia="宋体" w:cs="Times New Roman"/>
      <w:lang w:val="en-US" w:eastAsia="zh-CN" w:bidi="ar-SA"/>
    </w:rPr>
  </w:style>
  <w:style w:type="character" w:customStyle="1" w:styleId="543">
    <w:name w:val="标题 2 Char"/>
    <w:qFormat/>
    <w:uiPriority w:val="9"/>
    <w:rPr>
      <w:rFonts w:ascii="新宋体" w:hAnsi="MS Mincho"/>
      <w:b/>
      <w:kern w:val="2"/>
      <w:sz w:val="30"/>
    </w:rPr>
  </w:style>
  <w:style w:type="character" w:customStyle="1" w:styleId="544">
    <w:name w:val="￥正文 Char"/>
    <w:link w:val="545"/>
    <w:qFormat/>
    <w:uiPriority w:val="0"/>
    <w:rPr>
      <w:rFonts w:ascii="宋体" w:hAnsi="宋体"/>
      <w:szCs w:val="21"/>
    </w:rPr>
  </w:style>
  <w:style w:type="paragraph" w:customStyle="1" w:styleId="545">
    <w:name w:val="￥正文"/>
    <w:basedOn w:val="1"/>
    <w:link w:val="544"/>
    <w:qFormat/>
    <w:uiPriority w:val="0"/>
    <w:pPr>
      <w:spacing w:line="360" w:lineRule="auto"/>
      <w:ind w:firstLine="420" w:firstLineChars="200"/>
    </w:pPr>
    <w:rPr>
      <w:rFonts w:ascii="宋体" w:hAnsi="宋体"/>
      <w:kern w:val="0"/>
      <w:sz w:val="20"/>
      <w:szCs w:val="21"/>
    </w:rPr>
  </w:style>
  <w:style w:type="paragraph" w:customStyle="1" w:styleId="546">
    <w:name w:val="null3"/>
    <w:hidden/>
    <w:qFormat/>
    <w:uiPriority w:val="0"/>
    <w:rPr>
      <w:rFonts w:hint="eastAsia" w:asciiTheme="minorHAnsi" w:hAnsiTheme="minorHAnsi" w:eastAsiaTheme="minorEastAsia" w:cstheme="minorBidi"/>
      <w:lang w:val="en-US" w:eastAsia="zh-Hans" w:bidi="ar-SA"/>
    </w:rPr>
  </w:style>
  <w:style w:type="paragraph" w:customStyle="1" w:styleId="547">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548">
    <w:name w:val="font71"/>
    <w:basedOn w:val="68"/>
    <w:qFormat/>
    <w:uiPriority w:val="0"/>
    <w:rPr>
      <w:rFonts w:hint="eastAsia" w:ascii="宋体" w:hAnsi="宋体" w:eastAsia="宋体" w:cs="宋体"/>
      <w:color w:val="FF0000"/>
      <w:sz w:val="22"/>
      <w:szCs w:val="22"/>
      <w:u w:val="none"/>
    </w:rPr>
  </w:style>
  <w:style w:type="character" w:customStyle="1" w:styleId="549">
    <w:name w:val="列表段落 字符2"/>
    <w:qFormat/>
    <w:uiPriority w:val="34"/>
    <w:rPr>
      <w:kern w:val="2"/>
      <w:sz w:val="21"/>
      <w:szCs w:val="24"/>
    </w:rPr>
  </w:style>
  <w:style w:type="character" w:customStyle="1" w:styleId="550">
    <w:name w:val="列表段落 字符1"/>
    <w:link w:val="269"/>
    <w:qFormat/>
    <w:uiPriority w:val="34"/>
    <w:rPr>
      <w:rFonts w:ascii="Verdana" w:hAnsi="Verdana"/>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6601</Words>
  <Characters>7151</Characters>
  <Lines>52</Lines>
  <Paragraphs>14</Paragraphs>
  <TotalTime>1</TotalTime>
  <ScaleCrop>false</ScaleCrop>
  <LinksUpToDate>false</LinksUpToDate>
  <CharactersWithSpaces>7167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125</cp:revision>
  <cp:lastPrinted>2025-01-10T00:43:00Z</cp:lastPrinted>
  <dcterms:created xsi:type="dcterms:W3CDTF">2024-07-11T08:34:00Z</dcterms:created>
  <dcterms:modified xsi:type="dcterms:W3CDTF">2026-08-07T14:53:44Z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10DBF0B059814FA0BBB51B5473C5C637_13</vt:lpwstr>
  </property>
  <property fmtid="{D5CDD505-2E9C-101B-9397-08002B2CF9AE}" pid="4" name="KSOTemplateDocerSaveRecord">
    <vt:lpwstr>eyJoZGlkIjoiMzcyNjFmN2NmZWFlZDZiYWNmZDZmMzBhY2NjM2U0NTciLCJ1c2VySWQiOiIyMDQ0MTU2MjUifQ==</vt:lpwstr>
  </property>
</Properties>
</file>